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935" w:rsidRPr="006C0036" w:rsidRDefault="00193935" w:rsidP="00193935">
      <w:pPr>
        <w:jc w:val="both"/>
        <w:rPr>
          <w:rFonts w:ascii="Times New Roman" w:hAnsi="Times New Roman"/>
          <w:b/>
          <w:sz w:val="24"/>
          <w:szCs w:val="24"/>
        </w:rPr>
      </w:pPr>
      <w:r w:rsidRPr="006C0036">
        <w:rPr>
          <w:rFonts w:ascii="Times New Roman" w:hAnsi="Times New Roman"/>
          <w:b/>
          <w:sz w:val="24"/>
          <w:szCs w:val="24"/>
        </w:rPr>
        <w:t>OPTIMIZATION OF OVEN DRYING CONDITIONS OF BANANA (</w:t>
      </w:r>
      <w:r w:rsidRPr="006C0036">
        <w:rPr>
          <w:rFonts w:ascii="Times New Roman" w:hAnsi="Times New Roman"/>
          <w:b/>
          <w:i/>
          <w:sz w:val="24"/>
          <w:szCs w:val="24"/>
        </w:rPr>
        <w:t>Musa spp</w:t>
      </w:r>
      <w:r w:rsidRPr="006C0036">
        <w:rPr>
          <w:rFonts w:ascii="Times New Roman" w:hAnsi="Times New Roman"/>
          <w:b/>
          <w:sz w:val="24"/>
          <w:szCs w:val="24"/>
        </w:rPr>
        <w:t xml:space="preserve">., AAA GROUP, </w:t>
      </w:r>
      <w:proofErr w:type="spellStart"/>
      <w:proofErr w:type="gramStart"/>
      <w:r w:rsidRPr="006C0036">
        <w:rPr>
          <w:rFonts w:ascii="Times New Roman" w:hAnsi="Times New Roman"/>
          <w:b/>
          <w:sz w:val="24"/>
          <w:szCs w:val="24"/>
        </w:rPr>
        <w:t>cv</w:t>
      </w:r>
      <w:proofErr w:type="spellEnd"/>
      <w:proofErr w:type="gramEnd"/>
      <w:r w:rsidRPr="006C0036">
        <w:rPr>
          <w:rFonts w:ascii="Times New Roman" w:hAnsi="Times New Roman"/>
          <w:b/>
          <w:sz w:val="24"/>
          <w:szCs w:val="24"/>
        </w:rPr>
        <w:t xml:space="preserve"> ‘</w:t>
      </w:r>
      <w:proofErr w:type="spellStart"/>
      <w:r w:rsidRPr="006C0036">
        <w:rPr>
          <w:rFonts w:ascii="Times New Roman" w:hAnsi="Times New Roman"/>
          <w:b/>
          <w:i/>
          <w:sz w:val="24"/>
          <w:szCs w:val="24"/>
        </w:rPr>
        <w:t>Luvhele</w:t>
      </w:r>
      <w:proofErr w:type="spellEnd"/>
      <w:r w:rsidRPr="006C0036">
        <w:rPr>
          <w:rFonts w:ascii="Times New Roman" w:hAnsi="Times New Roman"/>
          <w:b/>
          <w:sz w:val="24"/>
          <w:szCs w:val="24"/>
        </w:rPr>
        <w:t>’ AND ‘</w:t>
      </w:r>
      <w:proofErr w:type="spellStart"/>
      <w:r w:rsidRPr="006C0036">
        <w:rPr>
          <w:rFonts w:ascii="Times New Roman" w:hAnsi="Times New Roman"/>
          <w:b/>
          <w:i/>
          <w:sz w:val="24"/>
          <w:szCs w:val="24"/>
        </w:rPr>
        <w:t>Mabonde</w:t>
      </w:r>
      <w:proofErr w:type="spellEnd"/>
      <w:r w:rsidRPr="006C0036">
        <w:rPr>
          <w:rFonts w:ascii="Times New Roman" w:hAnsi="Times New Roman"/>
          <w:b/>
          <w:sz w:val="24"/>
          <w:szCs w:val="24"/>
        </w:rPr>
        <w:t>’) USING RESPONSE SURFACE METHODOLOGY</w:t>
      </w:r>
    </w:p>
    <w:p w:rsidR="00296519" w:rsidRDefault="00296519" w:rsidP="00193935">
      <w:pPr>
        <w:jc w:val="both"/>
        <w:rPr>
          <w:rFonts w:ascii="Arial" w:hAnsi="Arial" w:cs="Arial"/>
          <w:sz w:val="18"/>
          <w:szCs w:val="18"/>
          <w:lang w:val="it-IT"/>
        </w:rPr>
      </w:pPr>
    </w:p>
    <w:p w:rsidR="00193935" w:rsidRPr="00296519" w:rsidRDefault="00193935" w:rsidP="00296519">
      <w:pPr>
        <w:jc w:val="both"/>
        <w:rPr>
          <w:rFonts w:ascii="Arial" w:hAnsi="Arial" w:cs="Arial"/>
          <w:sz w:val="18"/>
          <w:szCs w:val="18"/>
          <w:lang w:val="it-IT"/>
        </w:rPr>
      </w:pPr>
      <w:r w:rsidRPr="00296519">
        <w:rPr>
          <w:rFonts w:ascii="Arial" w:hAnsi="Arial" w:cs="Arial"/>
          <w:sz w:val="18"/>
          <w:szCs w:val="18"/>
          <w:lang w:val="it-IT"/>
        </w:rPr>
        <w:t xml:space="preserve">Adewale Olusegun Omolola, </w:t>
      </w:r>
      <w:r w:rsidR="00296519" w:rsidRPr="00296519">
        <w:rPr>
          <w:rFonts w:ascii="Arial" w:hAnsi="Arial" w:cs="Arial"/>
          <w:sz w:val="18"/>
          <w:szCs w:val="18"/>
          <w:lang w:val="it-IT"/>
        </w:rPr>
        <w:t>PhD, Department of Food Science and Techology, University of Venda, South Africa</w:t>
      </w:r>
    </w:p>
    <w:p w:rsidR="00193935" w:rsidRPr="00296519" w:rsidRDefault="00193935" w:rsidP="00296519">
      <w:pPr>
        <w:jc w:val="both"/>
        <w:rPr>
          <w:rFonts w:ascii="Arial" w:hAnsi="Arial" w:cs="Arial"/>
          <w:sz w:val="18"/>
          <w:szCs w:val="18"/>
          <w:lang w:val="it-IT"/>
        </w:rPr>
      </w:pPr>
      <w:r w:rsidRPr="00296519">
        <w:rPr>
          <w:rFonts w:ascii="Arial" w:hAnsi="Arial" w:cs="Arial"/>
          <w:sz w:val="18"/>
          <w:szCs w:val="18"/>
          <w:lang w:val="it-IT"/>
        </w:rPr>
        <w:t>Afam Israel Obiefuna Jidean</w:t>
      </w:r>
      <w:r w:rsidR="00296519" w:rsidRPr="00296519">
        <w:rPr>
          <w:rFonts w:ascii="Arial" w:hAnsi="Arial" w:cs="Arial"/>
          <w:sz w:val="18"/>
          <w:szCs w:val="18"/>
          <w:lang w:val="it-IT"/>
        </w:rPr>
        <w:t>i</w:t>
      </w:r>
      <w:r w:rsidRPr="00296519">
        <w:rPr>
          <w:rFonts w:ascii="Arial" w:hAnsi="Arial" w:cs="Arial"/>
          <w:sz w:val="18"/>
          <w:szCs w:val="18"/>
          <w:lang w:val="it-IT"/>
        </w:rPr>
        <w:t xml:space="preserve">, </w:t>
      </w:r>
      <w:r w:rsidR="00296519" w:rsidRPr="00296519">
        <w:rPr>
          <w:rFonts w:ascii="Arial" w:hAnsi="Arial" w:cs="Arial"/>
          <w:sz w:val="18"/>
          <w:szCs w:val="18"/>
          <w:lang w:val="it-IT"/>
        </w:rPr>
        <w:t>PhD, Department of Food Science and Techology, University of Venda, South Africa</w:t>
      </w:r>
    </w:p>
    <w:p w:rsidR="00193935" w:rsidRPr="00296519" w:rsidRDefault="00193935" w:rsidP="00296519">
      <w:pPr>
        <w:jc w:val="both"/>
        <w:rPr>
          <w:rFonts w:ascii="Arial" w:hAnsi="Arial" w:cs="Arial"/>
          <w:sz w:val="18"/>
          <w:szCs w:val="18"/>
          <w:lang w:val="it-IT"/>
        </w:rPr>
      </w:pPr>
      <w:r w:rsidRPr="00296519">
        <w:rPr>
          <w:rFonts w:ascii="Arial" w:hAnsi="Arial" w:cs="Arial"/>
          <w:sz w:val="18"/>
          <w:szCs w:val="18"/>
          <w:lang w:val="it-IT"/>
        </w:rPr>
        <w:t>Patrick Francis Kapila,</w:t>
      </w:r>
      <w:r w:rsidR="00296519" w:rsidRPr="00296519">
        <w:rPr>
          <w:rFonts w:ascii="Arial" w:hAnsi="Arial" w:cs="Arial"/>
          <w:sz w:val="18"/>
          <w:szCs w:val="18"/>
          <w:lang w:val="it-IT"/>
        </w:rPr>
        <w:t>PhD, Department of Agricultural and Rural Engineering, University of Venda, South Africa</w:t>
      </w:r>
      <w:r w:rsidRPr="00296519">
        <w:rPr>
          <w:rFonts w:ascii="Arial" w:hAnsi="Arial" w:cs="Arial"/>
          <w:sz w:val="18"/>
          <w:szCs w:val="18"/>
          <w:lang w:val="it-IT"/>
        </w:rPr>
        <w:t xml:space="preserve"> </w:t>
      </w:r>
    </w:p>
    <w:p w:rsidR="00193935" w:rsidRPr="00296519" w:rsidRDefault="00193935" w:rsidP="00296519">
      <w:pPr>
        <w:jc w:val="both"/>
        <w:rPr>
          <w:rFonts w:ascii="Arial" w:hAnsi="Arial" w:cs="Arial"/>
          <w:sz w:val="18"/>
          <w:szCs w:val="18"/>
          <w:lang w:val="it-IT"/>
        </w:rPr>
      </w:pPr>
      <w:r w:rsidRPr="00296519">
        <w:rPr>
          <w:rFonts w:ascii="Arial" w:hAnsi="Arial" w:cs="Arial"/>
          <w:sz w:val="18"/>
          <w:szCs w:val="18"/>
          <w:lang w:val="it-IT"/>
        </w:rPr>
        <w:t>Victoria Adaora Jideani</w:t>
      </w:r>
      <w:r w:rsidR="00296519" w:rsidRPr="00296519">
        <w:rPr>
          <w:rFonts w:ascii="Arial" w:hAnsi="Arial" w:cs="Arial"/>
          <w:sz w:val="18"/>
          <w:szCs w:val="18"/>
          <w:lang w:val="it-IT"/>
        </w:rPr>
        <w:t>,PhD,</w:t>
      </w:r>
      <w:r w:rsidR="00296519" w:rsidRPr="00296519">
        <w:rPr>
          <w:rFonts w:ascii="Arial" w:hAnsi="Arial" w:cs="Arial"/>
          <w:sz w:val="18"/>
          <w:szCs w:val="18"/>
        </w:rPr>
        <w:t xml:space="preserve"> Department of Food Technology, Cape Peninsula University of Technology, South Africa</w:t>
      </w:r>
    </w:p>
    <w:p w:rsidR="00AE3E37" w:rsidRPr="00296519" w:rsidRDefault="00AE3E37" w:rsidP="00296519">
      <w:pPr>
        <w:pStyle w:val="BodyText"/>
        <w:jc w:val="both"/>
        <w:rPr>
          <w:rFonts w:ascii="Arial" w:hAnsi="Arial" w:cs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296519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193935" w:rsidRPr="00193935" w:rsidRDefault="00A9710C" w:rsidP="00193935">
      <w:pPr>
        <w:jc w:val="both"/>
        <w:rPr>
          <w:sz w:val="18"/>
          <w:szCs w:val="18"/>
        </w:rPr>
      </w:pPr>
      <w:r w:rsidRPr="00296519">
        <w:rPr>
          <w:sz w:val="18"/>
          <w:szCs w:val="18"/>
        </w:rPr>
        <w:t xml:space="preserve">Statement of the Problem: </w:t>
      </w:r>
      <w:proofErr w:type="spellStart"/>
      <w:r w:rsidR="00193935" w:rsidRPr="00296519">
        <w:rPr>
          <w:i/>
          <w:sz w:val="18"/>
          <w:szCs w:val="18"/>
        </w:rPr>
        <w:t>Luvhele</w:t>
      </w:r>
      <w:proofErr w:type="spellEnd"/>
      <w:r w:rsidR="00193935" w:rsidRPr="00296519">
        <w:rPr>
          <w:i/>
          <w:sz w:val="18"/>
          <w:szCs w:val="18"/>
        </w:rPr>
        <w:t xml:space="preserve"> </w:t>
      </w:r>
      <w:r w:rsidR="00193935" w:rsidRPr="00296519">
        <w:rPr>
          <w:sz w:val="18"/>
          <w:szCs w:val="18"/>
        </w:rPr>
        <w:t xml:space="preserve">and </w:t>
      </w:r>
      <w:proofErr w:type="spellStart"/>
      <w:r w:rsidR="00193935" w:rsidRPr="00296519">
        <w:rPr>
          <w:i/>
          <w:sz w:val="18"/>
          <w:szCs w:val="18"/>
        </w:rPr>
        <w:t>Mabonde</w:t>
      </w:r>
      <w:proofErr w:type="spellEnd"/>
      <w:r w:rsidR="00193935" w:rsidRPr="00296519">
        <w:rPr>
          <w:sz w:val="18"/>
          <w:szCs w:val="18"/>
        </w:rPr>
        <w:t xml:space="preserve"> banana varieties are bananas grown in Limpopo province of South Africa. They are rich in nutriments and antioxidants.</w:t>
      </w:r>
      <w:r w:rsidR="00296519" w:rsidRPr="00296519">
        <w:rPr>
          <w:rFonts w:ascii="Times New Roman" w:hAnsi="Times New Roman"/>
          <w:sz w:val="24"/>
          <w:szCs w:val="24"/>
        </w:rPr>
        <w:t xml:space="preserve"> </w:t>
      </w:r>
      <w:r w:rsidR="00296519" w:rsidRPr="00296519">
        <w:rPr>
          <w:sz w:val="18"/>
          <w:szCs w:val="18"/>
        </w:rPr>
        <w:t>Color is a main quality characteristic of food products that are affected by the drying conditions while texture changes in solid foods during processing by drying are an important cause of quality deterioration.</w:t>
      </w:r>
      <w:r w:rsidR="00296519" w:rsidRPr="00296519">
        <w:rPr>
          <w:rFonts w:ascii="Times New Roman" w:hAnsi="Times New Roman"/>
          <w:sz w:val="24"/>
          <w:szCs w:val="24"/>
        </w:rPr>
        <w:t xml:space="preserve"> </w:t>
      </w:r>
      <w:r w:rsidRPr="00296519">
        <w:rPr>
          <w:sz w:val="18"/>
          <w:szCs w:val="18"/>
        </w:rPr>
        <w:t>Methodolog</w:t>
      </w:r>
      <w:r w:rsidR="008756E6" w:rsidRPr="00296519">
        <w:rPr>
          <w:sz w:val="18"/>
          <w:szCs w:val="18"/>
        </w:rPr>
        <w:t xml:space="preserve">y &amp; Theoretical Orientation: </w:t>
      </w:r>
      <w:r w:rsidR="00193935" w:rsidRPr="00296519">
        <w:rPr>
          <w:sz w:val="18"/>
          <w:szCs w:val="18"/>
        </w:rPr>
        <w:t xml:space="preserve">Optimization of oven drying conditions of </w:t>
      </w:r>
      <w:proofErr w:type="spellStart"/>
      <w:r w:rsidR="00193935" w:rsidRPr="00296519">
        <w:rPr>
          <w:i/>
          <w:sz w:val="18"/>
          <w:szCs w:val="18"/>
        </w:rPr>
        <w:t>Luvhele</w:t>
      </w:r>
      <w:proofErr w:type="spellEnd"/>
      <w:r w:rsidR="00193935" w:rsidRPr="00296519">
        <w:rPr>
          <w:sz w:val="18"/>
          <w:szCs w:val="18"/>
        </w:rPr>
        <w:t xml:space="preserve"> and </w:t>
      </w:r>
      <w:proofErr w:type="spellStart"/>
      <w:r w:rsidR="00193935" w:rsidRPr="00296519">
        <w:rPr>
          <w:i/>
          <w:sz w:val="18"/>
          <w:szCs w:val="18"/>
        </w:rPr>
        <w:t>Mabonde</w:t>
      </w:r>
      <w:proofErr w:type="spellEnd"/>
      <w:r w:rsidR="00193935" w:rsidRPr="00296519">
        <w:rPr>
          <w:sz w:val="18"/>
          <w:szCs w:val="18"/>
        </w:rPr>
        <w:t xml:space="preserve"> banana varieties were studied using response surface methodology. The drying was performed according to a central composite rotatable design to explore two sets of variables: oven temperatures (40, 50 and, 60</w:t>
      </w:r>
      <w:r w:rsidR="00193935" w:rsidRPr="00296519">
        <w:rPr>
          <w:sz w:val="18"/>
          <w:szCs w:val="18"/>
          <w:vertAlign w:val="superscript"/>
        </w:rPr>
        <w:t>o</w:t>
      </w:r>
      <w:r w:rsidR="00193935" w:rsidRPr="00296519">
        <w:rPr>
          <w:sz w:val="18"/>
          <w:szCs w:val="18"/>
        </w:rPr>
        <w:t xml:space="preserve">C) and drying time (1260, 1080, and 900 min) for </w:t>
      </w:r>
      <w:proofErr w:type="spellStart"/>
      <w:r w:rsidR="00193935" w:rsidRPr="00296519">
        <w:rPr>
          <w:i/>
          <w:sz w:val="18"/>
          <w:szCs w:val="18"/>
        </w:rPr>
        <w:t>Luvhele</w:t>
      </w:r>
      <w:proofErr w:type="spellEnd"/>
      <w:r w:rsidR="00193935" w:rsidRPr="00296519">
        <w:rPr>
          <w:sz w:val="18"/>
          <w:szCs w:val="18"/>
        </w:rPr>
        <w:t>; (40, 50 and, 60</w:t>
      </w:r>
      <w:r w:rsidR="00193935" w:rsidRPr="00296519">
        <w:rPr>
          <w:sz w:val="18"/>
          <w:szCs w:val="18"/>
          <w:vertAlign w:val="superscript"/>
        </w:rPr>
        <w:t>o</w:t>
      </w:r>
      <w:r w:rsidR="00193935" w:rsidRPr="00296519">
        <w:rPr>
          <w:sz w:val="18"/>
          <w:szCs w:val="18"/>
        </w:rPr>
        <w:t xml:space="preserve">C) and (1260, 900, and 600 min) for </w:t>
      </w:r>
      <w:proofErr w:type="spellStart"/>
      <w:r w:rsidR="00193935" w:rsidRPr="00296519">
        <w:rPr>
          <w:i/>
          <w:sz w:val="18"/>
          <w:szCs w:val="18"/>
        </w:rPr>
        <w:t>Mabonde</w:t>
      </w:r>
      <w:proofErr w:type="spellEnd"/>
      <w:r w:rsidR="00193935" w:rsidRPr="00296519">
        <w:rPr>
          <w:sz w:val="18"/>
          <w:szCs w:val="18"/>
        </w:rPr>
        <w:t>. The color and texture (hardness) data were analyzed using ANOVA and regression analysis.</w:t>
      </w:r>
      <w:r w:rsidR="00CA737E">
        <w:rPr>
          <w:sz w:val="18"/>
          <w:szCs w:val="18"/>
        </w:rPr>
        <w:t xml:space="preserve"> </w:t>
      </w:r>
      <w:r w:rsidRPr="00296519">
        <w:rPr>
          <w:sz w:val="18"/>
          <w:szCs w:val="18"/>
        </w:rPr>
        <w:t xml:space="preserve">Findings: </w:t>
      </w:r>
      <w:r w:rsidR="00193935" w:rsidRPr="00296519">
        <w:rPr>
          <w:sz w:val="18"/>
          <w:szCs w:val="18"/>
        </w:rPr>
        <w:t xml:space="preserve">Results indicated that L*, a*, b*, hue angle and hardness varied with drying conditions for the two banana varieties. Values to the hue angle ranged between 63.38 – 74.70 and 60.14 - 72.80 to dried slices of the banana varieties </w:t>
      </w:r>
      <w:proofErr w:type="spellStart"/>
      <w:r w:rsidR="00193935" w:rsidRPr="00296519">
        <w:rPr>
          <w:i/>
          <w:sz w:val="18"/>
          <w:szCs w:val="18"/>
        </w:rPr>
        <w:t>Luvhele</w:t>
      </w:r>
      <w:proofErr w:type="spellEnd"/>
      <w:r w:rsidR="00193935" w:rsidRPr="00296519">
        <w:rPr>
          <w:sz w:val="18"/>
          <w:szCs w:val="18"/>
        </w:rPr>
        <w:t xml:space="preserve"> and </w:t>
      </w:r>
      <w:proofErr w:type="spellStart"/>
      <w:r w:rsidR="00193935" w:rsidRPr="00296519">
        <w:rPr>
          <w:i/>
          <w:sz w:val="18"/>
          <w:szCs w:val="18"/>
        </w:rPr>
        <w:t>Mabonde</w:t>
      </w:r>
      <w:proofErr w:type="spellEnd"/>
      <w:r w:rsidR="00193935" w:rsidRPr="00296519">
        <w:rPr>
          <w:i/>
          <w:sz w:val="18"/>
          <w:szCs w:val="18"/>
        </w:rPr>
        <w:t>.</w:t>
      </w:r>
      <w:r w:rsidR="00193935" w:rsidRPr="00296519">
        <w:rPr>
          <w:sz w:val="18"/>
          <w:szCs w:val="18"/>
        </w:rPr>
        <w:t xml:space="preserve"> The hardness of dried slices of the banana varieties, </w:t>
      </w:r>
      <w:proofErr w:type="spellStart"/>
      <w:r w:rsidR="00193935" w:rsidRPr="00296519">
        <w:rPr>
          <w:i/>
          <w:sz w:val="18"/>
          <w:szCs w:val="18"/>
        </w:rPr>
        <w:t>Luvhele</w:t>
      </w:r>
      <w:proofErr w:type="spellEnd"/>
      <w:r w:rsidR="00193935" w:rsidRPr="00296519">
        <w:rPr>
          <w:sz w:val="18"/>
          <w:szCs w:val="18"/>
        </w:rPr>
        <w:t xml:space="preserve"> and </w:t>
      </w:r>
      <w:proofErr w:type="spellStart"/>
      <w:r w:rsidR="00193935" w:rsidRPr="00296519">
        <w:rPr>
          <w:i/>
          <w:sz w:val="18"/>
          <w:szCs w:val="18"/>
        </w:rPr>
        <w:t>Mabonde</w:t>
      </w:r>
      <w:proofErr w:type="spellEnd"/>
      <w:r w:rsidR="00193935" w:rsidRPr="00296519">
        <w:rPr>
          <w:sz w:val="18"/>
          <w:szCs w:val="18"/>
        </w:rPr>
        <w:t xml:space="preserve"> ranged between 1.15 - 14.62 N and 1.28 - 14.29 N, respectively. Oven temperature and drying time had significant (p</w:t>
      </w:r>
      <w:r w:rsidR="00193935" w:rsidRPr="00296519">
        <w:rPr>
          <w:i/>
          <w:sz w:val="18"/>
          <w:szCs w:val="18"/>
        </w:rPr>
        <w:t xml:space="preserve"> </w:t>
      </w:r>
      <w:r w:rsidR="00193935" w:rsidRPr="00296519">
        <w:rPr>
          <w:sz w:val="18"/>
          <w:szCs w:val="18"/>
        </w:rPr>
        <w:t xml:space="preserve">&lt; 0.05) effects on the overall color (hue) and hardness of </w:t>
      </w:r>
      <w:proofErr w:type="spellStart"/>
      <w:r w:rsidR="00193935" w:rsidRPr="00296519">
        <w:rPr>
          <w:i/>
          <w:sz w:val="18"/>
          <w:szCs w:val="18"/>
        </w:rPr>
        <w:t>Luvhele</w:t>
      </w:r>
      <w:proofErr w:type="spellEnd"/>
      <w:r w:rsidR="00193935" w:rsidRPr="00296519">
        <w:rPr>
          <w:sz w:val="18"/>
          <w:szCs w:val="18"/>
        </w:rPr>
        <w:t xml:space="preserve"> and </w:t>
      </w:r>
      <w:proofErr w:type="spellStart"/>
      <w:r w:rsidR="00193935" w:rsidRPr="00296519">
        <w:rPr>
          <w:i/>
          <w:sz w:val="18"/>
          <w:szCs w:val="18"/>
        </w:rPr>
        <w:t>Mabonde</w:t>
      </w:r>
      <w:proofErr w:type="spellEnd"/>
      <w:r w:rsidR="00193935" w:rsidRPr="00296519">
        <w:rPr>
          <w:sz w:val="18"/>
          <w:szCs w:val="18"/>
        </w:rPr>
        <w:t xml:space="preserve"> banana varieties. Models obtained for the prediction of overall color (hue) and hardness of dried slices of both banana varieties as a function of the process variables drying temperature and time had no significant (p</w:t>
      </w:r>
      <w:r w:rsidR="00193935" w:rsidRPr="00296519">
        <w:rPr>
          <w:i/>
          <w:sz w:val="18"/>
          <w:szCs w:val="18"/>
        </w:rPr>
        <w:t xml:space="preserve"> </w:t>
      </w:r>
      <w:r w:rsidR="00193935" w:rsidRPr="00296519">
        <w:rPr>
          <w:sz w:val="18"/>
          <w:szCs w:val="18"/>
        </w:rPr>
        <w:t>&gt; 0.05) lack of fit test, adequate and acceptable regression values: adjusted R</w:t>
      </w:r>
      <w:r w:rsidR="00193935" w:rsidRPr="00296519">
        <w:rPr>
          <w:sz w:val="18"/>
          <w:szCs w:val="18"/>
          <w:vertAlign w:val="superscript"/>
        </w:rPr>
        <w:t>2</w:t>
      </w:r>
      <w:r w:rsidR="00193935" w:rsidRPr="00296519">
        <w:rPr>
          <w:sz w:val="18"/>
          <w:szCs w:val="18"/>
        </w:rPr>
        <w:t xml:space="preserve"> between 078 and 0.80 coefficient of variance (CV) &lt; 10%; hence the models obtained for the responses were adequate and acceptable. The drying conditions of 47.56</w:t>
      </w:r>
      <w:r w:rsidR="00193935" w:rsidRPr="00296519">
        <w:rPr>
          <w:sz w:val="18"/>
          <w:szCs w:val="18"/>
          <w:vertAlign w:val="superscript"/>
        </w:rPr>
        <w:t>o</w:t>
      </w:r>
      <w:r w:rsidR="00193935" w:rsidRPr="00296519">
        <w:rPr>
          <w:sz w:val="18"/>
          <w:szCs w:val="18"/>
        </w:rPr>
        <w:t xml:space="preserve">C drying temperature and 944.87 min of drying time were found optimum to obtain a quality at desirability of 0.97 to the </w:t>
      </w:r>
      <w:proofErr w:type="spellStart"/>
      <w:r w:rsidR="00193935" w:rsidRPr="00296519">
        <w:rPr>
          <w:i/>
          <w:sz w:val="18"/>
          <w:szCs w:val="18"/>
        </w:rPr>
        <w:t>Luvhele</w:t>
      </w:r>
      <w:proofErr w:type="spellEnd"/>
      <w:r w:rsidR="00193935" w:rsidRPr="00296519">
        <w:rPr>
          <w:i/>
          <w:sz w:val="18"/>
          <w:szCs w:val="18"/>
        </w:rPr>
        <w:t xml:space="preserve"> </w:t>
      </w:r>
      <w:r w:rsidR="00193935" w:rsidRPr="00296519">
        <w:rPr>
          <w:sz w:val="18"/>
          <w:szCs w:val="18"/>
        </w:rPr>
        <w:t>variety; whereas 40</w:t>
      </w:r>
      <w:r w:rsidR="00193935" w:rsidRPr="00296519">
        <w:rPr>
          <w:sz w:val="18"/>
          <w:szCs w:val="18"/>
          <w:vertAlign w:val="superscript"/>
        </w:rPr>
        <w:t>o</w:t>
      </w:r>
      <w:r w:rsidR="00193935" w:rsidRPr="00296519">
        <w:rPr>
          <w:sz w:val="18"/>
          <w:szCs w:val="18"/>
        </w:rPr>
        <w:t xml:space="preserve">C drying temperature and 646.17 min of drying duration with a desirability of 0.83 was predicted as optimum drying for </w:t>
      </w:r>
      <w:proofErr w:type="spellStart"/>
      <w:r w:rsidR="00193935" w:rsidRPr="00296519">
        <w:rPr>
          <w:i/>
          <w:sz w:val="18"/>
          <w:szCs w:val="18"/>
        </w:rPr>
        <w:t>Mabonde</w:t>
      </w:r>
      <w:proofErr w:type="spellEnd"/>
      <w:r w:rsidR="00193935" w:rsidRPr="00296519">
        <w:rPr>
          <w:sz w:val="18"/>
          <w:szCs w:val="18"/>
        </w:rPr>
        <w:t xml:space="preserve">. </w:t>
      </w:r>
      <w:r w:rsidR="00193935" w:rsidRPr="00CA737E">
        <w:rPr>
          <w:sz w:val="18"/>
          <w:szCs w:val="18"/>
        </w:rPr>
        <w:t>Conclusion:</w:t>
      </w:r>
      <w:r w:rsidR="00193935" w:rsidRPr="00296519">
        <w:rPr>
          <w:rFonts w:ascii="Times New Roman" w:hAnsi="Times New Roman"/>
          <w:sz w:val="24"/>
          <w:szCs w:val="24"/>
        </w:rPr>
        <w:t xml:space="preserve"> </w:t>
      </w:r>
      <w:r w:rsidR="00193935" w:rsidRPr="00296519">
        <w:rPr>
          <w:sz w:val="18"/>
          <w:szCs w:val="18"/>
        </w:rPr>
        <w:t>The result of this study could be used as a standard</w:t>
      </w:r>
      <w:r w:rsidR="00193935" w:rsidRPr="00296519">
        <w:rPr>
          <w:bCs/>
          <w:sz w:val="18"/>
          <w:szCs w:val="18"/>
        </w:rPr>
        <w:t xml:space="preserve"> for oven drying of </w:t>
      </w:r>
      <w:proofErr w:type="spellStart"/>
      <w:r w:rsidR="00193935" w:rsidRPr="00296519">
        <w:rPr>
          <w:bCs/>
          <w:i/>
          <w:sz w:val="18"/>
          <w:szCs w:val="18"/>
        </w:rPr>
        <w:t>Luvhele</w:t>
      </w:r>
      <w:proofErr w:type="spellEnd"/>
      <w:r w:rsidR="00193935" w:rsidRPr="00296519">
        <w:rPr>
          <w:bCs/>
          <w:sz w:val="18"/>
          <w:szCs w:val="18"/>
        </w:rPr>
        <w:t xml:space="preserve"> and </w:t>
      </w:r>
      <w:proofErr w:type="spellStart"/>
      <w:r w:rsidR="00193935" w:rsidRPr="00296519">
        <w:rPr>
          <w:bCs/>
          <w:i/>
          <w:sz w:val="18"/>
          <w:szCs w:val="18"/>
        </w:rPr>
        <w:t>Mabonde</w:t>
      </w:r>
      <w:proofErr w:type="spellEnd"/>
      <w:r w:rsidR="00193935" w:rsidRPr="00296519">
        <w:rPr>
          <w:bCs/>
          <w:sz w:val="18"/>
          <w:szCs w:val="18"/>
        </w:rPr>
        <w:t xml:space="preserve"> banana varieties</w:t>
      </w:r>
      <w:r w:rsidR="00193935" w:rsidRPr="00193935">
        <w:rPr>
          <w:bCs/>
          <w:sz w:val="18"/>
          <w:szCs w:val="18"/>
        </w:rPr>
        <w:t>.</w:t>
      </w:r>
    </w:p>
    <w:p w:rsidR="00AE3E37" w:rsidRPr="00193935" w:rsidRDefault="00AE3E37" w:rsidP="00193935">
      <w:pPr>
        <w:pStyle w:val="BodyText"/>
        <w:spacing w:before="90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CA737E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.4pt;margin-top:113.95pt;width:18.7pt;height:18.45pt;z-index:251659264">
            <v:textbox>
              <w:txbxContent>
                <w:p w:rsidR="00CA737E" w:rsidRPr="00CA737E" w:rsidRDefault="00CA737E">
                  <w:pPr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B</w:t>
                  </w:r>
                </w:p>
              </w:txbxContent>
            </v:textbox>
          </v:shape>
        </w:pict>
      </w:r>
      <w:r>
        <w:rPr>
          <w:rFonts w:ascii="Arial"/>
          <w:b/>
          <w:noProof/>
          <w:sz w:val="16"/>
        </w:rPr>
        <w:pict>
          <v:shape id="_x0000_s1029" type="#_x0000_t202" style="position:absolute;margin-left:9.55pt;margin-top:12.6pt;width:15.55pt;height:19.55pt;z-index:251658240">
            <v:textbox>
              <w:txbxContent>
                <w:p w:rsidR="00CA737E" w:rsidRPr="00CA737E" w:rsidRDefault="00CA737E">
                  <w:pPr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A</w:t>
                  </w:r>
                </w:p>
              </w:txbxContent>
            </v:textbox>
          </v:shape>
        </w:pict>
      </w:r>
      <w:r w:rsidR="00296519" w:rsidRPr="00296519">
        <w:rPr>
          <w:rFonts w:ascii="Arial"/>
          <w:b/>
          <w:sz w:val="16"/>
        </w:rPr>
        <w:drawing>
          <wp:inline distT="0" distB="0" distL="0" distR="0">
            <wp:extent cx="3163062" cy="1463040"/>
            <wp:effectExtent l="19050" t="0" r="0" b="0"/>
            <wp:docPr id="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464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6519" w:rsidRPr="00296519">
        <w:rPr>
          <w:rFonts w:ascii="Arial"/>
          <w:b/>
          <w:sz w:val="16"/>
        </w:rPr>
        <w:drawing>
          <wp:inline distT="0" distB="0" distL="0" distR="0">
            <wp:extent cx="3163062" cy="1185062"/>
            <wp:effectExtent l="19050" t="0" r="0" b="0"/>
            <wp:docPr id="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185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519" w:rsidRPr="00296519" w:rsidRDefault="00296519" w:rsidP="00296519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bCs/>
          <w:sz w:val="18"/>
          <w:szCs w:val="18"/>
        </w:rPr>
        <w:t>Figure1.</w:t>
      </w:r>
      <w:r w:rsidRPr="00296519">
        <w:rPr>
          <w:bCs/>
          <w:sz w:val="18"/>
          <w:szCs w:val="18"/>
        </w:rPr>
        <w:t xml:space="preserve"> </w:t>
      </w:r>
      <w:r w:rsidRPr="00296519">
        <w:rPr>
          <w:sz w:val="18"/>
          <w:szCs w:val="18"/>
        </w:rPr>
        <w:t xml:space="preserve">Response surface plot for the effects of drying temperature and time on overall color (hue) of banana slices of </w:t>
      </w:r>
      <w:proofErr w:type="spellStart"/>
      <w:r w:rsidRPr="00296519">
        <w:rPr>
          <w:i/>
          <w:sz w:val="18"/>
          <w:szCs w:val="18"/>
        </w:rPr>
        <w:t>Luvhele</w:t>
      </w:r>
      <w:proofErr w:type="spellEnd"/>
      <w:r w:rsidRPr="00296519">
        <w:rPr>
          <w:sz w:val="18"/>
          <w:szCs w:val="18"/>
        </w:rPr>
        <w:t xml:space="preserve"> (A) and </w:t>
      </w:r>
      <w:proofErr w:type="spellStart"/>
      <w:r w:rsidRPr="00296519">
        <w:rPr>
          <w:i/>
          <w:sz w:val="18"/>
          <w:szCs w:val="18"/>
        </w:rPr>
        <w:t>Mabonde</w:t>
      </w:r>
      <w:proofErr w:type="spellEnd"/>
      <w:r w:rsidRPr="00296519">
        <w:rPr>
          <w:sz w:val="18"/>
          <w:szCs w:val="18"/>
        </w:rPr>
        <w:t xml:space="preserve"> (B).</w:t>
      </w:r>
    </w:p>
    <w:p w:rsidR="00CA737E" w:rsidRDefault="005973B9" w:rsidP="00CA737E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CA737E" w:rsidRPr="00CA737E" w:rsidRDefault="00CA737E" w:rsidP="00CA737E">
      <w:pPr>
        <w:spacing w:line="204" w:lineRule="exact"/>
        <w:rPr>
          <w:rFonts w:ascii="Arial"/>
          <w:b/>
          <w:sz w:val="20"/>
        </w:rPr>
      </w:pPr>
      <w:proofErr w:type="spellStart"/>
      <w:proofErr w:type="gramStart"/>
      <w:r w:rsidRPr="00CA737E">
        <w:rPr>
          <w:rFonts w:eastAsia="Times New Roman" w:cs="Arial"/>
          <w:b/>
          <w:color w:val="222222"/>
          <w:sz w:val="18"/>
          <w:szCs w:val="18"/>
        </w:rPr>
        <w:t>Omolola</w:t>
      </w:r>
      <w:proofErr w:type="spellEnd"/>
      <w:r w:rsidRPr="00CA737E">
        <w:rPr>
          <w:rFonts w:eastAsia="Times New Roman" w:cs="Arial"/>
          <w:b/>
          <w:color w:val="222222"/>
          <w:sz w:val="18"/>
          <w:szCs w:val="18"/>
        </w:rPr>
        <w:t xml:space="preserve"> A.O.,</w:t>
      </w:r>
      <w:r w:rsidRPr="00CA737E">
        <w:rPr>
          <w:rFonts w:eastAsia="Times New Roman" w:cs="Arial"/>
          <w:color w:val="222222"/>
          <w:sz w:val="18"/>
          <w:szCs w:val="18"/>
        </w:rPr>
        <w:t xml:space="preserve"> </w:t>
      </w:r>
      <w:proofErr w:type="spellStart"/>
      <w:r w:rsidRPr="00CA737E">
        <w:rPr>
          <w:rFonts w:eastAsia="Times New Roman" w:cs="Arial"/>
          <w:color w:val="222222"/>
          <w:sz w:val="18"/>
          <w:szCs w:val="18"/>
        </w:rPr>
        <w:t>Kapila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 xml:space="preserve">, P.F., and </w:t>
      </w:r>
      <w:proofErr w:type="spellStart"/>
      <w:r w:rsidRPr="00CA737E">
        <w:rPr>
          <w:rFonts w:eastAsia="Times New Roman" w:cs="Arial"/>
          <w:color w:val="222222"/>
          <w:sz w:val="18"/>
          <w:szCs w:val="18"/>
        </w:rPr>
        <w:t>Mchau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 xml:space="preserve"> G.A. 2017.</w:t>
      </w:r>
      <w:proofErr w:type="gramEnd"/>
      <w:r w:rsidRPr="00CA737E">
        <w:rPr>
          <w:rFonts w:eastAsia="Times New Roman" w:cs="Arial"/>
          <w:color w:val="222222"/>
          <w:sz w:val="18"/>
          <w:szCs w:val="18"/>
        </w:rPr>
        <w:t xml:space="preserve"> </w:t>
      </w:r>
      <w:proofErr w:type="gramStart"/>
      <w:r w:rsidRPr="00CA737E">
        <w:rPr>
          <w:rFonts w:eastAsia="Times New Roman" w:cs="Arial"/>
          <w:color w:val="222222"/>
          <w:sz w:val="18"/>
          <w:szCs w:val="18"/>
        </w:rPr>
        <w:t>Effect of selected processing and modification methods on quality of cassava and its starch.</w:t>
      </w:r>
      <w:proofErr w:type="gramEnd"/>
      <w:r w:rsidRPr="00CA737E">
        <w:rPr>
          <w:rFonts w:eastAsia="Times New Roman" w:cs="Arial"/>
          <w:color w:val="222222"/>
          <w:sz w:val="18"/>
          <w:szCs w:val="18"/>
        </w:rPr>
        <w:t xml:space="preserve"> Asian Journal of Agricultural Research, 11: 48-56.  </w:t>
      </w:r>
    </w:p>
    <w:p w:rsidR="00CA737E" w:rsidRDefault="00CA737E" w:rsidP="00CA737E">
      <w:pPr>
        <w:shd w:val="clear" w:color="auto" w:fill="FFFFFF"/>
        <w:spacing w:before="100" w:beforeAutospacing="1" w:after="100" w:afterAutospacing="1"/>
        <w:jc w:val="both"/>
        <w:rPr>
          <w:rFonts w:eastAsia="Times New Roman" w:cs="Arial"/>
          <w:color w:val="222222"/>
          <w:sz w:val="18"/>
          <w:szCs w:val="18"/>
        </w:rPr>
      </w:pPr>
      <w:proofErr w:type="spellStart"/>
      <w:r w:rsidRPr="00CA737E">
        <w:rPr>
          <w:rFonts w:eastAsia="Times New Roman" w:cs="Arial"/>
          <w:b/>
          <w:color w:val="222222"/>
          <w:sz w:val="18"/>
          <w:szCs w:val="18"/>
        </w:rPr>
        <w:t>Omolola</w:t>
      </w:r>
      <w:proofErr w:type="spellEnd"/>
      <w:r w:rsidRPr="00CA737E">
        <w:rPr>
          <w:rFonts w:eastAsia="Times New Roman" w:cs="Arial"/>
          <w:b/>
          <w:color w:val="222222"/>
          <w:sz w:val="18"/>
          <w:szCs w:val="18"/>
        </w:rPr>
        <w:t>, A.O.,</w:t>
      </w:r>
      <w:r w:rsidRPr="00CA737E">
        <w:rPr>
          <w:rFonts w:eastAsia="Times New Roman" w:cs="Arial"/>
          <w:color w:val="222222"/>
          <w:sz w:val="18"/>
          <w:szCs w:val="18"/>
        </w:rPr>
        <w:t xml:space="preserve"> </w:t>
      </w:r>
      <w:proofErr w:type="spellStart"/>
      <w:r w:rsidRPr="00CA737E">
        <w:rPr>
          <w:rFonts w:eastAsia="Times New Roman" w:cs="Arial"/>
          <w:color w:val="222222"/>
          <w:sz w:val="18"/>
          <w:szCs w:val="18"/>
        </w:rPr>
        <w:t>Kapila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 xml:space="preserve">, P.F., </w:t>
      </w:r>
      <w:proofErr w:type="spellStart"/>
      <w:r w:rsidRPr="00CA737E">
        <w:rPr>
          <w:rFonts w:eastAsia="Times New Roman" w:cs="Arial"/>
          <w:color w:val="222222"/>
          <w:sz w:val="18"/>
          <w:szCs w:val="18"/>
        </w:rPr>
        <w:t>Anyasi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 xml:space="preserve">, T.A., </w:t>
      </w:r>
      <w:proofErr w:type="spellStart"/>
      <w:r w:rsidRPr="00CA737E">
        <w:rPr>
          <w:rFonts w:eastAsia="Times New Roman" w:cs="Arial"/>
          <w:color w:val="222222"/>
          <w:sz w:val="18"/>
          <w:szCs w:val="18"/>
        </w:rPr>
        <w:t>Jideani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 xml:space="preserve">, A.I.O., and </w:t>
      </w:r>
      <w:proofErr w:type="spellStart"/>
      <w:r w:rsidRPr="00CA737E">
        <w:rPr>
          <w:rFonts w:eastAsia="Times New Roman" w:cs="Arial"/>
          <w:color w:val="222222"/>
          <w:sz w:val="18"/>
          <w:szCs w:val="18"/>
        </w:rPr>
        <w:t>Mchau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 xml:space="preserve">, G.A. 2017. </w:t>
      </w:r>
      <w:proofErr w:type="gramStart"/>
      <w:r w:rsidRPr="00CA737E">
        <w:rPr>
          <w:rFonts w:eastAsia="Times New Roman" w:cs="Arial"/>
          <w:color w:val="222222"/>
          <w:sz w:val="18"/>
          <w:szCs w:val="18"/>
        </w:rPr>
        <w:t>Optimization of color and thermal properties of sweet cassava (</w:t>
      </w:r>
      <w:proofErr w:type="spellStart"/>
      <w:r w:rsidRPr="00CA737E">
        <w:rPr>
          <w:rFonts w:eastAsia="Times New Roman" w:cs="Arial"/>
          <w:i/>
          <w:iCs/>
          <w:color w:val="222222"/>
          <w:sz w:val="18"/>
          <w:szCs w:val="18"/>
        </w:rPr>
        <w:t>Manihot</w:t>
      </w:r>
      <w:proofErr w:type="spellEnd"/>
      <w:r w:rsidRPr="00CA737E">
        <w:rPr>
          <w:rFonts w:eastAsia="Times New Roman" w:cs="Arial"/>
          <w:i/>
          <w:iCs/>
          <w:color w:val="222222"/>
          <w:sz w:val="18"/>
          <w:szCs w:val="18"/>
        </w:rPr>
        <w:t xml:space="preserve"> </w:t>
      </w:r>
      <w:proofErr w:type="spellStart"/>
      <w:r w:rsidRPr="00CA737E">
        <w:rPr>
          <w:rFonts w:eastAsia="Times New Roman" w:cs="Arial"/>
          <w:i/>
          <w:iCs/>
          <w:color w:val="222222"/>
          <w:sz w:val="18"/>
          <w:szCs w:val="18"/>
        </w:rPr>
        <w:t>esculenta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> </w:t>
      </w:r>
      <w:proofErr w:type="spellStart"/>
      <w:r w:rsidRPr="00CA737E">
        <w:rPr>
          <w:rFonts w:eastAsia="Times New Roman" w:cs="Arial"/>
          <w:color w:val="222222"/>
          <w:sz w:val="18"/>
          <w:szCs w:val="18"/>
        </w:rPr>
        <w:t>crantz</w:t>
      </w:r>
      <w:proofErr w:type="spellEnd"/>
      <w:r w:rsidRPr="00CA737E">
        <w:rPr>
          <w:rFonts w:eastAsia="Times New Roman" w:cs="Arial"/>
          <w:color w:val="222222"/>
          <w:sz w:val="18"/>
          <w:szCs w:val="18"/>
        </w:rPr>
        <w:t xml:space="preserve"> var. UVLNR 0005) flour using response surface methodology.</w:t>
      </w:r>
      <w:proofErr w:type="gramEnd"/>
      <w:r w:rsidRPr="00CA737E">
        <w:rPr>
          <w:rFonts w:eastAsia="Times New Roman" w:cs="Arial"/>
          <w:color w:val="222222"/>
          <w:sz w:val="18"/>
          <w:szCs w:val="18"/>
        </w:rPr>
        <w:t xml:space="preserve"> Asian Journal of Agricultural Research, 11: 57-65. </w:t>
      </w:r>
    </w:p>
    <w:p w:rsidR="00CA737E" w:rsidRPr="00CA737E" w:rsidRDefault="00CA737E" w:rsidP="00CA737E">
      <w:pPr>
        <w:spacing w:before="100" w:beforeAutospacing="1" w:after="100" w:afterAutospacing="1"/>
        <w:jc w:val="both"/>
        <w:rPr>
          <w:rFonts w:eastAsia="Times New Roman" w:cs="Arial"/>
          <w:sz w:val="18"/>
          <w:szCs w:val="18"/>
        </w:rPr>
      </w:pPr>
      <w:proofErr w:type="spellStart"/>
      <w:r w:rsidRPr="00CA737E">
        <w:rPr>
          <w:rFonts w:eastAsia="Times New Roman" w:cs="Arial"/>
          <w:b/>
          <w:sz w:val="18"/>
          <w:szCs w:val="18"/>
        </w:rPr>
        <w:t>Omolola</w:t>
      </w:r>
      <w:proofErr w:type="spellEnd"/>
      <w:r w:rsidRPr="00CA737E">
        <w:rPr>
          <w:rFonts w:eastAsia="Times New Roman" w:cs="Arial"/>
          <w:b/>
          <w:sz w:val="18"/>
          <w:szCs w:val="18"/>
        </w:rPr>
        <w:t xml:space="preserve"> </w:t>
      </w:r>
      <w:proofErr w:type="spellStart"/>
      <w:r w:rsidRPr="00CA737E">
        <w:rPr>
          <w:rFonts w:eastAsia="Times New Roman" w:cs="Arial"/>
          <w:b/>
          <w:sz w:val="18"/>
          <w:szCs w:val="18"/>
        </w:rPr>
        <w:t>A.O.</w:t>
      </w:r>
      <w:proofErr w:type="gramStart"/>
      <w:r w:rsidRPr="00CA737E">
        <w:rPr>
          <w:rFonts w:eastAsia="Times New Roman" w:cs="Arial"/>
          <w:b/>
          <w:sz w:val="18"/>
          <w:szCs w:val="18"/>
        </w:rPr>
        <w:t>,</w:t>
      </w:r>
      <w:r w:rsidRPr="00CA737E">
        <w:rPr>
          <w:rFonts w:eastAsia="Times New Roman" w:cs="Arial"/>
          <w:sz w:val="18"/>
          <w:szCs w:val="18"/>
        </w:rPr>
        <w:t>Jideani</w:t>
      </w:r>
      <w:proofErr w:type="spellEnd"/>
      <w:proofErr w:type="gramEnd"/>
      <w:r w:rsidRPr="00CA737E">
        <w:rPr>
          <w:rFonts w:eastAsia="Times New Roman" w:cs="Arial"/>
          <w:sz w:val="18"/>
          <w:szCs w:val="18"/>
        </w:rPr>
        <w:t xml:space="preserve">, A.I.O &amp; </w:t>
      </w:r>
      <w:proofErr w:type="spellStart"/>
      <w:r w:rsidRPr="00CA737E">
        <w:rPr>
          <w:rFonts w:eastAsia="Times New Roman" w:cs="Arial"/>
          <w:sz w:val="18"/>
          <w:szCs w:val="18"/>
        </w:rPr>
        <w:t>Kapila</w:t>
      </w:r>
      <w:proofErr w:type="spellEnd"/>
      <w:r w:rsidRPr="00CA737E">
        <w:rPr>
          <w:rFonts w:eastAsia="Times New Roman" w:cs="Arial"/>
          <w:sz w:val="18"/>
          <w:szCs w:val="18"/>
        </w:rPr>
        <w:t>, P. (2017)</w:t>
      </w:r>
      <w:r w:rsidRPr="00CA737E">
        <w:rPr>
          <w:rFonts w:eastAsia="Times New Roman" w:cs="Arial"/>
          <w:b/>
          <w:bCs/>
          <w:sz w:val="18"/>
          <w:szCs w:val="18"/>
        </w:rPr>
        <w:t xml:space="preserve">. </w:t>
      </w:r>
      <w:r w:rsidRPr="00CA737E">
        <w:rPr>
          <w:rFonts w:eastAsia="Times New Roman" w:cs="Arial"/>
          <w:bCs/>
          <w:sz w:val="18"/>
          <w:szCs w:val="18"/>
        </w:rPr>
        <w:t xml:space="preserve">Quality properties of fruit as affected by drying </w:t>
      </w:r>
      <w:proofErr w:type="spellStart"/>
      <w:r w:rsidRPr="00CA737E">
        <w:rPr>
          <w:rFonts w:eastAsia="Times New Roman" w:cs="Arial"/>
          <w:bCs/>
          <w:sz w:val="18"/>
          <w:szCs w:val="18"/>
        </w:rPr>
        <w:t>operation.</w:t>
      </w:r>
      <w:r w:rsidRPr="00CA737E">
        <w:rPr>
          <w:rFonts w:eastAsia="Times New Roman" w:cs="Arial"/>
          <w:i/>
          <w:sz w:val="18"/>
          <w:szCs w:val="18"/>
        </w:rPr>
        <w:t>Critical</w:t>
      </w:r>
      <w:proofErr w:type="spellEnd"/>
      <w:r w:rsidRPr="00CA737E">
        <w:rPr>
          <w:rFonts w:eastAsia="Times New Roman" w:cs="Arial"/>
          <w:i/>
          <w:sz w:val="18"/>
          <w:szCs w:val="18"/>
        </w:rPr>
        <w:t xml:space="preserve"> Reviews in Food Science &amp; Nutrition </w:t>
      </w:r>
      <w:hyperlink r:id="rId11" w:history="1">
        <w:r w:rsidRPr="00CA737E">
          <w:rPr>
            <w:rStyle w:val="Hyperlink"/>
            <w:rFonts w:cs="Arial"/>
            <w:sz w:val="18"/>
            <w:szCs w:val="18"/>
          </w:rPr>
          <w:t>http://dx.doi.org/10.1080/10408398.2013.859563</w:t>
        </w:r>
      </w:hyperlink>
      <w:r w:rsidRPr="00CA737E">
        <w:rPr>
          <w:rFonts w:eastAsia="Times New Roman" w:cs="Arial"/>
          <w:sz w:val="18"/>
          <w:szCs w:val="18"/>
        </w:rPr>
        <w:t>.</w:t>
      </w:r>
    </w:p>
    <w:p w:rsidR="00CA737E" w:rsidRDefault="00CA737E" w:rsidP="00CA737E">
      <w:pPr>
        <w:jc w:val="both"/>
        <w:rPr>
          <w:sz w:val="18"/>
          <w:szCs w:val="18"/>
        </w:rPr>
      </w:pPr>
      <w:proofErr w:type="spellStart"/>
      <w:r w:rsidRPr="00CA737E">
        <w:rPr>
          <w:rFonts w:eastAsia="Times New Roman" w:cs="Arial"/>
          <w:b/>
          <w:sz w:val="18"/>
          <w:szCs w:val="18"/>
        </w:rPr>
        <w:t>Omolola</w:t>
      </w:r>
      <w:proofErr w:type="spellEnd"/>
      <w:r w:rsidRPr="00CA737E">
        <w:rPr>
          <w:rFonts w:eastAsia="Times New Roman" w:cs="Arial"/>
          <w:b/>
          <w:sz w:val="18"/>
          <w:szCs w:val="18"/>
        </w:rPr>
        <w:t xml:space="preserve"> </w:t>
      </w:r>
      <w:proofErr w:type="spellStart"/>
      <w:r w:rsidRPr="00CA737E">
        <w:rPr>
          <w:rFonts w:eastAsia="Times New Roman" w:cs="Arial"/>
          <w:b/>
          <w:sz w:val="18"/>
          <w:szCs w:val="18"/>
        </w:rPr>
        <w:t>A.O.</w:t>
      </w:r>
      <w:proofErr w:type="gramStart"/>
      <w:r w:rsidRPr="00CA737E">
        <w:rPr>
          <w:rFonts w:eastAsia="Times New Roman" w:cs="Arial"/>
          <w:b/>
          <w:sz w:val="18"/>
          <w:szCs w:val="18"/>
        </w:rPr>
        <w:t>,</w:t>
      </w:r>
      <w:r w:rsidRPr="00CA737E">
        <w:rPr>
          <w:rFonts w:eastAsia="Times New Roman" w:cs="Arial"/>
          <w:sz w:val="18"/>
          <w:szCs w:val="18"/>
        </w:rPr>
        <w:t>Jideani</w:t>
      </w:r>
      <w:proofErr w:type="spellEnd"/>
      <w:proofErr w:type="gramEnd"/>
      <w:r w:rsidRPr="00CA737E">
        <w:rPr>
          <w:rFonts w:eastAsia="Times New Roman" w:cs="Arial"/>
          <w:sz w:val="18"/>
          <w:szCs w:val="18"/>
        </w:rPr>
        <w:t xml:space="preserve">, A.I.O &amp; </w:t>
      </w:r>
      <w:proofErr w:type="spellStart"/>
      <w:r w:rsidRPr="00CA737E">
        <w:rPr>
          <w:rFonts w:eastAsia="Times New Roman" w:cs="Arial"/>
          <w:sz w:val="18"/>
          <w:szCs w:val="18"/>
        </w:rPr>
        <w:t>Kapila</w:t>
      </w:r>
      <w:proofErr w:type="spellEnd"/>
      <w:r w:rsidRPr="00CA737E">
        <w:rPr>
          <w:rFonts w:eastAsia="Times New Roman" w:cs="Arial"/>
          <w:sz w:val="18"/>
          <w:szCs w:val="18"/>
        </w:rPr>
        <w:t>, P. (2015)</w:t>
      </w:r>
      <w:r w:rsidRPr="00CA737E">
        <w:rPr>
          <w:rFonts w:eastAsia="Times New Roman" w:cs="Arial"/>
          <w:b/>
          <w:bCs/>
          <w:sz w:val="18"/>
          <w:szCs w:val="18"/>
        </w:rPr>
        <w:t xml:space="preserve">. </w:t>
      </w:r>
      <w:proofErr w:type="gramStart"/>
      <w:r w:rsidRPr="00CA737E">
        <w:rPr>
          <w:rFonts w:cs="Arial"/>
          <w:sz w:val="18"/>
          <w:szCs w:val="18"/>
        </w:rPr>
        <w:t xml:space="preserve">Modeling of thin layer drying characteristics of banana cv. </w:t>
      </w:r>
      <w:proofErr w:type="spellStart"/>
      <w:r w:rsidRPr="00CA737E">
        <w:rPr>
          <w:rFonts w:cs="Arial"/>
          <w:i/>
          <w:sz w:val="18"/>
          <w:szCs w:val="18"/>
        </w:rPr>
        <w:t>Luvhele</w:t>
      </w:r>
      <w:proofErr w:type="spellEnd"/>
      <w:r w:rsidRPr="00CA737E">
        <w:rPr>
          <w:rFonts w:cs="Arial"/>
          <w:i/>
          <w:sz w:val="18"/>
          <w:szCs w:val="18"/>
        </w:rPr>
        <w:t>.</w:t>
      </w:r>
      <w:proofErr w:type="gramEnd"/>
      <w:r w:rsidRPr="00CA737E">
        <w:rPr>
          <w:rFonts w:cs="Arial"/>
          <w:i/>
          <w:sz w:val="18"/>
          <w:szCs w:val="18"/>
        </w:rPr>
        <w:t xml:space="preserve"> </w:t>
      </w:r>
      <w:r w:rsidRPr="00CA737E">
        <w:rPr>
          <w:rFonts w:cs="Arial"/>
          <w:i/>
          <w:iCs/>
          <w:sz w:val="18"/>
          <w:szCs w:val="18"/>
        </w:rPr>
        <w:t xml:space="preserve">Bulgarian Journal of Agricultural Science, </w:t>
      </w:r>
      <w:r w:rsidRPr="00CA737E">
        <w:rPr>
          <w:rFonts w:cs="Arial"/>
          <w:iCs/>
          <w:sz w:val="18"/>
          <w:szCs w:val="18"/>
        </w:rPr>
        <w:t xml:space="preserve">21 (2) </w:t>
      </w:r>
      <w:hyperlink r:id="rId12" w:history="1">
        <w:r w:rsidRPr="00CA737E">
          <w:rPr>
            <w:rStyle w:val="Hyperlink"/>
            <w:rFonts w:cs="Arial"/>
            <w:sz w:val="18"/>
            <w:szCs w:val="18"/>
          </w:rPr>
          <w:t>http://www.agrojournal.org/</w:t>
        </w:r>
      </w:hyperlink>
    </w:p>
    <w:p w:rsidR="00CA737E" w:rsidRDefault="00CA737E" w:rsidP="00CA737E">
      <w:pPr>
        <w:jc w:val="both"/>
        <w:rPr>
          <w:sz w:val="18"/>
          <w:szCs w:val="18"/>
        </w:rPr>
      </w:pPr>
    </w:p>
    <w:p w:rsidR="00CA737E" w:rsidRPr="00CA737E" w:rsidRDefault="00CA737E" w:rsidP="00CA737E">
      <w:pPr>
        <w:jc w:val="both"/>
        <w:rPr>
          <w:rFonts w:cs="Arial"/>
          <w:color w:val="000000" w:themeColor="text1"/>
          <w:sz w:val="18"/>
          <w:szCs w:val="18"/>
        </w:rPr>
      </w:pPr>
      <w:proofErr w:type="spellStart"/>
      <w:r w:rsidRPr="00CA737E">
        <w:rPr>
          <w:rFonts w:eastAsia="Times New Roman" w:cs="Arial"/>
          <w:b/>
          <w:sz w:val="18"/>
          <w:szCs w:val="18"/>
        </w:rPr>
        <w:t>Omolola</w:t>
      </w:r>
      <w:proofErr w:type="spellEnd"/>
      <w:r w:rsidRPr="00CA737E">
        <w:rPr>
          <w:rFonts w:eastAsia="Times New Roman" w:cs="Arial"/>
          <w:b/>
          <w:sz w:val="18"/>
          <w:szCs w:val="18"/>
        </w:rPr>
        <w:t xml:space="preserve"> </w:t>
      </w:r>
      <w:proofErr w:type="spellStart"/>
      <w:r w:rsidRPr="00CA737E">
        <w:rPr>
          <w:rFonts w:eastAsia="Times New Roman" w:cs="Arial"/>
          <w:b/>
          <w:sz w:val="18"/>
          <w:szCs w:val="18"/>
        </w:rPr>
        <w:t>A.O.,</w:t>
      </w:r>
      <w:r w:rsidRPr="00CA737E">
        <w:rPr>
          <w:rFonts w:eastAsia="Times New Roman" w:cs="Arial"/>
          <w:sz w:val="18"/>
          <w:szCs w:val="18"/>
        </w:rPr>
        <w:t>Jideani</w:t>
      </w:r>
      <w:proofErr w:type="spellEnd"/>
      <w:r w:rsidRPr="00CA737E">
        <w:rPr>
          <w:rFonts w:eastAsia="Times New Roman" w:cs="Arial"/>
          <w:sz w:val="18"/>
          <w:szCs w:val="18"/>
        </w:rPr>
        <w:t xml:space="preserve">, A.I.O &amp; </w:t>
      </w:r>
      <w:proofErr w:type="spellStart"/>
      <w:r w:rsidRPr="00CA737E">
        <w:rPr>
          <w:rFonts w:eastAsia="Times New Roman" w:cs="Arial"/>
          <w:sz w:val="18"/>
          <w:szCs w:val="18"/>
        </w:rPr>
        <w:t>Kapila</w:t>
      </w:r>
      <w:proofErr w:type="spellEnd"/>
      <w:r w:rsidRPr="00CA737E">
        <w:rPr>
          <w:rFonts w:eastAsia="Times New Roman" w:cs="Arial"/>
          <w:sz w:val="18"/>
          <w:szCs w:val="18"/>
        </w:rPr>
        <w:t>, P.F. (2014).</w:t>
      </w:r>
      <w:r w:rsidRPr="00CA737E">
        <w:rPr>
          <w:rFonts w:cs="Arial"/>
          <w:sz w:val="18"/>
          <w:szCs w:val="18"/>
        </w:rPr>
        <w:t>Modeling microwave drying kinetics and moisture diffusivity of banana (</w:t>
      </w:r>
      <w:proofErr w:type="spellStart"/>
      <w:r w:rsidRPr="00CA737E">
        <w:rPr>
          <w:rFonts w:cs="Arial"/>
          <w:sz w:val="18"/>
          <w:szCs w:val="18"/>
        </w:rPr>
        <w:t>Mabonde</w:t>
      </w:r>
      <w:proofErr w:type="spellEnd"/>
      <w:r w:rsidRPr="00CA737E">
        <w:rPr>
          <w:rFonts w:cs="Arial"/>
          <w:sz w:val="18"/>
          <w:szCs w:val="18"/>
        </w:rPr>
        <w:t xml:space="preserve"> variety) - </w:t>
      </w:r>
      <w:r w:rsidRPr="00CA737E">
        <w:rPr>
          <w:rFonts w:cs="Arial"/>
          <w:i/>
          <w:sz w:val="18"/>
          <w:szCs w:val="18"/>
        </w:rPr>
        <w:t>International Journal of Agriculture and Biological Engineering</w:t>
      </w:r>
      <w:r w:rsidRPr="00CA737E">
        <w:rPr>
          <w:rFonts w:cs="Arial"/>
          <w:sz w:val="18"/>
          <w:szCs w:val="18"/>
        </w:rPr>
        <w:t>, 7(6): 107 – 113.</w:t>
      </w:r>
    </w:p>
    <w:p w:rsidR="00CA737E" w:rsidRPr="00CA737E" w:rsidRDefault="00CA737E" w:rsidP="00CA737E">
      <w:pPr>
        <w:shd w:val="clear" w:color="auto" w:fill="FFFFFF"/>
        <w:spacing w:before="100" w:beforeAutospacing="1" w:after="100" w:afterAutospacing="1"/>
        <w:jc w:val="both"/>
        <w:rPr>
          <w:rFonts w:eastAsia="Times New Roman" w:cs="Arial"/>
          <w:color w:val="222222"/>
          <w:sz w:val="18"/>
          <w:szCs w:val="18"/>
        </w:rPr>
        <w:sectPr w:rsidR="00CA737E" w:rsidRPr="00CA737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CA737E" w:rsidRDefault="00CA737E">
      <w:pPr>
        <w:pStyle w:val="BodyText"/>
        <w:rPr>
          <w:rFonts w:ascii="Calibri"/>
          <w:sz w:val="20"/>
        </w:rPr>
      </w:pPr>
    </w:p>
    <w:p w:rsidR="00CA737E" w:rsidRDefault="00CA737E">
      <w:pPr>
        <w:pStyle w:val="BodyText"/>
        <w:rPr>
          <w:rFonts w:ascii="Calibri"/>
          <w:sz w:val="20"/>
        </w:rPr>
      </w:pPr>
    </w:p>
    <w:p w:rsidR="00AE3E37" w:rsidRDefault="000870DC">
      <w:pPr>
        <w:pStyle w:val="BodyText"/>
        <w:spacing w:line="40" w:lineRule="exact"/>
        <w:ind w:left="2202"/>
        <w:rPr>
          <w:rFonts w:ascii="Calibri"/>
          <w:sz w:val="4"/>
        </w:rPr>
      </w:pPr>
      <w:r w:rsidRPr="000870DC">
        <w:rPr>
          <w:rFonts w:ascii="Calibri"/>
          <w:noProof/>
          <w:sz w:val="4"/>
          <w:lang w:val="en-IN" w:eastAsia="en-IN"/>
        </w:rPr>
      </w:r>
      <w:r w:rsidRPr="000870D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CA737E" w:rsidRDefault="00CA737E" w:rsidP="00CA737E">
      <w:pPr>
        <w:spacing w:before="62"/>
        <w:ind w:right="4235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Adewale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Omolola</w:t>
      </w:r>
      <w:proofErr w:type="spellEnd"/>
      <w:r>
        <w:rPr>
          <w:rFonts w:ascii="Arial"/>
          <w:sz w:val="14"/>
        </w:rPr>
        <w:t xml:space="preserve"> is a postdoctoral research fellow in the Department of Agricultural and Rural Engineering, University of Venda. He specializes in modeling and optimization of food processing operations </w:t>
      </w:r>
    </w:p>
    <w:p w:rsidR="00AE3E37" w:rsidRPr="00CA737E" w:rsidRDefault="00A9710C" w:rsidP="00CA737E">
      <w:pPr>
        <w:spacing w:before="62"/>
        <w:ind w:right="4235"/>
        <w:jc w:val="both"/>
        <w:rPr>
          <w:rFonts w:ascii="Arial"/>
          <w:sz w:val="14"/>
        </w:rPr>
        <w:sectPr w:rsidR="00AE3E37" w:rsidRPr="00CA737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>Email</w:t>
      </w:r>
      <w:r w:rsidR="00CA737E">
        <w:rPr>
          <w:rFonts w:ascii="Arial"/>
          <w:sz w:val="14"/>
        </w:rPr>
        <w:t>:omololadewale@gmail.com</w:t>
      </w:r>
      <w:r w:rsidR="000870DC" w:rsidRPr="000870DC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5FC" w:rsidRDefault="00FC55FC">
      <w:r>
        <w:separator/>
      </w:r>
    </w:p>
  </w:endnote>
  <w:endnote w:type="continuationSeparator" w:id="1">
    <w:p w:rsidR="00FC55FC" w:rsidRDefault="00FC5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870DC">
    <w:pPr>
      <w:pStyle w:val="BodyText"/>
      <w:spacing w:line="14" w:lineRule="auto"/>
      <w:rPr>
        <w:sz w:val="20"/>
      </w:rPr>
    </w:pPr>
    <w:r w:rsidRPr="000870D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0870D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0870D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5FC" w:rsidRDefault="00FC55FC">
      <w:r>
        <w:separator/>
      </w:r>
    </w:p>
  </w:footnote>
  <w:footnote w:type="continuationSeparator" w:id="1">
    <w:p w:rsidR="00FC55FC" w:rsidRDefault="00FC5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870DC">
    <w:pPr>
      <w:pStyle w:val="BodyText"/>
      <w:spacing w:line="14" w:lineRule="auto"/>
      <w:rPr>
        <w:sz w:val="20"/>
      </w:rPr>
    </w:pPr>
    <w:r w:rsidRPr="000870D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870D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870DC"/>
    <w:rsid w:val="000E2911"/>
    <w:rsid w:val="00112FD6"/>
    <w:rsid w:val="001263DF"/>
    <w:rsid w:val="00193935"/>
    <w:rsid w:val="002455EC"/>
    <w:rsid w:val="00292ED9"/>
    <w:rsid w:val="0029651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A737E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grojournal.org/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080/10408398.2013.85956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Omoloa</cp:lastModifiedBy>
  <cp:revision>2</cp:revision>
  <dcterms:created xsi:type="dcterms:W3CDTF">2018-01-24T10:12:00Z</dcterms:created>
  <dcterms:modified xsi:type="dcterms:W3CDTF">2018-01-24T10:12:00Z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