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AE3E37" w:rsidRDefault="0044580D" w:rsidP="00494130">
      <w:pPr>
        <w:pStyle w:val="Balk1"/>
        <w:spacing w:before="170"/>
        <w:ind w:left="0"/>
      </w:pPr>
      <w:r w:rsidRPr="0044580D">
        <w:rPr>
          <w:color w:val="337AB7"/>
        </w:rPr>
        <w:t>Effects of mung bean flour on physicochemical properties and sensory characteristics of</w:t>
      </w:r>
      <w:r w:rsidR="00B20ED8">
        <w:rPr>
          <w:color w:val="337AB7"/>
        </w:rPr>
        <w:t xml:space="preserve"> </w:t>
      </w:r>
      <w:r w:rsidRPr="0044580D">
        <w:rPr>
          <w:color w:val="337AB7"/>
        </w:rPr>
        <w:t>cakes</w:t>
      </w:r>
    </w:p>
    <w:p w:rsidR="005973B9" w:rsidRDefault="009375FD" w:rsidP="005973B9">
      <w:pPr>
        <w:pStyle w:val="GvdeMetni"/>
        <w:spacing w:before="73" w:line="198" w:lineRule="exact"/>
        <w:ind w:left="100" w:right="5987"/>
        <w:rPr>
          <w:rFonts w:ascii="Arial"/>
        </w:rPr>
      </w:pPr>
      <w:r>
        <w:rPr>
          <w:rFonts w:ascii="Arial"/>
        </w:rPr>
        <w:t xml:space="preserve">Sibel </w:t>
      </w:r>
      <w:proofErr w:type="spellStart"/>
      <w:r>
        <w:rPr>
          <w:rFonts w:ascii="Arial"/>
        </w:rPr>
        <w:t>Bolek</w:t>
      </w:r>
      <w:proofErr w:type="spellEnd"/>
      <w:r w:rsidR="005973B9">
        <w:rPr>
          <w:rFonts w:ascii="Arial"/>
        </w:rPr>
        <w:t xml:space="preserve">, </w:t>
      </w:r>
      <w:r>
        <w:rPr>
          <w:rFonts w:ascii="Arial"/>
        </w:rPr>
        <w:t>Assist</w:t>
      </w:r>
      <w:r w:rsidR="0044580D">
        <w:rPr>
          <w:rFonts w:ascii="Arial"/>
        </w:rPr>
        <w:t>.</w:t>
      </w:r>
      <w:r>
        <w:rPr>
          <w:rFonts w:ascii="Arial"/>
        </w:rPr>
        <w:t xml:space="preserve"> Prof. </w:t>
      </w:r>
      <w:r w:rsidR="0044580D">
        <w:rPr>
          <w:rFonts w:ascii="Arial"/>
        </w:rPr>
        <w:t xml:space="preserve">Dr. </w:t>
      </w:r>
      <w:r>
        <w:rPr>
          <w:rFonts w:ascii="Arial"/>
        </w:rPr>
        <w:t xml:space="preserve">University of </w:t>
      </w:r>
      <w:r w:rsidR="009B784E">
        <w:rPr>
          <w:rFonts w:ascii="Arial"/>
        </w:rPr>
        <w:t>Health Sciences</w:t>
      </w:r>
      <w:r w:rsidRPr="009375FD">
        <w:rPr>
          <w:rFonts w:ascii="Arial"/>
        </w:rPr>
        <w:t>,</w:t>
      </w:r>
      <w:r w:rsidR="0044580D">
        <w:rPr>
          <w:rFonts w:ascii="Arial"/>
        </w:rPr>
        <w:t xml:space="preserve"> </w:t>
      </w:r>
      <w:r w:rsidRPr="009375FD">
        <w:rPr>
          <w:rFonts w:ascii="Arial"/>
        </w:rPr>
        <w:t>Turkey</w:t>
      </w: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Balk3"/>
        <w:spacing w:before="147"/>
        <w:jc w:val="both"/>
      </w:pPr>
      <w:r>
        <w:rPr>
          <w:color w:val="BF5A14"/>
        </w:rPr>
        <w:t>Abstract</w:t>
      </w:r>
      <w:r w:rsidR="00404E5B">
        <w:rPr>
          <w:color w:val="BF5A14"/>
        </w:rPr>
        <w:t xml:space="preserve"> </w:t>
      </w:r>
    </w:p>
    <w:p w:rsidR="009B784E" w:rsidRDefault="00A9710C" w:rsidP="009375FD">
      <w:pPr>
        <w:pStyle w:val="GvdeMetni"/>
        <w:spacing w:before="90" w:line="280" w:lineRule="auto"/>
        <w:ind w:left="100"/>
        <w:jc w:val="both"/>
      </w:pPr>
      <w:r>
        <w:t xml:space="preserve">Statement of the Problem: </w:t>
      </w:r>
      <w:r w:rsidR="009B784E" w:rsidRPr="009B784E">
        <w:t xml:space="preserve">Thanks to their long shelf life, cheapness and general acceptability, </w:t>
      </w:r>
      <w:r w:rsidR="008D1DB9">
        <w:t>cake</w:t>
      </w:r>
      <w:r w:rsidR="009B784E" w:rsidRPr="009B784E">
        <w:t xml:space="preserve"> is one of the most popular snack foods among all age groups in many countries. However, </w:t>
      </w:r>
      <w:r w:rsidR="008D1DB9">
        <w:t>cakes</w:t>
      </w:r>
      <w:r w:rsidR="009B784E" w:rsidRPr="009B784E">
        <w:t xml:space="preserve"> are low in dietary fiber, </w:t>
      </w:r>
      <w:proofErr w:type="gramStart"/>
      <w:r w:rsidR="009B784E" w:rsidRPr="009B784E">
        <w:t>protein</w:t>
      </w:r>
      <w:proofErr w:type="gramEnd"/>
      <w:r w:rsidR="009B784E" w:rsidRPr="009B784E">
        <w:t xml:space="preserve"> and antioxidant activity. Given the well</w:t>
      </w:r>
      <w:r w:rsidR="009B784E" w:rsidRPr="009B784E">
        <w:rPr>
          <w:rFonts w:ascii="Cambria Math" w:hAnsi="Cambria Math" w:cs="Cambria Math"/>
        </w:rPr>
        <w:t>‐</w:t>
      </w:r>
      <w:r w:rsidR="009B784E" w:rsidRPr="009B784E">
        <w:t>known advantages of a healthy diet, the food industry has responded by developing new foods with health</w:t>
      </w:r>
      <w:r w:rsidR="009B784E" w:rsidRPr="009B784E">
        <w:rPr>
          <w:rFonts w:ascii="Cambria Math" w:hAnsi="Cambria Math" w:cs="Cambria Math"/>
        </w:rPr>
        <w:t>‐</w:t>
      </w:r>
      <w:r w:rsidR="009B784E" w:rsidRPr="009B784E">
        <w:t xml:space="preserve">promoting characteristics. Mung bean is a rich source of protein, dietary fiber, phenolic content, and high antioxidant activity. </w:t>
      </w:r>
    </w:p>
    <w:p w:rsidR="009375FD" w:rsidRDefault="00A9710C" w:rsidP="009375FD">
      <w:pPr>
        <w:pStyle w:val="GvdeMetni"/>
        <w:spacing w:before="90" w:line="280" w:lineRule="auto"/>
        <w:ind w:left="100"/>
        <w:jc w:val="both"/>
      </w:pPr>
      <w:r>
        <w:t>Methodolog</w:t>
      </w:r>
      <w:r w:rsidR="008756E6">
        <w:t xml:space="preserve">y &amp; Theoretical Orientation: </w:t>
      </w:r>
      <w:r w:rsidR="009B784E" w:rsidRPr="009B784E">
        <w:t xml:space="preserve">This study aimed to evaluate the effects of Mung bean flour on the quality, textural properties, and sensory properties of </w:t>
      </w:r>
      <w:r w:rsidR="008D1DB9">
        <w:t>cakes</w:t>
      </w:r>
      <w:r w:rsidR="009B784E" w:rsidRPr="009B784E">
        <w:t>.</w:t>
      </w:r>
      <w:r w:rsidR="009B784E" w:rsidRPr="009B784E">
        <w:t xml:space="preserve"> </w:t>
      </w:r>
      <w:r w:rsidR="0010076A">
        <w:t>The</w:t>
      </w:r>
      <w:r w:rsidR="009B784E" w:rsidRPr="009B784E">
        <w:t xml:space="preserve"> cakes were prepared by replacing wheat flour with mung bean flour at levels of 0, 10, 20 and 30%.</w:t>
      </w:r>
      <w:r w:rsidR="009B784E">
        <w:t xml:space="preserve"> Effect</w:t>
      </w:r>
      <w:r w:rsidR="0044580D">
        <w:t xml:space="preserve"> </w:t>
      </w:r>
      <w:r w:rsidR="009B784E">
        <w:t xml:space="preserve">of mung bean flour on nutritional, textural and sensory properties on </w:t>
      </w:r>
      <w:r w:rsidR="0010076A">
        <w:t>cakes</w:t>
      </w:r>
      <w:r w:rsidR="0044580D">
        <w:t xml:space="preserve"> was investigated.</w:t>
      </w:r>
    </w:p>
    <w:p w:rsidR="009375FD" w:rsidRDefault="00A9710C" w:rsidP="009375FD">
      <w:pPr>
        <w:pStyle w:val="GvdeMetni"/>
        <w:spacing w:before="90" w:line="280" w:lineRule="auto"/>
        <w:ind w:left="100"/>
        <w:jc w:val="both"/>
        <w:rPr>
          <w:color w:val="BF5A14"/>
        </w:rPr>
      </w:pPr>
      <w:r>
        <w:t xml:space="preserve">Conclusion &amp; Significance: </w:t>
      </w:r>
      <w:r w:rsidR="009B784E" w:rsidRPr="009B784E">
        <w:t>Mung bean flour addition increased the dietary fiber, protein content and antioxidant activity of</w:t>
      </w:r>
      <w:r w:rsidR="0010076A">
        <w:t xml:space="preserve"> </w:t>
      </w:r>
      <w:r w:rsidR="009B784E" w:rsidRPr="009B784E">
        <w:t>cakes significantly (p&lt;0.05). Textural hardness was increased, and textural cohesiveness and springiness were decreased with the addition of mung bean flour to the cake formulation. According to results of sensory analysis, wheat flour could be substituted up to 30% by mung bean flour to prepare cakes without causing unacceptable product in terms of sensory properties.</w:t>
      </w:r>
    </w:p>
    <w:p w:rsidR="0044580D" w:rsidRDefault="0044580D">
      <w:pPr>
        <w:pStyle w:val="Balk3"/>
        <w:spacing w:before="74"/>
        <w:rPr>
          <w:color w:val="BF5A14"/>
        </w:rPr>
      </w:pPr>
    </w:p>
    <w:p w:rsidR="0044580D" w:rsidRDefault="0044580D" w:rsidP="004B0601">
      <w:pPr>
        <w:pStyle w:val="Balk3"/>
        <w:spacing w:before="74"/>
        <w:ind w:left="0"/>
        <w:rPr>
          <w:color w:val="BF5A14"/>
        </w:rPr>
      </w:pPr>
    </w:p>
    <w:p w:rsidR="00AE3E37" w:rsidRDefault="00A9710C" w:rsidP="00DC4A20">
      <w:pPr>
        <w:pStyle w:val="Balk3"/>
        <w:spacing w:before="74"/>
        <w:rPr>
          <w:b w:val="0"/>
          <w:noProof/>
          <w:sz w:val="16"/>
        </w:rPr>
      </w:pPr>
      <w:r>
        <w:rPr>
          <w:color w:val="BF5A14"/>
        </w:rPr>
        <w:t>Image</w:t>
      </w:r>
    </w:p>
    <w:p w:rsidR="00FD020C" w:rsidRPr="0012759A" w:rsidRDefault="00980BD6" w:rsidP="0012759A">
      <w:pPr>
        <w:pStyle w:val="Balk3"/>
        <w:spacing w:before="74"/>
      </w:pPr>
      <w:r>
        <w:rPr>
          <w:noProof/>
        </w:rPr>
        <w:drawing>
          <wp:inline distT="0" distB="0" distL="0" distR="0">
            <wp:extent cx="3165475" cy="875665"/>
            <wp:effectExtent l="0" t="0" r="0" b="0"/>
            <wp:docPr id="4" name="Resim 4" descr="yiyecek, tablo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kekler.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165475" cy="875665"/>
                    </a:xfrm>
                    <a:prstGeom prst="rect">
                      <a:avLst/>
                    </a:prstGeom>
                  </pic:spPr>
                </pic:pic>
              </a:graphicData>
            </a:graphic>
          </wp:inline>
        </w:drawing>
      </w:r>
      <w:r w:rsidR="005973B9">
        <w:rPr>
          <w:color w:val="BF5A14"/>
        </w:rPr>
        <w:br/>
      </w:r>
      <w:r w:rsidR="00BB7B3D">
        <w:rPr>
          <w:b w:val="0"/>
          <w:color w:val="BF5A14"/>
        </w:rPr>
        <w:t xml:space="preserve"> </w:t>
      </w:r>
      <w:r w:rsidR="005973B9">
        <w:rPr>
          <w:color w:val="BF5A14"/>
        </w:rPr>
        <w:t>Recent Publications</w:t>
      </w:r>
    </w:p>
    <w:p w:rsidR="005973B9" w:rsidRPr="00FD020C" w:rsidRDefault="00FD020C" w:rsidP="00FD020C">
      <w:pPr>
        <w:pStyle w:val="ListeParagraf"/>
        <w:numPr>
          <w:ilvl w:val="0"/>
          <w:numId w:val="3"/>
        </w:numPr>
        <w:tabs>
          <w:tab w:val="left" w:pos="384"/>
        </w:tabs>
        <w:spacing w:line="216" w:lineRule="exact"/>
        <w:ind w:right="137"/>
        <w:rPr>
          <w:sz w:val="18"/>
        </w:rPr>
      </w:pPr>
      <w:proofErr w:type="spellStart"/>
      <w:r w:rsidRPr="00FD020C">
        <w:rPr>
          <w:sz w:val="18"/>
        </w:rPr>
        <w:t>B</w:t>
      </w:r>
      <w:r>
        <w:rPr>
          <w:sz w:val="18"/>
        </w:rPr>
        <w:t>olek</w:t>
      </w:r>
      <w:proofErr w:type="spellEnd"/>
      <w:r>
        <w:rPr>
          <w:sz w:val="18"/>
        </w:rPr>
        <w:t xml:space="preserve"> S.</w:t>
      </w:r>
      <w:r w:rsidRPr="00FD020C">
        <w:rPr>
          <w:sz w:val="18"/>
        </w:rPr>
        <w:t xml:space="preserve"> (2020). Olive stone powder: A potential source of fiber and antioxidant and its effect on the rheological</w:t>
      </w:r>
      <w:r>
        <w:rPr>
          <w:sz w:val="18"/>
        </w:rPr>
        <w:t xml:space="preserve"> </w:t>
      </w:r>
      <w:r w:rsidRPr="00FD020C">
        <w:rPr>
          <w:sz w:val="18"/>
        </w:rPr>
        <w:t>characteristics of biscuit dough and quality. Innovative Food Science Emerging Technologies, 102423</w:t>
      </w:r>
    </w:p>
    <w:p w:rsidR="005973B9" w:rsidRDefault="00DC4A20" w:rsidP="005973B9">
      <w:pPr>
        <w:pStyle w:val="ListeParagraf"/>
        <w:numPr>
          <w:ilvl w:val="0"/>
          <w:numId w:val="3"/>
        </w:numPr>
        <w:tabs>
          <w:tab w:val="left" w:pos="384"/>
        </w:tabs>
        <w:spacing w:line="216" w:lineRule="exact"/>
        <w:ind w:right="138" w:hanging="283"/>
        <w:rPr>
          <w:sz w:val="18"/>
        </w:rPr>
      </w:pPr>
      <w:proofErr w:type="spellStart"/>
      <w:r w:rsidRPr="00DC4A20">
        <w:rPr>
          <w:sz w:val="18"/>
        </w:rPr>
        <w:t>Bolek</w:t>
      </w:r>
      <w:proofErr w:type="spellEnd"/>
      <w:r w:rsidRPr="00DC4A20">
        <w:rPr>
          <w:sz w:val="18"/>
        </w:rPr>
        <w:t>, S. (2020). Consumer knowledge, attitudes, and judgments about food safety: A consumer analysis. Trends in Food Science &amp; Technology.</w:t>
      </w:r>
    </w:p>
    <w:p w:rsidR="005973B9" w:rsidRDefault="00DC4A20" w:rsidP="00DC4A20">
      <w:pPr>
        <w:pStyle w:val="ListeParagraf"/>
        <w:numPr>
          <w:ilvl w:val="0"/>
          <w:numId w:val="3"/>
        </w:numPr>
        <w:tabs>
          <w:tab w:val="left" w:pos="384"/>
        </w:tabs>
        <w:spacing w:line="216" w:lineRule="exact"/>
        <w:ind w:right="138" w:hanging="283"/>
        <w:rPr>
          <w:sz w:val="18"/>
        </w:rPr>
      </w:pPr>
      <w:proofErr w:type="spellStart"/>
      <w:r w:rsidRPr="00DC4A20">
        <w:rPr>
          <w:sz w:val="18"/>
        </w:rPr>
        <w:t>Bolek</w:t>
      </w:r>
      <w:proofErr w:type="spellEnd"/>
      <w:r w:rsidRPr="00DC4A20">
        <w:rPr>
          <w:sz w:val="18"/>
        </w:rPr>
        <w:t xml:space="preserve">, S., &amp; </w:t>
      </w:r>
      <w:proofErr w:type="spellStart"/>
      <w:r w:rsidRPr="00DC4A20">
        <w:rPr>
          <w:sz w:val="18"/>
        </w:rPr>
        <w:t>Ozdemir</w:t>
      </w:r>
      <w:proofErr w:type="spellEnd"/>
      <w:r w:rsidRPr="00DC4A20">
        <w:rPr>
          <w:sz w:val="18"/>
        </w:rPr>
        <w:t xml:space="preserve">, M. (2017). Optimization of roasting conditions of microwave roasted </w:t>
      </w:r>
      <w:proofErr w:type="spellStart"/>
      <w:r w:rsidRPr="00DC4A20">
        <w:rPr>
          <w:sz w:val="18"/>
        </w:rPr>
        <w:t>Pistacia</w:t>
      </w:r>
      <w:proofErr w:type="spellEnd"/>
      <w:r w:rsidRPr="00DC4A20">
        <w:rPr>
          <w:sz w:val="18"/>
        </w:rPr>
        <w:t xml:space="preserve"> </w:t>
      </w:r>
      <w:proofErr w:type="spellStart"/>
      <w:r w:rsidRPr="00DC4A20">
        <w:rPr>
          <w:sz w:val="18"/>
        </w:rPr>
        <w:t>terebinthus</w:t>
      </w:r>
      <w:proofErr w:type="spellEnd"/>
      <w:r w:rsidRPr="00DC4A20">
        <w:rPr>
          <w:sz w:val="18"/>
        </w:rPr>
        <w:t xml:space="preserve"> beans. LWT, 86, 327-336.</w:t>
      </w:r>
    </w:p>
    <w:p w:rsidR="00DC4A20" w:rsidRDefault="00DC4A20" w:rsidP="00DC4A20">
      <w:pPr>
        <w:pStyle w:val="ListeParagraf"/>
        <w:numPr>
          <w:ilvl w:val="0"/>
          <w:numId w:val="3"/>
        </w:numPr>
        <w:tabs>
          <w:tab w:val="left" w:pos="384"/>
        </w:tabs>
        <w:spacing w:line="216" w:lineRule="exact"/>
        <w:ind w:right="138" w:hanging="283"/>
        <w:rPr>
          <w:sz w:val="18"/>
        </w:rPr>
      </w:pPr>
      <w:proofErr w:type="spellStart"/>
      <w:r w:rsidRPr="00DC4A20">
        <w:rPr>
          <w:sz w:val="18"/>
        </w:rPr>
        <w:t>Bolek</w:t>
      </w:r>
      <w:proofErr w:type="spellEnd"/>
      <w:r w:rsidRPr="00DC4A20">
        <w:rPr>
          <w:sz w:val="18"/>
        </w:rPr>
        <w:t xml:space="preserve">, S., &amp; </w:t>
      </w:r>
      <w:proofErr w:type="spellStart"/>
      <w:r w:rsidRPr="00DC4A20">
        <w:rPr>
          <w:sz w:val="18"/>
        </w:rPr>
        <w:t>Ozdemir</w:t>
      </w:r>
      <w:proofErr w:type="spellEnd"/>
      <w:r w:rsidRPr="00DC4A20">
        <w:rPr>
          <w:sz w:val="18"/>
        </w:rPr>
        <w:t xml:space="preserve">, M. (2017). Optimization of roasting conditions of </w:t>
      </w:r>
      <w:proofErr w:type="spellStart"/>
      <w:r w:rsidRPr="00DC4A20">
        <w:rPr>
          <w:sz w:val="18"/>
        </w:rPr>
        <w:t>Pistacia</w:t>
      </w:r>
      <w:proofErr w:type="spellEnd"/>
      <w:r w:rsidRPr="00DC4A20">
        <w:rPr>
          <w:sz w:val="18"/>
        </w:rPr>
        <w:t xml:space="preserve"> </w:t>
      </w:r>
      <w:proofErr w:type="spellStart"/>
      <w:r w:rsidRPr="00DC4A20">
        <w:rPr>
          <w:sz w:val="18"/>
        </w:rPr>
        <w:t>terebinthus</w:t>
      </w:r>
      <w:proofErr w:type="spellEnd"/>
      <w:r w:rsidRPr="00DC4A20">
        <w:rPr>
          <w:sz w:val="18"/>
        </w:rPr>
        <w:t xml:space="preserve"> in a fluidized bed roaster. LWT, 80, 67-75.</w:t>
      </w:r>
    </w:p>
    <w:p w:rsidR="00DC4A20" w:rsidRPr="00DC4A20" w:rsidRDefault="00DC4A20" w:rsidP="00DC4A20">
      <w:pPr>
        <w:pStyle w:val="ListeParagraf"/>
        <w:numPr>
          <w:ilvl w:val="0"/>
          <w:numId w:val="3"/>
        </w:numPr>
        <w:tabs>
          <w:tab w:val="left" w:pos="384"/>
        </w:tabs>
        <w:spacing w:line="216" w:lineRule="exact"/>
        <w:ind w:right="138" w:hanging="283"/>
        <w:rPr>
          <w:sz w:val="18"/>
        </w:rPr>
      </w:pPr>
      <w:proofErr w:type="spellStart"/>
      <w:r w:rsidRPr="00DC4A20">
        <w:rPr>
          <w:sz w:val="18"/>
        </w:rPr>
        <w:t>B</w:t>
      </w:r>
      <w:r>
        <w:rPr>
          <w:sz w:val="18"/>
        </w:rPr>
        <w:t>olek</w:t>
      </w:r>
      <w:proofErr w:type="spellEnd"/>
      <w:r w:rsidRPr="00DC4A20">
        <w:rPr>
          <w:sz w:val="18"/>
        </w:rPr>
        <w:t xml:space="preserve">, S., &amp; </w:t>
      </w:r>
      <w:proofErr w:type="spellStart"/>
      <w:r w:rsidRPr="00DC4A20">
        <w:rPr>
          <w:sz w:val="18"/>
        </w:rPr>
        <w:t>Obuz</w:t>
      </w:r>
      <w:proofErr w:type="spellEnd"/>
      <w:r w:rsidRPr="00DC4A20">
        <w:rPr>
          <w:sz w:val="18"/>
        </w:rPr>
        <w:t>, E. (2014). Quality characteristics of Trabzon persimmon dried at several temperatures and pretreated by different methods. Turkish Journal of Agriculture and Forestry, 38(2), 242-249.</w:t>
      </w:r>
    </w:p>
    <w:p w:rsidR="00AE3E37" w:rsidRPr="008756E6" w:rsidRDefault="00AE3E37" w:rsidP="008756E6">
      <w:pPr>
        <w:tabs>
          <w:tab w:val="left" w:pos="384"/>
        </w:tabs>
        <w:ind w:right="117"/>
      </w:pPr>
    </w:p>
    <w:p w:rsidR="00BB7B3D" w:rsidRDefault="00BB7B3D">
      <w:pPr>
        <w:spacing w:line="200" w:lineRule="exact"/>
        <w:jc w:val="both"/>
        <w:rPr>
          <w:rFonts w:ascii="Calibri" w:hAnsi="Calibri"/>
        </w:rPr>
        <w:sectPr w:rsidR="00BB7B3D">
          <w:type w:val="continuous"/>
          <w:pgSz w:w="11910" w:h="16840"/>
          <w:pgMar w:top="1740" w:right="600" w:bottom="840" w:left="620" w:header="720" w:footer="720" w:gutter="0"/>
          <w:cols w:num="2" w:space="720" w:equalWidth="0">
            <w:col w:w="5214" w:space="138"/>
            <w:col w:w="5338"/>
          </w:cols>
        </w:sectPr>
      </w:pPr>
    </w:p>
    <w:p w:rsidR="00AE3E37" w:rsidRDefault="00AE3E37">
      <w:pPr>
        <w:pStyle w:val="GvdeMetni"/>
        <w:rPr>
          <w:rFonts w:ascii="Calibri"/>
          <w:sz w:val="20"/>
        </w:rPr>
      </w:pPr>
    </w:p>
    <w:p w:rsidR="00AE3E37" w:rsidRDefault="00292ED9">
      <w:pPr>
        <w:pStyle w:val="GvdeMetni"/>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FBB1E85"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F32D1F">
        <w:rPr>
          <w:rFonts w:ascii="Arial"/>
          <w:noProof/>
          <w:color w:val="BF5A14"/>
        </w:rPr>
        <w:drawing>
          <wp:inline distT="0" distB="0" distL="0" distR="0">
            <wp:extent cx="1438910" cy="1677725"/>
            <wp:effectExtent l="0" t="0" r="8890" b="0"/>
            <wp:docPr id="3" name="Resim 3" descr="açık hava, kişi, çayır, kıyafet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humbnail_IMG_1712 (1).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87162" cy="2083776"/>
                    </a:xfrm>
                    <a:prstGeom prst="rect">
                      <a:avLst/>
                    </a:prstGeom>
                  </pic:spPr>
                </pic:pic>
              </a:graphicData>
            </a:graphic>
          </wp:inline>
        </w:drawing>
      </w:r>
      <w:r w:rsidR="00A9710C">
        <w:rPr>
          <w:rFonts w:ascii="Arial"/>
          <w:color w:val="BF5A14"/>
        </w:rPr>
        <w:t>Biography</w:t>
      </w:r>
      <w:r w:rsidR="00404E5B">
        <w:rPr>
          <w:rFonts w:ascii="Arial"/>
          <w:color w:val="BF5A14"/>
        </w:rPr>
        <w:t xml:space="preserve"> </w:t>
      </w:r>
    </w:p>
    <w:p w:rsidR="00DD3B63" w:rsidRDefault="00DD3B63">
      <w:pPr>
        <w:spacing w:before="41" w:line="154" w:lineRule="exact"/>
        <w:ind w:left="213" w:right="231"/>
        <w:jc w:val="both"/>
        <w:rPr>
          <w:rFonts w:ascii="Arial"/>
          <w:sz w:val="14"/>
        </w:rPr>
      </w:pPr>
      <w:r w:rsidRPr="00DD3B63">
        <w:rPr>
          <w:rFonts w:ascii="Arial"/>
          <w:sz w:val="14"/>
        </w:rPr>
        <w:t xml:space="preserve">Dr. </w:t>
      </w:r>
      <w:r>
        <w:rPr>
          <w:rFonts w:ascii="Arial"/>
          <w:sz w:val="14"/>
        </w:rPr>
        <w:t xml:space="preserve">Sibel </w:t>
      </w:r>
      <w:proofErr w:type="spellStart"/>
      <w:r>
        <w:rPr>
          <w:rFonts w:ascii="Arial"/>
          <w:sz w:val="14"/>
        </w:rPr>
        <w:t>B</w:t>
      </w:r>
      <w:r>
        <w:rPr>
          <w:rFonts w:ascii="Arial"/>
          <w:sz w:val="14"/>
        </w:rPr>
        <w:t>ö</w:t>
      </w:r>
      <w:r>
        <w:rPr>
          <w:rFonts w:ascii="Arial"/>
          <w:sz w:val="14"/>
        </w:rPr>
        <w:t>lek</w:t>
      </w:r>
      <w:proofErr w:type="spellEnd"/>
      <w:r w:rsidRPr="00DD3B63">
        <w:rPr>
          <w:rFonts w:ascii="Arial"/>
          <w:sz w:val="14"/>
        </w:rPr>
        <w:t xml:space="preserve"> is </w:t>
      </w:r>
      <w:proofErr w:type="gramStart"/>
      <w:r w:rsidRPr="00DD3B63">
        <w:rPr>
          <w:rFonts w:ascii="Arial"/>
          <w:sz w:val="14"/>
        </w:rPr>
        <w:t>a</w:t>
      </w:r>
      <w:proofErr w:type="gramEnd"/>
      <w:r>
        <w:rPr>
          <w:rFonts w:ascii="Arial"/>
          <w:sz w:val="14"/>
        </w:rPr>
        <w:t xml:space="preserve"> Assistant</w:t>
      </w:r>
      <w:r w:rsidRPr="00DD3B63">
        <w:rPr>
          <w:rFonts w:ascii="Arial"/>
          <w:sz w:val="14"/>
        </w:rPr>
        <w:t xml:space="preserve"> Professor of </w:t>
      </w:r>
      <w:r>
        <w:rPr>
          <w:rFonts w:ascii="Arial"/>
          <w:sz w:val="14"/>
        </w:rPr>
        <w:t>Food Technology</w:t>
      </w:r>
      <w:r w:rsidRPr="00DD3B63">
        <w:rPr>
          <w:rFonts w:ascii="Arial"/>
          <w:sz w:val="14"/>
        </w:rPr>
        <w:t xml:space="preserve"> Department, </w:t>
      </w:r>
      <w:r>
        <w:rPr>
          <w:rFonts w:ascii="Arial"/>
          <w:sz w:val="14"/>
        </w:rPr>
        <w:t>Institute of Health Sciences</w:t>
      </w:r>
      <w:r w:rsidRPr="00DD3B63">
        <w:rPr>
          <w:rFonts w:ascii="Arial"/>
          <w:sz w:val="14"/>
        </w:rPr>
        <w:t xml:space="preserve">, at </w:t>
      </w:r>
      <w:r>
        <w:rPr>
          <w:rFonts w:ascii="Arial"/>
          <w:sz w:val="14"/>
        </w:rPr>
        <w:t>University of Health Sciences</w:t>
      </w:r>
      <w:r w:rsidR="00E81AEF">
        <w:rPr>
          <w:rFonts w:ascii="Arial"/>
          <w:sz w:val="14"/>
        </w:rPr>
        <w:t xml:space="preserve">, </w:t>
      </w:r>
      <w:r w:rsidR="00E81AEF">
        <w:rPr>
          <w:rFonts w:ascii="Arial"/>
          <w:sz w:val="14"/>
        </w:rPr>
        <w:t>İ</w:t>
      </w:r>
      <w:r w:rsidR="00E81AEF">
        <w:rPr>
          <w:rFonts w:ascii="Arial"/>
          <w:sz w:val="14"/>
        </w:rPr>
        <w:t xml:space="preserve">stanbul, Turkey. She is head of Food Technology Department. </w:t>
      </w:r>
      <w:r w:rsidR="00E81AEF" w:rsidRPr="00E81AEF">
        <w:rPr>
          <w:rFonts w:ascii="Arial"/>
          <w:sz w:val="14"/>
        </w:rPr>
        <w:t>H</w:t>
      </w:r>
      <w:r w:rsidR="00E81AEF">
        <w:rPr>
          <w:rFonts w:ascii="Arial"/>
          <w:sz w:val="14"/>
        </w:rPr>
        <w:t>er</w:t>
      </w:r>
      <w:r w:rsidR="00E81AEF" w:rsidRPr="00E81AEF">
        <w:rPr>
          <w:rFonts w:ascii="Arial"/>
          <w:sz w:val="14"/>
        </w:rPr>
        <w:t xml:space="preserve"> areas of interest include</w:t>
      </w:r>
      <w:r w:rsidR="00980BD6">
        <w:rPr>
          <w:rFonts w:ascii="Arial"/>
          <w:sz w:val="14"/>
        </w:rPr>
        <w:t xml:space="preserve"> food drying techniques, coffee technology, bakery products, food safety,</w:t>
      </w:r>
      <w:r w:rsidR="00E81AEF" w:rsidRPr="00E81AEF">
        <w:rPr>
          <w:rFonts w:ascii="Arial"/>
          <w:sz w:val="14"/>
        </w:rPr>
        <w:t xml:space="preserve"> </w:t>
      </w:r>
      <w:r w:rsidR="0012759A">
        <w:rPr>
          <w:rFonts w:ascii="Arial"/>
          <w:sz w:val="14"/>
        </w:rPr>
        <w:t xml:space="preserve">food composition, </w:t>
      </w:r>
      <w:r w:rsidR="00E81AEF" w:rsidRPr="00E81AEF">
        <w:rPr>
          <w:rFonts w:ascii="Arial"/>
          <w:sz w:val="14"/>
        </w:rPr>
        <w:t>RSM-based experimental design, MATLAB programming</w:t>
      </w:r>
      <w:r w:rsidR="00E81AEF">
        <w:rPr>
          <w:rFonts w:ascii="Arial"/>
          <w:sz w:val="14"/>
        </w:rPr>
        <w:t>.</w:t>
      </w:r>
    </w:p>
    <w:p w:rsidR="00AE3E37" w:rsidRDefault="00A9710C">
      <w:pPr>
        <w:spacing w:before="41" w:line="154" w:lineRule="exact"/>
        <w:ind w:left="213" w:right="231"/>
        <w:jc w:val="both"/>
        <w:rPr>
          <w:rFonts w:ascii="Arial"/>
          <w:sz w:val="14"/>
        </w:rPr>
      </w:pPr>
      <w:r>
        <w:rPr>
          <w:rFonts w:ascii="Arial"/>
          <w:sz w:val="14"/>
        </w:rPr>
        <w:t>.</w:t>
      </w:r>
    </w:p>
    <w:p w:rsidR="00AE3E37" w:rsidRDefault="00A9710C">
      <w:pPr>
        <w:spacing w:before="62"/>
        <w:ind w:left="4217" w:right="4235"/>
        <w:jc w:val="center"/>
        <w:rPr>
          <w:rFonts w:ascii="Arial"/>
          <w:sz w:val="14"/>
        </w:rPr>
      </w:pPr>
      <w:r>
        <w:rPr>
          <w:rFonts w:ascii="Arial"/>
          <w:sz w:val="14"/>
        </w:rPr>
        <w:t xml:space="preserve">Email: </w:t>
      </w:r>
      <w:hyperlink r:id="rId11" w:history="1">
        <w:r w:rsidR="00F32D1F" w:rsidRPr="00843F38">
          <w:rPr>
            <w:rStyle w:val="Kpr"/>
            <w:rFonts w:ascii="Arial"/>
            <w:sz w:val="14"/>
          </w:rPr>
          <w:t>sibel.bolek@sbu.edu.tr.</w:t>
        </w:r>
      </w:hyperlink>
      <w:r w:rsidR="00F32D1F">
        <w:rPr>
          <w:rFonts w:ascii="Arial"/>
          <w:sz w:val="14"/>
        </w:rPr>
        <w:t xml:space="preserve"> </w:t>
      </w:r>
    </w:p>
    <w:p w:rsidR="00AE3E37" w:rsidRDefault="00292ED9">
      <w:pPr>
        <w:pStyle w:val="GvdeMetni"/>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3FB2F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rsidR="00AE3E37" w:rsidRDefault="00AE3E37">
      <w:pPr>
        <w:pStyle w:val="GvdeMetni"/>
        <w:rPr>
          <w:rFonts w:ascii="Arial"/>
          <w:sz w:val="20"/>
        </w:rPr>
      </w:pPr>
    </w:p>
    <w:p w:rsidR="00AE3E37" w:rsidRDefault="00AE3E37">
      <w:pPr>
        <w:pStyle w:val="GvdeMetni"/>
        <w:rPr>
          <w:rFonts w:ascii="Arial"/>
          <w:sz w:val="20"/>
        </w:rPr>
      </w:pPr>
    </w:p>
    <w:p w:rsidR="00AE3E37" w:rsidRPr="0012759A" w:rsidRDefault="00AE3E37" w:rsidP="0012759A">
      <w:pPr>
        <w:spacing w:before="39"/>
        <w:rPr>
          <w:rFonts w:ascii="Minion Pro"/>
          <w:b/>
          <w:sz w:val="20"/>
        </w:rPr>
        <w:sectPr w:rsidR="00AE3E37" w:rsidRPr="0012759A">
          <w:type w:val="continuous"/>
          <w:pgSz w:w="11910" w:h="16840"/>
          <w:pgMar w:top="1740" w:right="600" w:bottom="840" w:left="620" w:header="720" w:footer="720" w:gutter="0"/>
          <w:cols w:space="720"/>
        </w:sectPr>
      </w:pPr>
    </w:p>
    <w:p w:rsidR="00AE3E37" w:rsidRDefault="00AE3E37">
      <w:pPr>
        <w:pStyle w:val="GvdeMetni"/>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152F53" w:rsidRDefault="00152F53">
      <w:r>
        <w:separator/>
      </w:r>
    </w:p>
  </w:endnote>
  <w:endnote w:type="continuationSeparator" w:id="0">
    <w:p w:rsidR="00152F53" w:rsidRDefault="00152F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A2"/>
    <w:family w:val="swiss"/>
    <w:pitch w:val="variable"/>
    <w:sig w:usb0="00000287" w:usb1="00000000" w:usb2="00000000" w:usb3="00000000" w:csb0="0000009F" w:csb1="00000000"/>
  </w:font>
  <w:font w:name="Cambria Math">
    <w:panose1 w:val="02040503050406030204"/>
    <w:charset w:val="A2"/>
    <w:family w:val="roman"/>
    <w:pitch w:val="variable"/>
    <w:sig w:usb0="E00006FF" w:usb1="420024FF" w:usb2="02000000" w:usb3="00000000" w:csb0="000001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AE3E37" w:rsidRDefault="00292ED9">
    <w:pPr>
      <w:pStyle w:val="GvdeMetni"/>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152F53" w:rsidRDefault="00152F53">
      <w:r>
        <w:separator/>
      </w:r>
    </w:p>
  </w:footnote>
  <w:footnote w:type="continuationSeparator" w:id="0">
    <w:p w:rsidR="00152F53" w:rsidRDefault="00152F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AE3E37" w:rsidRDefault="00292ED9">
    <w:pPr>
      <w:pStyle w:val="GvdeMetni"/>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GvdeMetni"/>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rsidR="00AE3E37" w:rsidRPr="005B3A56" w:rsidRDefault="00A9710C">
                    <w:pPr>
                      <w:pStyle w:val="GvdeMetni"/>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0076A"/>
    <w:rsid w:val="001263DF"/>
    <w:rsid w:val="0012759A"/>
    <w:rsid w:val="00152F53"/>
    <w:rsid w:val="002455EC"/>
    <w:rsid w:val="00292ED9"/>
    <w:rsid w:val="00404E5B"/>
    <w:rsid w:val="00414F7B"/>
    <w:rsid w:val="004355DC"/>
    <w:rsid w:val="0044580D"/>
    <w:rsid w:val="004749B4"/>
    <w:rsid w:val="00494130"/>
    <w:rsid w:val="004B0601"/>
    <w:rsid w:val="004F3523"/>
    <w:rsid w:val="005973B9"/>
    <w:rsid w:val="005B3A56"/>
    <w:rsid w:val="006060CE"/>
    <w:rsid w:val="0063497F"/>
    <w:rsid w:val="00873DF0"/>
    <w:rsid w:val="008756E6"/>
    <w:rsid w:val="008A08B6"/>
    <w:rsid w:val="008D1DB9"/>
    <w:rsid w:val="009375FD"/>
    <w:rsid w:val="00980BD6"/>
    <w:rsid w:val="009B2D44"/>
    <w:rsid w:val="009B784E"/>
    <w:rsid w:val="00A07E82"/>
    <w:rsid w:val="00A9710C"/>
    <w:rsid w:val="00AE3E37"/>
    <w:rsid w:val="00B20ED8"/>
    <w:rsid w:val="00B21A57"/>
    <w:rsid w:val="00BB7B3D"/>
    <w:rsid w:val="00C33602"/>
    <w:rsid w:val="00CD6F55"/>
    <w:rsid w:val="00D55E22"/>
    <w:rsid w:val="00DC4A20"/>
    <w:rsid w:val="00DD3B63"/>
    <w:rsid w:val="00DE3104"/>
    <w:rsid w:val="00E26B10"/>
    <w:rsid w:val="00E81AEF"/>
    <w:rsid w:val="00EC1057"/>
    <w:rsid w:val="00F32D1F"/>
    <w:rsid w:val="00F72EEA"/>
    <w:rsid w:val="00F84CAE"/>
    <w:rsid w:val="00FC55FC"/>
    <w:rsid w:val="00FD020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FF95A1"/>
  <w15:docId w15:val="{77B4E0E7-2CE2-433B-841B-9FBE4DB7AF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Balk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Balk2">
    <w:name w:val="heading 2"/>
    <w:basedOn w:val="Normal"/>
    <w:uiPriority w:val="1"/>
    <w:qFormat/>
    <w:rsid w:val="00CD6F55"/>
    <w:pPr>
      <w:ind w:left="100"/>
      <w:outlineLvl w:val="1"/>
    </w:pPr>
    <w:rPr>
      <w:rFonts w:ascii="Minion Pro" w:eastAsia="Minion Pro" w:hAnsi="Minion Pro" w:cs="Minion Pro"/>
      <w:sz w:val="24"/>
      <w:szCs w:val="24"/>
    </w:rPr>
  </w:style>
  <w:style w:type="paragraph" w:styleId="Balk3">
    <w:name w:val="heading 3"/>
    <w:basedOn w:val="Normal"/>
    <w:uiPriority w:val="1"/>
    <w:qFormat/>
    <w:rsid w:val="00CD6F55"/>
    <w:pPr>
      <w:ind w:left="100"/>
      <w:outlineLvl w:val="2"/>
    </w:pPr>
    <w:rPr>
      <w:rFonts w:ascii="Arial" w:eastAsia="Arial" w:hAnsi="Arial" w:cs="Arial"/>
      <w:b/>
      <w:bCs/>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link w:val="GvdeMetniChar"/>
    <w:uiPriority w:val="1"/>
    <w:qFormat/>
    <w:rsid w:val="00CD6F55"/>
    <w:rPr>
      <w:sz w:val="18"/>
      <w:szCs w:val="18"/>
    </w:rPr>
  </w:style>
  <w:style w:type="paragraph" w:styleId="ListeParagraf">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stBilgi">
    <w:name w:val="header"/>
    <w:basedOn w:val="Normal"/>
    <w:link w:val="stBilgiChar"/>
    <w:uiPriority w:val="99"/>
    <w:unhideWhenUsed/>
    <w:rsid w:val="005B3A56"/>
    <w:pPr>
      <w:tabs>
        <w:tab w:val="center" w:pos="4513"/>
        <w:tab w:val="right" w:pos="9026"/>
      </w:tabs>
    </w:pPr>
  </w:style>
  <w:style w:type="character" w:customStyle="1" w:styleId="stBilgiChar">
    <w:name w:val="Üst Bilgi Char"/>
    <w:basedOn w:val="VarsaylanParagrafYazTipi"/>
    <w:link w:val="stBilgi"/>
    <w:uiPriority w:val="99"/>
    <w:rsid w:val="005B3A56"/>
    <w:rPr>
      <w:rFonts w:ascii="Tw Cen MT" w:eastAsia="Tw Cen MT" w:hAnsi="Tw Cen MT" w:cs="Tw Cen MT"/>
    </w:rPr>
  </w:style>
  <w:style w:type="paragraph" w:styleId="AltBilgi">
    <w:name w:val="footer"/>
    <w:basedOn w:val="Normal"/>
    <w:link w:val="AltBilgiChar"/>
    <w:uiPriority w:val="99"/>
    <w:unhideWhenUsed/>
    <w:rsid w:val="005B3A56"/>
    <w:pPr>
      <w:tabs>
        <w:tab w:val="center" w:pos="4513"/>
        <w:tab w:val="right" w:pos="9026"/>
      </w:tabs>
    </w:pPr>
  </w:style>
  <w:style w:type="character" w:customStyle="1" w:styleId="AltBilgiChar">
    <w:name w:val="Alt Bilgi Char"/>
    <w:basedOn w:val="VarsaylanParagrafYazTipi"/>
    <w:link w:val="AltBilgi"/>
    <w:uiPriority w:val="99"/>
    <w:rsid w:val="005B3A56"/>
    <w:rPr>
      <w:rFonts w:ascii="Tw Cen MT" w:eastAsia="Tw Cen MT" w:hAnsi="Tw Cen MT" w:cs="Tw Cen MT"/>
    </w:rPr>
  </w:style>
  <w:style w:type="paragraph" w:styleId="BalonMetni">
    <w:name w:val="Balloon Text"/>
    <w:basedOn w:val="Normal"/>
    <w:link w:val="BalonMetniChar"/>
    <w:uiPriority w:val="99"/>
    <w:semiHidden/>
    <w:unhideWhenUsed/>
    <w:rsid w:val="004F3523"/>
    <w:rPr>
      <w:rFonts w:ascii="Tahoma" w:hAnsi="Tahoma" w:cs="Tahoma"/>
      <w:sz w:val="16"/>
      <w:szCs w:val="16"/>
    </w:rPr>
  </w:style>
  <w:style w:type="character" w:customStyle="1" w:styleId="BalonMetniChar">
    <w:name w:val="Balon Metni Char"/>
    <w:basedOn w:val="VarsaylanParagrafYazTipi"/>
    <w:link w:val="BalonMetni"/>
    <w:uiPriority w:val="99"/>
    <w:semiHidden/>
    <w:rsid w:val="004F3523"/>
    <w:rPr>
      <w:rFonts w:ascii="Tahoma" w:eastAsia="Tw Cen MT" w:hAnsi="Tahoma" w:cs="Tahoma"/>
      <w:sz w:val="16"/>
      <w:szCs w:val="16"/>
    </w:rPr>
  </w:style>
  <w:style w:type="character" w:styleId="Kpr">
    <w:name w:val="Hyperlink"/>
    <w:basedOn w:val="VarsaylanParagrafYazTipi"/>
    <w:uiPriority w:val="99"/>
    <w:unhideWhenUsed/>
    <w:rsid w:val="008756E6"/>
    <w:rPr>
      <w:color w:val="0000FF" w:themeColor="hyperlink"/>
      <w:u w:val="single"/>
    </w:rPr>
  </w:style>
  <w:style w:type="character" w:customStyle="1" w:styleId="GvdeMetniChar">
    <w:name w:val="Gövde Metni Char"/>
    <w:basedOn w:val="VarsaylanParagrafYazTipi"/>
    <w:link w:val="GvdeMetni"/>
    <w:uiPriority w:val="1"/>
    <w:rsid w:val="005973B9"/>
    <w:rPr>
      <w:rFonts w:ascii="Tw Cen MT" w:eastAsia="Tw Cen MT" w:hAnsi="Tw Cen MT" w:cs="Tw Cen MT"/>
      <w:sz w:val="18"/>
      <w:szCs w:val="18"/>
    </w:rPr>
  </w:style>
  <w:style w:type="character" w:styleId="zmlenmeyenBahsetme">
    <w:name w:val="Unresolved Mention"/>
    <w:basedOn w:val="VarsaylanParagrafYazTipi"/>
    <w:uiPriority w:val="99"/>
    <w:semiHidden/>
    <w:unhideWhenUsed/>
    <w:rsid w:val="00F32D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ibel.bolek@sbu.edu.tr.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432</Words>
  <Characters>2466</Characters>
  <Application>Microsoft Office Word</Application>
  <DocSecurity>0</DocSecurity>
  <Lines>20</Lines>
  <Paragraphs>5</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Sibel BOLEK</cp:lastModifiedBy>
  <cp:revision>2</cp:revision>
  <dcterms:created xsi:type="dcterms:W3CDTF">2020-06-30T08:34:00Z</dcterms:created>
  <dcterms:modified xsi:type="dcterms:W3CDTF">2020-06-30T08:34:00Z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