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EF999D" w14:textId="77777777" w:rsidR="00E54C40" w:rsidRPr="00800C98" w:rsidRDefault="00E54C40" w:rsidP="00E54C40">
      <w:pPr>
        <w:pStyle w:val="NoSpacing"/>
        <w:jc w:val="center"/>
        <w:rPr>
          <w:rFonts w:ascii="Times New Roman" w:hAnsi="Times New Roman" w:cs="Times New Roman"/>
          <w:b/>
          <w:bCs/>
          <w:noProof/>
          <w:sz w:val="32"/>
          <w:szCs w:val="32"/>
        </w:rPr>
      </w:pPr>
      <w:r w:rsidRPr="00800C98">
        <w:rPr>
          <w:rFonts w:ascii="Times New Roman" w:hAnsi="Times New Roman" w:cs="Times New Roman"/>
          <w:b/>
          <w:bCs/>
          <w:sz w:val="32"/>
          <w:szCs w:val="32"/>
        </w:rPr>
        <w:t>Analysis of Pesticide Contamination in Biological and Environmental Samples: Implications for Public Health and Environmental Safety</w:t>
      </w:r>
    </w:p>
    <w:p w14:paraId="1964BD2C" w14:textId="77777777" w:rsidR="00E54C40" w:rsidRDefault="00E54C40" w:rsidP="00E54C40">
      <w:pPr>
        <w:rPr>
          <w:rFonts w:ascii="Times New Roman" w:hAnsi="Times New Roman" w:cs="Times New Roman"/>
          <w:b/>
          <w:bCs/>
          <w:i/>
          <w:iCs/>
        </w:rPr>
      </w:pPr>
    </w:p>
    <w:p w14:paraId="1FD030F5" w14:textId="77777777" w:rsidR="00E54C40" w:rsidRDefault="00E54C40" w:rsidP="00E54C40">
      <w:pPr>
        <w:rPr>
          <w:rFonts w:ascii="Times New Roman" w:hAnsi="Times New Roman" w:cs="Times New Roman"/>
          <w:b/>
          <w:bCs/>
          <w:i/>
          <w:iCs/>
        </w:rPr>
      </w:pPr>
    </w:p>
    <w:p w14:paraId="6D56060F" w14:textId="48B9ED44" w:rsidR="00E54C40" w:rsidRPr="00FB0D4B" w:rsidRDefault="00E54C40" w:rsidP="00E54C40">
      <w:pPr>
        <w:rPr>
          <w:rFonts w:ascii="Times New Roman" w:hAnsi="Times New Roman" w:cs="Times New Roman"/>
          <w:b/>
          <w:bCs/>
          <w:i/>
          <w:iCs/>
        </w:rPr>
      </w:pPr>
      <w:r w:rsidRPr="00FB0D4B">
        <w:rPr>
          <w:rFonts w:ascii="Times New Roman" w:hAnsi="Times New Roman" w:cs="Times New Roman"/>
          <w:b/>
          <w:bCs/>
          <w:i/>
          <w:iCs/>
        </w:rPr>
        <w:t xml:space="preserve">ABSTRACT </w:t>
      </w:r>
    </w:p>
    <w:p w14:paraId="183361BE" w14:textId="77777777" w:rsidR="00E54C40" w:rsidRDefault="00E54C40" w:rsidP="00E54C40"/>
    <w:p w14:paraId="063965E8" w14:textId="77777777" w:rsidR="00E54C40" w:rsidRPr="00F83B7A" w:rsidRDefault="00E54C40" w:rsidP="00E54C40">
      <w:pPr>
        <w:pStyle w:val="NormalWeb"/>
        <w:spacing w:line="360" w:lineRule="auto"/>
        <w:jc w:val="both"/>
      </w:pPr>
      <w:r w:rsidRPr="00F83B7A">
        <w:t>The study investigates pesticide contamination in biological and environmental samples, highlighting significant public health and environmental concerns. Using GC-</w:t>
      </w:r>
      <w:proofErr w:type="gramStart"/>
      <w:r w:rsidRPr="00F83B7A">
        <w:t>MS,  analys</w:t>
      </w:r>
      <w:r>
        <w:t>ed</w:t>
      </w:r>
      <w:proofErr w:type="gramEnd"/>
      <w:r>
        <w:t xml:space="preserve"> sample</w:t>
      </w:r>
      <w:r w:rsidRPr="00F83B7A">
        <w:t xml:space="preserve"> </w:t>
      </w:r>
      <w:r>
        <w:t>shows</w:t>
      </w:r>
      <w:r w:rsidRPr="00F83B7A">
        <w:t xml:space="preserve"> the presence of 16 different pesticides across five sample types: blood, soil, urine, manure, and milk.</w:t>
      </w:r>
    </w:p>
    <w:p w14:paraId="63072B61" w14:textId="77777777" w:rsidR="00E54C40" w:rsidRPr="00F83B7A" w:rsidRDefault="00E54C40" w:rsidP="00E54C40">
      <w:pPr>
        <w:pStyle w:val="NormalWeb"/>
        <w:spacing w:line="360" w:lineRule="auto"/>
        <w:jc w:val="both"/>
      </w:pPr>
      <w:r w:rsidRPr="00F83B7A">
        <w:t>Blood samples exhibited high levels of pp'-DDE (1.0868 µg/mL), Amitraz (0.1042 µg/mL), and α-Lindane (0.0838 µg/mL), indicating potential health human risk. Soil samples showed significant pesticide residues, notably α-Lindane (0.2638 µg/g),</w:t>
      </w:r>
      <w:r w:rsidRPr="00800C98">
        <w:t xml:space="preserve"> </w:t>
      </w:r>
      <w:proofErr w:type="spellStart"/>
      <w:proofErr w:type="gramStart"/>
      <w:r>
        <w:t>p,p</w:t>
      </w:r>
      <w:proofErr w:type="spellEnd"/>
      <w:proofErr w:type="gramEnd"/>
      <w:r>
        <w:t xml:space="preserve">'-DDE </w:t>
      </w:r>
      <w:r w:rsidRPr="00F83B7A">
        <w:t>pp'-DDT (0.3344 µg/</w:t>
      </w:r>
      <w:r>
        <w:t>gram</w:t>
      </w:r>
      <w:r w:rsidRPr="00F83B7A">
        <w:t>), and pp'-DDE (0.5560 µg/g</w:t>
      </w:r>
      <w:r>
        <w:t>ram</w:t>
      </w:r>
      <w:r w:rsidRPr="00F83B7A">
        <w:t xml:space="preserve">), suggesting environmental contamination. Urine samples reflected recent exposure, with high levels of pp'-DDT (0.2174 µg/mL), Dieldrin (0.1592 µg/mL), and pp'-DDE (0.2230 µg/mL). Manure samples indicated contamination with Amitraz (1.6602 µg/g), Ethion (1.3214 µg/g), and α-Lindane (1.0266 </w:t>
      </w:r>
      <w:r>
        <w:t>microgram</w:t>
      </w:r>
      <w:r w:rsidRPr="00F83B7A">
        <w:t>/</w:t>
      </w:r>
      <w:r>
        <w:t>kilo</w:t>
      </w:r>
      <w:r w:rsidRPr="00F83B7A">
        <w:t>g</w:t>
      </w:r>
      <w:r>
        <w:t>ram</w:t>
      </w:r>
      <w:r w:rsidRPr="00F83B7A">
        <w:t xml:space="preserve">), raising concerns about agricultural practices. Milk samples revealed the presence of pp'-DDT (0.8848 </w:t>
      </w:r>
      <w:r>
        <w:t>microgram</w:t>
      </w:r>
      <w:r w:rsidRPr="00F83B7A">
        <w:t>/m</w:t>
      </w:r>
      <w:r>
        <w:t>illimetre</w:t>
      </w:r>
      <w:r w:rsidRPr="00F83B7A">
        <w:t xml:space="preserve">), Carbaryl (0.5416 </w:t>
      </w:r>
      <w:r>
        <w:t>micro</w:t>
      </w:r>
      <w:r w:rsidRPr="00F83B7A">
        <w:t>g/m</w:t>
      </w:r>
      <w:r>
        <w:t>illimetres</w:t>
      </w:r>
      <w:r w:rsidRPr="00F83B7A">
        <w:t xml:space="preserve">), and Malathion (0.6786 </w:t>
      </w:r>
      <w:bookmarkStart w:id="0" w:name="_Hlk176593464"/>
      <w:r>
        <w:t>microgram</w:t>
      </w:r>
      <w:r w:rsidRPr="00F83B7A">
        <w:t>/m</w:t>
      </w:r>
      <w:r>
        <w:t>illimetres</w:t>
      </w:r>
      <w:bookmarkEnd w:id="0"/>
      <w:r w:rsidRPr="00F83B7A">
        <w:t xml:space="preserve">), posing potential risks to </w:t>
      </w:r>
      <w:r>
        <w:t>public</w:t>
      </w:r>
      <w:r w:rsidRPr="00F83B7A">
        <w:t xml:space="preserve"> health.</w:t>
      </w:r>
    </w:p>
    <w:p w14:paraId="251807A0" w14:textId="77777777" w:rsidR="00E54C40" w:rsidRPr="00F83B7A" w:rsidRDefault="00E54C40" w:rsidP="00E54C40">
      <w:pPr>
        <w:pStyle w:val="NormalWeb"/>
        <w:spacing w:line="360" w:lineRule="auto"/>
        <w:jc w:val="both"/>
      </w:pPr>
      <w:r>
        <w:t>Our</w:t>
      </w:r>
      <w:r w:rsidRPr="00F83B7A">
        <w:t xml:space="preserve"> findi</w:t>
      </w:r>
      <w:r>
        <w:t xml:space="preserve">ng revealed </w:t>
      </w:r>
      <w:r w:rsidRPr="00F83B7A">
        <w:t xml:space="preserve">urgent need for stringent regulations, robust monitoring programs, and increased consumer awareness to address pesticide residues in food and </w:t>
      </w:r>
      <w:r>
        <w:t>ecosystem</w:t>
      </w:r>
      <w:r w:rsidRPr="00F83B7A">
        <w:t>. Pe</w:t>
      </w:r>
      <w:r>
        <w:t xml:space="preserve">sticides like </w:t>
      </w:r>
      <w:proofErr w:type="spellStart"/>
      <w:proofErr w:type="gramStart"/>
      <w:r>
        <w:t>p,p</w:t>
      </w:r>
      <w:proofErr w:type="spellEnd"/>
      <w:proofErr w:type="gramEnd"/>
      <w:r>
        <w:t xml:space="preserve">'-DDE which is a breakdown product of DDT </w:t>
      </w:r>
      <w:r w:rsidRPr="00F83B7A">
        <w:t xml:space="preserve">pose long-term risks due to their environmental persistence and bioaccumulation potential. The study calls for further investigation and proactive measures to </w:t>
      </w:r>
      <w:r>
        <w:t xml:space="preserve">arrest </w:t>
      </w:r>
      <w:r w:rsidRPr="00F83B7A">
        <w:t xml:space="preserve">public health and the </w:t>
      </w:r>
      <w:r>
        <w:t xml:space="preserve">ecosystem </w:t>
      </w:r>
      <w:r w:rsidRPr="00F83B7A">
        <w:t>from the adverse effects of pesticide contamination.</w:t>
      </w:r>
    </w:p>
    <w:p w14:paraId="3EACE6CC" w14:textId="77777777" w:rsidR="00E54C40" w:rsidRDefault="00E54C40"/>
    <w:sectPr w:rsidR="00E54C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C40"/>
    <w:rsid w:val="00AE37C1"/>
    <w:rsid w:val="00E5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7AA62"/>
  <w15:chartTrackingRefBased/>
  <w15:docId w15:val="{6C8FECAC-6249-41A0-9414-FE13463F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C40"/>
    <w:rPr>
      <w:lang w:val="en-NG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4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N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NG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NG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NG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NG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NG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NG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NG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N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C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C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C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C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C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C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NG"/>
    </w:rPr>
  </w:style>
  <w:style w:type="character" w:customStyle="1" w:styleId="TitleChar">
    <w:name w:val="Title Char"/>
    <w:basedOn w:val="DefaultParagraphFont"/>
    <w:link w:val="Title"/>
    <w:uiPriority w:val="10"/>
    <w:rsid w:val="00E54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NG"/>
    </w:rPr>
  </w:style>
  <w:style w:type="character" w:customStyle="1" w:styleId="SubtitleChar">
    <w:name w:val="Subtitle Char"/>
    <w:basedOn w:val="DefaultParagraphFont"/>
    <w:link w:val="Subtitle"/>
    <w:uiPriority w:val="11"/>
    <w:rsid w:val="00E54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C40"/>
    <w:pPr>
      <w:spacing w:before="160"/>
      <w:jc w:val="center"/>
    </w:pPr>
    <w:rPr>
      <w:i/>
      <w:iCs/>
      <w:color w:val="404040" w:themeColor="text1" w:themeTint="BF"/>
      <w:lang w:val="en-NG"/>
    </w:rPr>
  </w:style>
  <w:style w:type="character" w:customStyle="1" w:styleId="QuoteChar">
    <w:name w:val="Quote Char"/>
    <w:basedOn w:val="DefaultParagraphFont"/>
    <w:link w:val="Quote"/>
    <w:uiPriority w:val="29"/>
    <w:rsid w:val="00E54C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C40"/>
    <w:pPr>
      <w:ind w:left="720"/>
      <w:contextualSpacing/>
    </w:pPr>
    <w:rPr>
      <w:lang w:val="en-NG"/>
    </w:rPr>
  </w:style>
  <w:style w:type="character" w:styleId="IntenseEmphasis">
    <w:name w:val="Intense Emphasis"/>
    <w:basedOn w:val="DefaultParagraphFont"/>
    <w:uiPriority w:val="21"/>
    <w:qFormat/>
    <w:rsid w:val="00E54C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NG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C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C4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54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NG"/>
      <w14:ligatures w14:val="none"/>
    </w:rPr>
  </w:style>
  <w:style w:type="paragraph" w:styleId="NoSpacing">
    <w:name w:val="No Spacing"/>
    <w:uiPriority w:val="1"/>
    <w:qFormat/>
    <w:rsid w:val="00E54C40"/>
    <w:pPr>
      <w:spacing w:after="0" w:line="240" w:lineRule="auto"/>
    </w:pPr>
    <w:rPr>
      <w:lang w:val="en-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Aliyu Evuti Haruna</dc:creator>
  <cp:keywords/>
  <dc:description/>
  <cp:lastModifiedBy>Aliyu Evuti Haruna</cp:lastModifiedBy>
  <cp:revision>1</cp:revision>
  <dcterms:created xsi:type="dcterms:W3CDTF">2024-09-10T17:32:00Z</dcterms:created>
  <dcterms:modified xsi:type="dcterms:W3CDTF">2024-09-10T17:33:00Z</dcterms:modified>
</cp:coreProperties>
</file>