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52E" w:rsidRPr="00BF452E" w:rsidRDefault="00BF452E" w:rsidP="00BF452E">
      <w:pPr>
        <w:spacing w:line="360" w:lineRule="auto"/>
        <w:jc w:val="both"/>
        <w:rPr>
          <w:rFonts w:ascii="Times New Roman" w:hAnsi="Times New Roman" w:cs="Times New Roman"/>
          <w:b/>
          <w:sz w:val="24"/>
          <w:szCs w:val="24"/>
        </w:rPr>
      </w:pPr>
      <w:r w:rsidRPr="00BF452E">
        <w:rPr>
          <w:rFonts w:ascii="Times New Roman" w:hAnsi="Times New Roman" w:cs="Times New Roman"/>
          <w:b/>
          <w:sz w:val="24"/>
          <w:szCs w:val="24"/>
        </w:rPr>
        <w:t>Aflatoxin B1 Detoxification Potentials of Garlic, Ginger, Cardamom, Black Cumin, and Sautéing in Ground Spice Mix Red Pepper Products</w:t>
      </w:r>
    </w:p>
    <w:p w:rsidR="00BF452E" w:rsidRPr="00BF452E" w:rsidRDefault="00BF452E" w:rsidP="00BF452E">
      <w:pPr>
        <w:spacing w:line="360" w:lineRule="auto"/>
        <w:jc w:val="both"/>
        <w:rPr>
          <w:rFonts w:ascii="Times New Roman" w:hAnsi="Times New Roman" w:cs="Times New Roman"/>
          <w:b/>
          <w:sz w:val="24"/>
          <w:szCs w:val="24"/>
        </w:rPr>
      </w:pPr>
      <w:r w:rsidRPr="00BF452E">
        <w:rPr>
          <w:rFonts w:ascii="Times New Roman" w:hAnsi="Times New Roman" w:cs="Times New Roman"/>
          <w:b/>
          <w:sz w:val="24"/>
          <w:szCs w:val="24"/>
        </w:rPr>
        <w:t>Abstract</w:t>
      </w:r>
    </w:p>
    <w:p w:rsidR="00BF452E" w:rsidRPr="00BF452E" w:rsidRDefault="00BF452E" w:rsidP="00BF452E">
      <w:pPr>
        <w:spacing w:line="360" w:lineRule="auto"/>
        <w:jc w:val="both"/>
        <w:rPr>
          <w:rFonts w:ascii="Times New Roman" w:hAnsi="Times New Roman" w:cs="Times New Roman"/>
          <w:sz w:val="24"/>
          <w:szCs w:val="24"/>
        </w:rPr>
      </w:pPr>
      <w:r w:rsidRPr="00BF452E">
        <w:rPr>
          <w:rFonts w:ascii="Times New Roman" w:hAnsi="Times New Roman" w:cs="Times New Roman"/>
          <w:sz w:val="24"/>
          <w:szCs w:val="24"/>
        </w:rPr>
        <w:t>The uses of natural plant origin bioactive compounds are emerging as a promising strategy</w:t>
      </w:r>
    </w:p>
    <w:p w:rsidR="00BF452E" w:rsidRPr="00BF452E" w:rsidRDefault="00BF452E" w:rsidP="00BF452E">
      <w:pPr>
        <w:spacing w:line="360" w:lineRule="auto"/>
        <w:jc w:val="both"/>
        <w:rPr>
          <w:rFonts w:ascii="Times New Roman" w:hAnsi="Times New Roman" w:cs="Times New Roman"/>
          <w:sz w:val="24"/>
          <w:szCs w:val="24"/>
        </w:rPr>
      </w:pPr>
      <w:proofErr w:type="gramStart"/>
      <w:r w:rsidRPr="00BF452E">
        <w:rPr>
          <w:rFonts w:ascii="Times New Roman" w:hAnsi="Times New Roman" w:cs="Times New Roman"/>
          <w:sz w:val="24"/>
          <w:szCs w:val="24"/>
        </w:rPr>
        <w:t>to</w:t>
      </w:r>
      <w:proofErr w:type="gramEnd"/>
      <w:r w:rsidRPr="00BF452E">
        <w:rPr>
          <w:rFonts w:ascii="Times New Roman" w:hAnsi="Times New Roman" w:cs="Times New Roman"/>
          <w:sz w:val="24"/>
          <w:szCs w:val="24"/>
        </w:rPr>
        <w:t xml:space="preserve"> detoxify aflatoxin B1 (AFB1) in a food and food additives. This study aimed to explore the potential of major ingredients (garlic, ginger, cardamom, and black cumin) mix with hot pepper (HRP) and cooking the mixture to detoxify AFB1 in raw spicy hot pepper (locally known as </w:t>
      </w:r>
      <w:proofErr w:type="spellStart"/>
      <w:r w:rsidRPr="00BF452E">
        <w:rPr>
          <w:rFonts w:ascii="Times New Roman" w:hAnsi="Times New Roman" w:cs="Times New Roman"/>
          <w:sz w:val="24"/>
          <w:szCs w:val="24"/>
        </w:rPr>
        <w:t>berbere</w:t>
      </w:r>
      <w:proofErr w:type="spellEnd"/>
      <w:r w:rsidRPr="00BF452E">
        <w:rPr>
          <w:rFonts w:ascii="Times New Roman" w:hAnsi="Times New Roman" w:cs="Times New Roman"/>
          <w:sz w:val="24"/>
          <w:szCs w:val="24"/>
        </w:rPr>
        <w:t xml:space="preserve">) and cooked spicy hot pepper or sauté powders. The spices and their mixture effectiveness for AFB1 detoxification potential </w:t>
      </w:r>
      <w:proofErr w:type="gramStart"/>
      <w:r w:rsidRPr="00BF452E">
        <w:rPr>
          <w:rFonts w:ascii="Times New Roman" w:hAnsi="Times New Roman" w:cs="Times New Roman"/>
          <w:sz w:val="24"/>
          <w:szCs w:val="24"/>
        </w:rPr>
        <w:t>was evaluated</w:t>
      </w:r>
      <w:proofErr w:type="gramEnd"/>
      <w:r w:rsidRPr="00BF452E">
        <w:rPr>
          <w:rFonts w:ascii="Times New Roman" w:hAnsi="Times New Roman" w:cs="Times New Roman"/>
          <w:sz w:val="24"/>
          <w:szCs w:val="24"/>
        </w:rPr>
        <w:t xml:space="preserve"> in both the raw and cooked experimental and commercial spicy hot pepper using standard procedures commonly used to examine food and food additives. The major ingredients used for the production of spicy hot pepper showed AFB1 level below the detection limit (LOD). The initial AFB1 level of HRP was 24.79 ± 0.03 µg kg-1. After cooking in hot water for 7 minutes at 85 °C, the experimental and commercial spicy hot pepper showed the maximum AFB1 detoxification (62.13% and 65.95%, respectively). Thus, domestic cooking spicy hot pepper showed higher AFB1 detoxification potential than raw spicy hot pepper. A very strong correlation was found between percentage AFB1 detoxification versus total phenolic content, total flavonoid content, 2,2-diphenyl-1- </w:t>
      </w:r>
      <w:proofErr w:type="spellStart"/>
      <w:r w:rsidRPr="00BF452E">
        <w:rPr>
          <w:rFonts w:ascii="Times New Roman" w:hAnsi="Times New Roman" w:cs="Times New Roman"/>
          <w:sz w:val="24"/>
          <w:szCs w:val="24"/>
        </w:rPr>
        <w:t>picrylhydrazyl</w:t>
      </w:r>
      <w:proofErr w:type="spellEnd"/>
      <w:r w:rsidRPr="00BF452E">
        <w:rPr>
          <w:rFonts w:ascii="Times New Roman" w:hAnsi="Times New Roman" w:cs="Times New Roman"/>
          <w:sz w:val="24"/>
          <w:szCs w:val="24"/>
        </w:rPr>
        <w:t xml:space="preserve">, ferric ion reducing antioxidant power, and ferrous ion chelating activity at p &lt; 0.05. This suggests that phytochemical antioxidants demonstrated good potential to detoxify AFB1 in this experiment. The findings of this study could contribute to mitigation plans of AFB1 in spice-processing enterprises. Further study is required on the mechanism of AFB1 detoxification and safety of the detoxified products. </w:t>
      </w:r>
    </w:p>
    <w:p w:rsidR="007B0E63" w:rsidRPr="00BF452E" w:rsidRDefault="00BF452E" w:rsidP="00BF452E">
      <w:pPr>
        <w:spacing w:line="360" w:lineRule="auto"/>
        <w:jc w:val="both"/>
        <w:rPr>
          <w:rFonts w:ascii="Times New Roman" w:hAnsi="Times New Roman" w:cs="Times New Roman"/>
          <w:sz w:val="24"/>
          <w:szCs w:val="24"/>
        </w:rPr>
      </w:pPr>
      <w:bookmarkStart w:id="0" w:name="_GoBack"/>
      <w:r w:rsidRPr="00BF452E">
        <w:rPr>
          <w:rFonts w:ascii="Times New Roman" w:hAnsi="Times New Roman" w:cs="Times New Roman"/>
          <w:b/>
          <w:sz w:val="24"/>
          <w:szCs w:val="24"/>
        </w:rPr>
        <w:t>Keywords</w:t>
      </w:r>
      <w:bookmarkEnd w:id="0"/>
      <w:r w:rsidRPr="00BF452E">
        <w:rPr>
          <w:rFonts w:ascii="Times New Roman" w:hAnsi="Times New Roman" w:cs="Times New Roman"/>
          <w:sz w:val="24"/>
          <w:szCs w:val="24"/>
        </w:rPr>
        <w:t>: antioxidants; AFB1 detoxification; spices; phytochemicals; spicy hot pepper; sauté</w:t>
      </w:r>
    </w:p>
    <w:sectPr w:rsidR="007B0E63" w:rsidRPr="00BF4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52E"/>
    <w:rsid w:val="007B0E63"/>
    <w:rsid w:val="00BF4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C43F4C-129C-4FC4-9430-28B6C1E28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1641</Characters>
  <Application>Microsoft Office Word</Application>
  <DocSecurity>0</DocSecurity>
  <Lines>13</Lines>
  <Paragraphs>3</Paragraphs>
  <ScaleCrop>false</ScaleCrop>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2024-01-30T09:30:00Z</dcterms:created>
  <dcterms:modified xsi:type="dcterms:W3CDTF">2024-01-30T09:31:00Z</dcterms:modified>
</cp:coreProperties>
</file>