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C5E" w:rsidRPr="00714628" w:rsidRDefault="00714628" w:rsidP="00714628">
      <w:pPr>
        <w:jc w:val="center"/>
        <w:rPr>
          <w:rFonts w:ascii="Constantia" w:hAnsi="Constantia"/>
          <w:b/>
          <w:sz w:val="24"/>
          <w:szCs w:val="24"/>
        </w:rPr>
      </w:pPr>
      <w:r w:rsidRPr="00714628">
        <w:rPr>
          <w:rFonts w:ascii="Constantia" w:hAnsi="Constantia"/>
          <w:b/>
          <w:sz w:val="24"/>
          <w:szCs w:val="24"/>
        </w:rPr>
        <w:t>The Importance of Gluten Free Options</w:t>
      </w:r>
    </w:p>
    <w:p w:rsidR="00714628" w:rsidRPr="00714628" w:rsidRDefault="00714628" w:rsidP="00714628">
      <w:pPr>
        <w:jc w:val="center"/>
        <w:rPr>
          <w:rFonts w:ascii="Constantia" w:hAnsi="Constantia"/>
          <w:sz w:val="24"/>
          <w:szCs w:val="24"/>
        </w:rPr>
      </w:pPr>
      <w:r w:rsidRPr="00714628">
        <w:rPr>
          <w:rFonts w:ascii="Constantia" w:hAnsi="Constantia"/>
          <w:sz w:val="24"/>
          <w:szCs w:val="24"/>
        </w:rPr>
        <w:t>Yvonne Vissing, PhD</w:t>
      </w:r>
    </w:p>
    <w:p w:rsidR="00714628" w:rsidRDefault="00714628" w:rsidP="00714628">
      <w:pPr>
        <w:jc w:val="center"/>
        <w:rPr>
          <w:rFonts w:ascii="Constantia" w:hAnsi="Constantia"/>
          <w:sz w:val="24"/>
          <w:szCs w:val="24"/>
        </w:rPr>
      </w:pPr>
      <w:r>
        <w:rPr>
          <w:rFonts w:ascii="Constantia" w:hAnsi="Constantia"/>
          <w:sz w:val="24"/>
          <w:szCs w:val="24"/>
        </w:rPr>
        <w:t>Salem State University, Massachusetts USA</w:t>
      </w:r>
    </w:p>
    <w:p w:rsidR="00714628" w:rsidRDefault="00714628" w:rsidP="00714628">
      <w:pPr>
        <w:jc w:val="center"/>
        <w:rPr>
          <w:rFonts w:ascii="Constantia" w:hAnsi="Constantia"/>
          <w:sz w:val="24"/>
          <w:szCs w:val="24"/>
        </w:rPr>
      </w:pPr>
      <w:hyperlink r:id="rId4" w:history="1">
        <w:r w:rsidRPr="00136709">
          <w:rPr>
            <w:rStyle w:val="Hyperlink"/>
            <w:rFonts w:ascii="Constantia" w:hAnsi="Constantia"/>
            <w:sz w:val="24"/>
            <w:szCs w:val="24"/>
          </w:rPr>
          <w:t>yvissing@salemstate.edu</w:t>
        </w:r>
      </w:hyperlink>
    </w:p>
    <w:p w:rsidR="00714628" w:rsidRDefault="00714628">
      <w:pPr>
        <w:rPr>
          <w:rFonts w:ascii="Constantia" w:hAnsi="Constantia"/>
          <w:sz w:val="24"/>
          <w:szCs w:val="24"/>
        </w:rPr>
      </w:pPr>
    </w:p>
    <w:p w:rsidR="00714628" w:rsidRPr="00714628" w:rsidRDefault="00714628">
      <w:pPr>
        <w:rPr>
          <w:rFonts w:ascii="Constantia" w:hAnsi="Constantia"/>
          <w:sz w:val="24"/>
          <w:szCs w:val="24"/>
        </w:rPr>
      </w:pPr>
      <w:r>
        <w:rPr>
          <w:rFonts w:ascii="Constantia" w:hAnsi="Constantia"/>
          <w:sz w:val="24"/>
          <w:szCs w:val="24"/>
        </w:rPr>
        <w:t>The availability of gluten-free foods varies significantly around the world.  As immigration and intermarriage increase, so does the likelihood of intolerance to foods that contain gluten.  For people who have Celiac Disease or certain autoimmune diseases, eating foods that contain gluten may put them at very serious health risks.  This presentation will discuss health conditions that require a gluten-free diet.  It will explore what foods are “safe” and what foods could be contaminated with gluten, foods that people may never suspect.  Food handling issues will also be covered.  It is the goal of this presentation to make participants aware of why gluten free foods availability is important and to discuss ways that people in the food industry can ensure that safe gluten free foods are available and safely prepared.</w:t>
      </w:r>
      <w:bookmarkStart w:id="0" w:name="_GoBack"/>
      <w:bookmarkEnd w:id="0"/>
    </w:p>
    <w:sectPr w:rsidR="00714628" w:rsidRPr="00714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628"/>
    <w:rsid w:val="00714628"/>
    <w:rsid w:val="00C2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0DF5"/>
  <w15:chartTrackingRefBased/>
  <w15:docId w15:val="{E0A80870-585C-47F4-B706-FE88B96E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628"/>
    <w:rPr>
      <w:color w:val="0563C1" w:themeColor="hyperlink"/>
      <w:u w:val="single"/>
    </w:rPr>
  </w:style>
  <w:style w:type="character" w:styleId="UnresolvedMention">
    <w:name w:val="Unresolved Mention"/>
    <w:basedOn w:val="DefaultParagraphFont"/>
    <w:uiPriority w:val="99"/>
    <w:semiHidden/>
    <w:unhideWhenUsed/>
    <w:rsid w:val="00714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vissing@salem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Vissing</dc:creator>
  <cp:keywords/>
  <dc:description/>
  <cp:lastModifiedBy>Yvonne Vissing</cp:lastModifiedBy>
  <cp:revision>1</cp:revision>
  <dcterms:created xsi:type="dcterms:W3CDTF">2021-01-30T14:26:00Z</dcterms:created>
  <dcterms:modified xsi:type="dcterms:W3CDTF">2021-01-30T14:32:00Z</dcterms:modified>
</cp:coreProperties>
</file>