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9109CB" w:rsidP="00494130">
      <w:pPr>
        <w:pStyle w:val="Heading1"/>
        <w:spacing w:before="170"/>
        <w:ind w:left="0"/>
      </w:pPr>
      <w:r w:rsidRPr="009109CB">
        <w:rPr>
          <w:color w:val="337AB7"/>
        </w:rPr>
        <w:t>Effects of rice bran oil on lipid profiles of hypercholesterolemic junior high school teachers</w:t>
      </w:r>
    </w:p>
    <w:p w:rsidR="009109CB" w:rsidRDefault="009109CB" w:rsidP="009109CB">
      <w:pPr>
        <w:pStyle w:val="BodyText"/>
        <w:spacing w:before="73" w:line="198" w:lineRule="exact"/>
        <w:ind w:left="100" w:right="58"/>
        <w:rPr>
          <w:rFonts w:ascii="Arial"/>
        </w:rPr>
      </w:pPr>
      <w:r>
        <w:rPr>
          <w:rFonts w:ascii="Arial"/>
        </w:rPr>
        <w:t>Dr. dr. Citrakesumasari, M.Kes., Sp.GK</w:t>
      </w:r>
      <w:r w:rsidR="0015451C">
        <w:rPr>
          <w:rFonts w:ascii="Arial"/>
        </w:rPr>
        <w:t>,</w:t>
      </w:r>
      <w:r>
        <w:rPr>
          <w:rFonts w:ascii="Arial"/>
        </w:rPr>
        <w:t xml:space="preserve"> Department of </w:t>
      </w:r>
      <w:r w:rsidRPr="009109CB">
        <w:rPr>
          <w:rFonts w:ascii="Arial"/>
        </w:rPr>
        <w:t xml:space="preserve">Nutrition </w:t>
      </w:r>
      <w:r>
        <w:rPr>
          <w:rFonts w:ascii="Arial"/>
        </w:rPr>
        <w:t xml:space="preserve">Science, </w:t>
      </w:r>
      <w:r w:rsidRPr="009109CB">
        <w:rPr>
          <w:rFonts w:ascii="Arial"/>
        </w:rPr>
        <w:t>Hasanu</w:t>
      </w:r>
      <w:r>
        <w:rPr>
          <w:rFonts w:ascii="Arial"/>
        </w:rPr>
        <w:t xml:space="preserve">ddin University, </w:t>
      </w:r>
      <w:r w:rsidRPr="009109CB">
        <w:rPr>
          <w:rFonts w:ascii="Arial"/>
        </w:rPr>
        <w:t>Indonesia</w:t>
      </w:r>
    </w:p>
    <w:p w:rsidR="0015451C" w:rsidRDefault="0015451C" w:rsidP="0015451C">
      <w:pPr>
        <w:pStyle w:val="BodyText"/>
        <w:spacing w:line="198" w:lineRule="exact"/>
        <w:ind w:left="100" w:right="58"/>
        <w:rPr>
          <w:rFonts w:ascii="Arial"/>
        </w:rPr>
      </w:pPr>
      <w:r w:rsidRPr="0015451C">
        <w:rPr>
          <w:rFonts w:ascii="Arial"/>
        </w:rPr>
        <w:t>Prof. Dr. dr. Nurpudji Astuti Taslim, M</w:t>
      </w:r>
      <w:r>
        <w:rPr>
          <w:rFonts w:ascii="Arial"/>
        </w:rPr>
        <w:t>.</w:t>
      </w:r>
      <w:r w:rsidRPr="0015451C">
        <w:rPr>
          <w:rFonts w:ascii="Arial"/>
        </w:rPr>
        <w:t>P</w:t>
      </w:r>
      <w:r>
        <w:rPr>
          <w:rFonts w:ascii="Arial"/>
        </w:rPr>
        <w:t>.</w:t>
      </w:r>
      <w:r w:rsidRPr="0015451C">
        <w:rPr>
          <w:rFonts w:ascii="Arial"/>
        </w:rPr>
        <w:t>H</w:t>
      </w:r>
      <w:r>
        <w:rPr>
          <w:rFonts w:ascii="Arial"/>
        </w:rPr>
        <w:t>.</w:t>
      </w:r>
      <w:r w:rsidRPr="0015451C">
        <w:rPr>
          <w:rFonts w:ascii="Arial"/>
        </w:rPr>
        <w:t>, Sp.GK (K)</w:t>
      </w:r>
      <w:r>
        <w:rPr>
          <w:rFonts w:ascii="Arial"/>
        </w:rPr>
        <w:t>,</w:t>
      </w:r>
      <w:r w:rsidR="00EA7397">
        <w:rPr>
          <w:rFonts w:ascii="Arial"/>
        </w:rPr>
        <w:t xml:space="preserve"> </w:t>
      </w:r>
      <w:r w:rsidR="00EA7397" w:rsidRPr="00EA7397">
        <w:rPr>
          <w:rFonts w:ascii="Arial"/>
        </w:rPr>
        <w:t>Faculty of Midicine,</w:t>
      </w:r>
      <w:r w:rsidR="00EA7397">
        <w:rPr>
          <w:rFonts w:ascii="Arial"/>
        </w:rPr>
        <w:t xml:space="preserve"> Hasanuddin University</w:t>
      </w:r>
      <w:r w:rsidR="00EA7397" w:rsidRPr="00EA7397">
        <w:rPr>
          <w:rFonts w:ascii="Arial"/>
        </w:rPr>
        <w:t>, Indonesia</w:t>
      </w:r>
    </w:p>
    <w:p w:rsidR="00EA7397" w:rsidRDefault="00EA7397" w:rsidP="0015451C">
      <w:pPr>
        <w:pStyle w:val="BodyText"/>
        <w:spacing w:line="198" w:lineRule="exact"/>
        <w:ind w:left="100" w:right="58"/>
        <w:rPr>
          <w:rFonts w:ascii="Arial"/>
        </w:rPr>
      </w:pPr>
      <w:r w:rsidRPr="00EA7397">
        <w:rPr>
          <w:rFonts w:ascii="Arial"/>
        </w:rPr>
        <w:t>Dr. Aminuddin Syam, SKM.,</w:t>
      </w:r>
      <w:r>
        <w:rPr>
          <w:rFonts w:ascii="Arial"/>
        </w:rPr>
        <w:t xml:space="preserve"> </w:t>
      </w:r>
      <w:r w:rsidRPr="00EA7397">
        <w:rPr>
          <w:rFonts w:ascii="Arial"/>
        </w:rPr>
        <w:t>M.Kes., M.Med</w:t>
      </w:r>
      <w:r>
        <w:rPr>
          <w:rFonts w:ascii="Arial"/>
        </w:rPr>
        <w:t>.</w:t>
      </w:r>
      <w:r w:rsidRPr="00EA7397">
        <w:rPr>
          <w:rFonts w:ascii="Arial"/>
        </w:rPr>
        <w:t>Ed</w:t>
      </w:r>
      <w:r>
        <w:rPr>
          <w:rFonts w:ascii="Arial"/>
        </w:rPr>
        <w:t xml:space="preserve">, Department of </w:t>
      </w:r>
      <w:r w:rsidRPr="009109CB">
        <w:rPr>
          <w:rFonts w:ascii="Arial"/>
        </w:rPr>
        <w:t xml:space="preserve">Nutrition </w:t>
      </w:r>
      <w:r>
        <w:rPr>
          <w:rFonts w:ascii="Arial"/>
        </w:rPr>
        <w:t xml:space="preserve">Science, </w:t>
      </w:r>
      <w:r w:rsidRPr="009109CB">
        <w:rPr>
          <w:rFonts w:ascii="Arial"/>
        </w:rPr>
        <w:t>Hasanu</w:t>
      </w:r>
      <w:r>
        <w:rPr>
          <w:rFonts w:ascii="Arial"/>
        </w:rPr>
        <w:t xml:space="preserve">ddin University, </w:t>
      </w:r>
      <w:r w:rsidRPr="009109CB">
        <w:rPr>
          <w:rFonts w:ascii="Arial"/>
        </w:rPr>
        <w:t>Indonesia</w:t>
      </w:r>
    </w:p>
    <w:p w:rsidR="005973B9" w:rsidRDefault="00EA7397" w:rsidP="0015451C">
      <w:pPr>
        <w:pStyle w:val="BodyText"/>
        <w:spacing w:line="198" w:lineRule="exact"/>
        <w:ind w:left="100" w:right="58"/>
        <w:rPr>
          <w:rFonts w:ascii="Arial"/>
        </w:rPr>
      </w:pPr>
      <w:r>
        <w:rPr>
          <w:rFonts w:ascii="Arial"/>
        </w:rPr>
        <w:t xml:space="preserve">Dr. dr. Syamsiar S. Russeng, MS, </w:t>
      </w:r>
      <w:r w:rsidRPr="00EA7397">
        <w:rPr>
          <w:rFonts w:ascii="Arial"/>
        </w:rPr>
        <w:t>3Department of Occupational Health a</w:t>
      </w:r>
      <w:r>
        <w:rPr>
          <w:rFonts w:ascii="Arial"/>
        </w:rPr>
        <w:t>nd Safety</w:t>
      </w:r>
      <w:r w:rsidRPr="00EA7397">
        <w:rPr>
          <w:rFonts w:ascii="Arial"/>
        </w:rPr>
        <w:t xml:space="preserve">, </w:t>
      </w:r>
      <w:r>
        <w:rPr>
          <w:rFonts w:ascii="Arial"/>
        </w:rPr>
        <w:t>Hasanuddin University,</w:t>
      </w:r>
      <w:r w:rsidRPr="00EA7397">
        <w:rPr>
          <w:rFonts w:ascii="Arial"/>
        </w:rPr>
        <w:t xml:space="preserve"> Indonesia</w:t>
      </w:r>
    </w:p>
    <w:p w:rsidR="00041B1B" w:rsidRDefault="00041B1B" w:rsidP="0015451C">
      <w:pPr>
        <w:pStyle w:val="BodyText"/>
        <w:spacing w:line="198" w:lineRule="exact"/>
        <w:ind w:left="100" w:right="58"/>
        <w:rPr>
          <w:rFonts w:ascii="Arial"/>
        </w:rPr>
      </w:pPr>
      <w:r w:rsidRPr="00041B1B">
        <w:rPr>
          <w:rFonts w:ascii="Arial"/>
        </w:rPr>
        <w:t>Dr. Healthy Hidayanty, SKM.,</w:t>
      </w:r>
      <w:r>
        <w:rPr>
          <w:rFonts w:ascii="Arial"/>
        </w:rPr>
        <w:t xml:space="preserve"> </w:t>
      </w:r>
      <w:r w:rsidRPr="00041B1B">
        <w:rPr>
          <w:rFonts w:ascii="Arial"/>
        </w:rPr>
        <w:t>M.Kes.</w:t>
      </w:r>
      <w:r>
        <w:rPr>
          <w:rFonts w:ascii="Arial"/>
        </w:rPr>
        <w:t xml:space="preserve">, Department of </w:t>
      </w:r>
      <w:r w:rsidRPr="009109CB">
        <w:rPr>
          <w:rFonts w:ascii="Arial"/>
        </w:rPr>
        <w:t xml:space="preserve">Nutrition </w:t>
      </w:r>
      <w:r>
        <w:rPr>
          <w:rFonts w:ascii="Arial"/>
        </w:rPr>
        <w:t xml:space="preserve">Science, </w:t>
      </w:r>
      <w:r w:rsidRPr="009109CB">
        <w:rPr>
          <w:rFonts w:ascii="Arial"/>
        </w:rPr>
        <w:t>Hasanu</w:t>
      </w:r>
      <w:r>
        <w:rPr>
          <w:rFonts w:ascii="Arial"/>
        </w:rPr>
        <w:t xml:space="preserve">ddin University, </w:t>
      </w:r>
      <w:r w:rsidRPr="009109CB">
        <w:rPr>
          <w:rFonts w:ascii="Arial"/>
        </w:rPr>
        <w:t>Indonesia</w:t>
      </w:r>
    </w:p>
    <w:p w:rsidR="00041B1B" w:rsidRDefault="00041B1B" w:rsidP="0015451C">
      <w:pPr>
        <w:pStyle w:val="BodyText"/>
        <w:spacing w:line="198" w:lineRule="exact"/>
        <w:ind w:left="100" w:right="58"/>
        <w:rPr>
          <w:rFonts w:ascii="Arial"/>
        </w:rPr>
      </w:pPr>
      <w:r w:rsidRPr="00041B1B">
        <w:rPr>
          <w:rFonts w:ascii="Arial"/>
        </w:rPr>
        <w:t>Pr</w:t>
      </w:r>
      <w:r>
        <w:rPr>
          <w:rFonts w:ascii="Arial"/>
        </w:rPr>
        <w:t xml:space="preserve">of. dr. Veni Hadju, M.Sc., Ph.D, Department of </w:t>
      </w:r>
      <w:r w:rsidRPr="009109CB">
        <w:rPr>
          <w:rFonts w:ascii="Arial"/>
        </w:rPr>
        <w:t xml:space="preserve">Nutrition </w:t>
      </w:r>
      <w:r>
        <w:rPr>
          <w:rFonts w:ascii="Arial"/>
        </w:rPr>
        <w:t xml:space="preserve">Science, </w:t>
      </w:r>
      <w:r w:rsidRPr="009109CB">
        <w:rPr>
          <w:rFonts w:ascii="Arial"/>
        </w:rPr>
        <w:t>Hasanu</w:t>
      </w:r>
      <w:r>
        <w:rPr>
          <w:rFonts w:ascii="Arial"/>
        </w:rPr>
        <w:t xml:space="preserve">ddin University, </w:t>
      </w:r>
      <w:r w:rsidRPr="009109CB">
        <w:rPr>
          <w:rFonts w:ascii="Arial"/>
        </w:rPr>
        <w:t>Indonesia</w:t>
      </w:r>
    </w:p>
    <w:p w:rsidR="00041B1B" w:rsidRDefault="00041B1B" w:rsidP="0015451C">
      <w:pPr>
        <w:pStyle w:val="BodyText"/>
        <w:spacing w:line="198" w:lineRule="exact"/>
        <w:ind w:left="100" w:right="58"/>
        <w:rPr>
          <w:rFonts w:ascii="Arial"/>
        </w:rPr>
      </w:pPr>
      <w:r w:rsidRPr="00041B1B">
        <w:rPr>
          <w:rFonts w:ascii="Arial"/>
        </w:rPr>
        <w:t>Dr. dr. Burhanuddin Bahar, MS</w:t>
      </w:r>
      <w:r>
        <w:rPr>
          <w:rFonts w:ascii="Arial"/>
        </w:rPr>
        <w:t xml:space="preserve">, Department of </w:t>
      </w:r>
      <w:r w:rsidRPr="009109CB">
        <w:rPr>
          <w:rFonts w:ascii="Arial"/>
        </w:rPr>
        <w:t xml:space="preserve">Nutrition </w:t>
      </w:r>
      <w:r>
        <w:rPr>
          <w:rFonts w:ascii="Arial"/>
        </w:rPr>
        <w:t xml:space="preserve">Science, </w:t>
      </w:r>
      <w:r w:rsidRPr="009109CB">
        <w:rPr>
          <w:rFonts w:ascii="Arial"/>
        </w:rPr>
        <w:t>Hasanu</w:t>
      </w:r>
      <w:r>
        <w:rPr>
          <w:rFonts w:ascii="Arial"/>
        </w:rPr>
        <w:t xml:space="preserve">ddin University, </w:t>
      </w:r>
      <w:r w:rsidRPr="009109CB">
        <w:rPr>
          <w:rFonts w:ascii="Arial"/>
        </w:rPr>
        <w:t>Indonesia</w:t>
      </w:r>
    </w:p>
    <w:p w:rsidR="00041B1B" w:rsidRPr="00F8106A" w:rsidRDefault="00041B1B" w:rsidP="0015451C">
      <w:pPr>
        <w:pStyle w:val="BodyText"/>
        <w:spacing w:line="198" w:lineRule="exact"/>
        <w:ind w:left="100" w:right="58"/>
        <w:rPr>
          <w:rFonts w:ascii="Arial"/>
        </w:rPr>
      </w:pPr>
      <w:r w:rsidRPr="00F8106A">
        <w:rPr>
          <w:rFonts w:ascii="Arial"/>
        </w:rPr>
        <w:t>dr. Devintha Virani, M.Kes., Sp.GK, Department of Nutrition Science, Hasanuddin University, Indonesia</w:t>
      </w:r>
    </w:p>
    <w:p w:rsidR="00041B1B" w:rsidRPr="00F8106A" w:rsidRDefault="00041B1B" w:rsidP="0015451C">
      <w:pPr>
        <w:pStyle w:val="BodyText"/>
        <w:spacing w:line="198" w:lineRule="exact"/>
        <w:ind w:left="100" w:right="58"/>
        <w:rPr>
          <w:rFonts w:ascii="Arial"/>
        </w:rPr>
      </w:pPr>
      <w:r w:rsidRPr="00F8106A">
        <w:rPr>
          <w:rFonts w:ascii="Arial"/>
        </w:rPr>
        <w:t xml:space="preserve">Suci Reskia Sipato, </w:t>
      </w:r>
      <w:r w:rsidR="00F8106A" w:rsidRPr="00F8106A">
        <w:rPr>
          <w:rFonts w:ascii="Arial"/>
        </w:rPr>
        <w:t xml:space="preserve">S.Gz., M.Kes., </w:t>
      </w:r>
      <w:r w:rsidR="000F6E26" w:rsidRPr="00F8106A">
        <w:rPr>
          <w:rFonts w:ascii="Arial"/>
        </w:rPr>
        <w:t>Department of Nutrition Science, Hasanuddin University, Indonesia</w:t>
      </w:r>
    </w:p>
    <w:p w:rsidR="00041B1B" w:rsidRPr="00F8106A" w:rsidRDefault="00041B1B" w:rsidP="0015451C">
      <w:pPr>
        <w:pStyle w:val="BodyText"/>
        <w:spacing w:line="198" w:lineRule="exact"/>
        <w:ind w:left="100" w:right="58"/>
        <w:rPr>
          <w:rFonts w:ascii="Arial"/>
        </w:rPr>
      </w:pPr>
      <w:r w:rsidRPr="00F8106A">
        <w:rPr>
          <w:rFonts w:ascii="Arial"/>
        </w:rPr>
        <w:t>Hilyatul Auliya</w:t>
      </w:r>
      <w:r w:rsidR="000F6E26" w:rsidRPr="00F8106A">
        <w:rPr>
          <w:rFonts w:ascii="Arial"/>
        </w:rPr>
        <w:t xml:space="preserve">, </w:t>
      </w:r>
      <w:r w:rsidR="00F8106A" w:rsidRPr="00F8106A">
        <w:rPr>
          <w:rFonts w:ascii="Arial"/>
        </w:rPr>
        <w:t xml:space="preserve">S.Gz., M.Kes., </w:t>
      </w:r>
      <w:r w:rsidR="000F6E26" w:rsidRPr="00F8106A">
        <w:rPr>
          <w:rFonts w:ascii="Arial"/>
        </w:rPr>
        <w:t>Department of Nutrition Science, Hasanuddin University, Indonesia</w:t>
      </w:r>
    </w:p>
    <w:p w:rsidR="000F6E26" w:rsidRDefault="000F6E26" w:rsidP="0015451C">
      <w:pPr>
        <w:pStyle w:val="BodyText"/>
        <w:spacing w:line="198" w:lineRule="exact"/>
        <w:ind w:left="100" w:right="58"/>
        <w:rPr>
          <w:rFonts w:ascii="Arial"/>
        </w:rPr>
      </w:pPr>
      <w:r w:rsidRPr="00F8106A">
        <w:rPr>
          <w:rFonts w:ascii="Arial"/>
        </w:rPr>
        <w:t>Musta</w:t>
      </w:r>
      <w:r w:rsidRPr="00F8106A">
        <w:rPr>
          <w:rFonts w:ascii="Arial"/>
        </w:rPr>
        <w:t>’</w:t>
      </w:r>
      <w:r w:rsidRPr="00F8106A">
        <w:rPr>
          <w:rFonts w:ascii="Arial"/>
        </w:rPr>
        <w:t xml:space="preserve">ina Nuntung, </w:t>
      </w:r>
      <w:r w:rsidR="00F8106A" w:rsidRPr="00F8106A">
        <w:rPr>
          <w:rFonts w:ascii="Arial"/>
        </w:rPr>
        <w:t xml:space="preserve">SKM., M.Kes., </w:t>
      </w:r>
      <w:r w:rsidRPr="00F8106A">
        <w:rPr>
          <w:rFonts w:ascii="Arial"/>
        </w:rPr>
        <w:t>Department of Nutrition Science, Hasanuddin University, Indonesia</w:t>
      </w:r>
    </w:p>
    <w:p w:rsidR="000F6E26" w:rsidRDefault="000F6E26" w:rsidP="0015451C">
      <w:pPr>
        <w:pStyle w:val="BodyText"/>
        <w:spacing w:line="198" w:lineRule="exact"/>
        <w:ind w:left="100" w:right="58"/>
        <w:rPr>
          <w:rFonts w:ascii="Arial"/>
        </w:rPr>
      </w:pPr>
      <w:r>
        <w:rPr>
          <w:rFonts w:ascii="Arial"/>
        </w:rPr>
        <w:t xml:space="preserve">Safrullah Amir, S.Gz., M.P.H., Department of </w:t>
      </w:r>
      <w:r w:rsidRPr="009109CB">
        <w:rPr>
          <w:rFonts w:ascii="Arial"/>
        </w:rPr>
        <w:t xml:space="preserve">Nutrition </w:t>
      </w:r>
      <w:r>
        <w:rPr>
          <w:rFonts w:ascii="Arial"/>
        </w:rPr>
        <w:t xml:space="preserve">Science, </w:t>
      </w:r>
      <w:r w:rsidRPr="009109CB">
        <w:rPr>
          <w:rFonts w:ascii="Arial"/>
        </w:rPr>
        <w:t>Hasanu</w:t>
      </w:r>
      <w:r>
        <w:rPr>
          <w:rFonts w:ascii="Arial"/>
        </w:rPr>
        <w:t xml:space="preserve">ddin University, </w:t>
      </w:r>
      <w:r w:rsidRPr="009109CB">
        <w:rPr>
          <w:rFonts w:ascii="Arial"/>
        </w:rPr>
        <w:t>Indonesia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bookmarkStart w:id="0" w:name="_GoBack"/>
      <w:bookmarkEnd w:id="0"/>
    </w:p>
    <w:p w:rsidR="00AE3E37" w:rsidRDefault="00A9710C">
      <w:pPr>
        <w:pStyle w:val="Heading3"/>
        <w:spacing w:before="147"/>
        <w:jc w:val="both"/>
      </w:pPr>
      <w:r>
        <w:rPr>
          <w:color w:val="BF5A14"/>
        </w:rPr>
        <w:lastRenderedPageBreak/>
        <w:t>Abstract</w:t>
      </w:r>
    </w:p>
    <w:p w:rsidR="002728C3" w:rsidRDefault="00A9710C" w:rsidP="000F6E26">
      <w:pPr>
        <w:pStyle w:val="BodyText"/>
        <w:spacing w:before="90" w:line="280" w:lineRule="auto"/>
        <w:ind w:left="100"/>
        <w:jc w:val="both"/>
      </w:pPr>
      <w:r>
        <w:t xml:space="preserve">Statement of the Problem: </w:t>
      </w:r>
      <w:r w:rsidR="000F6E26" w:rsidRPr="000F6E26">
        <w:t xml:space="preserve">Rice Bran Oil (RBO) Rice bran oil is an abundant food source in Indonesia and contains high levels of monounsaturated fatty acids and is rich in antioxidants. However, clinical trials on this </w:t>
      </w:r>
      <w:r w:rsidR="000F6E26">
        <w:t>material are still very limited</w:t>
      </w:r>
      <w:r>
        <w:t xml:space="preserve">. </w:t>
      </w:r>
      <w:r w:rsidR="000F6E26" w:rsidRPr="000F6E26">
        <w:t>This research aims to assess the differences of effect of rice bran oil (RBO) and olive oil (OO) on lipid profile alteration of hypercholesterolemic junior high school teachers.</w:t>
      </w:r>
      <w:r w:rsidR="000F6E26">
        <w:t xml:space="preserve"> </w:t>
      </w:r>
      <w:r>
        <w:t>Methodolog</w:t>
      </w:r>
      <w:r w:rsidR="008756E6">
        <w:t xml:space="preserve">y &amp; Theoretical Orientation: </w:t>
      </w:r>
      <w:r w:rsidR="000F6E26" w:rsidRPr="000F6E26">
        <w:t>This study used a quasi-experimental method with a non-randomized pre-test and post-test design with a control group. A total of 28 junior high school teachers in the Tamalanrea District of Makassar City who experienced hypercholesterolemia were recruited in this study</w:t>
      </w:r>
      <w:r w:rsidR="000F6E26">
        <w:t xml:space="preserve"> and were divided into 2 groups</w:t>
      </w:r>
      <w:r>
        <w:t xml:space="preserve">. </w:t>
      </w:r>
      <w:r w:rsidR="000F6E26" w:rsidRPr="000F6E26">
        <w:t>The intervention group was given rice bran oil (30 ml/day) while the control group was given olive oil (30 ml/day)</w:t>
      </w:r>
      <w:r w:rsidR="000F6E26">
        <w:t xml:space="preserve"> for 30 days</w:t>
      </w:r>
      <w:r w:rsidR="000F6E26" w:rsidRPr="000F6E26">
        <w:t xml:space="preserve">. </w:t>
      </w:r>
      <w:r>
        <w:t xml:space="preserve">Findings: </w:t>
      </w:r>
      <w:r w:rsidR="000F6E26" w:rsidRPr="000F6E26">
        <w:t>After giving RBO for 30 days, the results were a decrease in total cholesterol by 4.59%, triglycerides by 15.8%, LDL by 4.87%, but HDL levels also decreased, although in insignificant amounts (3.41%). Meanwhile, giving OO as a control reduced total cholesterol by 5.04% and triglycerides by 28.2%. In addition, there was also a slight increase in HDL levels by 0.45%, in contrast to LDL levels which did not show any difference at all. At the end of the study of the four lipid profile parameters observed, significant improvements were observed in the reduction of total cholesterol and triglyceride levels significantly after administration of RBO and OO (p &lt;0.05). The results also showed that there was no significant difference between RBO and OO on changes in lipid profile (p</w:t>
      </w:r>
      <w:r w:rsidR="000F6E26">
        <w:t>&gt; 0.05)</w:t>
      </w:r>
      <w:r>
        <w:t xml:space="preserve">. Conclusion &amp; Significance: </w:t>
      </w:r>
      <w:r w:rsidR="000F6E26" w:rsidRPr="000F6E26">
        <w:t>Rice bran oil and olive oil have the same effect in improving lipid profiles by significantly lowering total cholesterol and triglyceride levels.</w:t>
      </w:r>
    </w:p>
    <w:p w:rsidR="002728C3" w:rsidRDefault="00780541" w:rsidP="002728C3">
      <w:pPr>
        <w:pStyle w:val="BodyText"/>
        <w:spacing w:before="90" w:line="280" w:lineRule="auto"/>
        <w:ind w:left="100"/>
        <w:rPr>
          <w:rFonts w:ascii="Arial"/>
          <w:b/>
          <w:color w:val="BF5A14"/>
          <w:sz w:val="20"/>
        </w:rPr>
      </w:pPr>
      <w:r>
        <w:rPr>
          <w:rFonts w:ascii="Arial"/>
          <w:b/>
          <w:color w:val="BF5A14"/>
          <w:sz w:val="20"/>
        </w:rPr>
        <w:t>Recent Publications</w:t>
      </w:r>
    </w:p>
    <w:p w:rsidR="002728C3" w:rsidRDefault="001B41C1" w:rsidP="00A653BE">
      <w:pPr>
        <w:pStyle w:val="ListParagraph"/>
        <w:numPr>
          <w:ilvl w:val="0"/>
          <w:numId w:val="3"/>
        </w:numPr>
        <w:tabs>
          <w:tab w:val="left" w:pos="384"/>
        </w:tabs>
        <w:spacing w:before="103" w:line="216" w:lineRule="exact"/>
        <w:ind w:right="138"/>
        <w:rPr>
          <w:sz w:val="18"/>
        </w:rPr>
      </w:pPr>
      <w:r w:rsidRPr="001B41C1">
        <w:rPr>
          <w:sz w:val="18"/>
        </w:rPr>
        <w:t>Bumrungpert A., Chongsuwat R., Phosat C., Butacnum A</w:t>
      </w:r>
      <w:r>
        <w:rPr>
          <w:sz w:val="18"/>
        </w:rPr>
        <w:t xml:space="preserve"> (2018)</w:t>
      </w:r>
      <w:r w:rsidRPr="001B41C1">
        <w:rPr>
          <w:sz w:val="18"/>
        </w:rPr>
        <w:t xml:space="preserve"> Rice bran oil containing gamma-oryzanol improves lipid profiles and antioxidant status in hyperlipidemic subjects: a randomized double-blind controlled trial.</w:t>
      </w:r>
      <w:r>
        <w:rPr>
          <w:sz w:val="18"/>
        </w:rPr>
        <w:t xml:space="preserve"> </w:t>
      </w:r>
      <w:r w:rsidR="00A653BE" w:rsidRPr="00A653BE">
        <w:rPr>
          <w:sz w:val="18"/>
        </w:rPr>
        <w:t>Journal of Alternative and Complementary Medicine</w:t>
      </w:r>
      <w:r>
        <w:rPr>
          <w:sz w:val="18"/>
        </w:rPr>
        <w:t xml:space="preserve"> 25(3): 353-358.</w:t>
      </w:r>
    </w:p>
    <w:p w:rsidR="00A653BE" w:rsidRDefault="00A653BE" w:rsidP="0072328D">
      <w:pPr>
        <w:pStyle w:val="ListParagraph"/>
        <w:numPr>
          <w:ilvl w:val="0"/>
          <w:numId w:val="3"/>
        </w:numPr>
        <w:tabs>
          <w:tab w:val="left" w:pos="384"/>
        </w:tabs>
        <w:spacing w:line="216" w:lineRule="exact"/>
        <w:ind w:right="138"/>
        <w:rPr>
          <w:sz w:val="18"/>
        </w:rPr>
      </w:pPr>
      <w:r w:rsidRPr="00A653BE">
        <w:rPr>
          <w:sz w:val="18"/>
        </w:rPr>
        <w:t>Erlinawat</w:t>
      </w:r>
      <w:r>
        <w:rPr>
          <w:sz w:val="18"/>
        </w:rPr>
        <w:t>i N. D., Oetoro S., Gunarti D.R (2017</w:t>
      </w:r>
      <w:r w:rsidR="0072328D">
        <w:rPr>
          <w:sz w:val="18"/>
        </w:rPr>
        <w:t>)</w:t>
      </w:r>
      <w:r w:rsidRPr="00A653BE">
        <w:rPr>
          <w:sz w:val="18"/>
        </w:rPr>
        <w:t xml:space="preserve"> Effect of rice bran oil on the lipid profile of mild-moderate hypercholesterolemic male aged 19-55 year</w:t>
      </w:r>
      <w:r>
        <w:rPr>
          <w:sz w:val="18"/>
        </w:rPr>
        <w:t xml:space="preserve">. </w:t>
      </w:r>
      <w:r w:rsidR="0072328D">
        <w:rPr>
          <w:sz w:val="18"/>
        </w:rPr>
        <w:t>World Nutrition Journal</w:t>
      </w:r>
      <w:r>
        <w:rPr>
          <w:sz w:val="18"/>
        </w:rPr>
        <w:t xml:space="preserve"> </w:t>
      </w:r>
      <w:r w:rsidRPr="00A653BE">
        <w:rPr>
          <w:sz w:val="18"/>
        </w:rPr>
        <w:t>1(1)</w:t>
      </w:r>
      <w:r>
        <w:rPr>
          <w:sz w:val="18"/>
        </w:rPr>
        <w:t>: 52-57</w:t>
      </w:r>
      <w:r w:rsidR="0072328D">
        <w:rPr>
          <w:sz w:val="18"/>
        </w:rPr>
        <w:t>.</w:t>
      </w:r>
    </w:p>
    <w:p w:rsidR="0072328D" w:rsidRPr="0072328D" w:rsidRDefault="0072328D" w:rsidP="0072328D">
      <w:pPr>
        <w:pStyle w:val="ListParagraph"/>
        <w:numPr>
          <w:ilvl w:val="0"/>
          <w:numId w:val="3"/>
        </w:numPr>
        <w:rPr>
          <w:sz w:val="18"/>
        </w:rPr>
      </w:pPr>
      <w:r w:rsidRPr="0072328D">
        <w:rPr>
          <w:sz w:val="18"/>
        </w:rPr>
        <w:t>Ojah K.</w:t>
      </w:r>
      <w:r>
        <w:rPr>
          <w:sz w:val="18"/>
        </w:rPr>
        <w:t>, Gogoi G., Chaliha M., Borah A(2017)</w:t>
      </w:r>
      <w:r w:rsidRPr="0072328D">
        <w:rPr>
          <w:sz w:val="18"/>
        </w:rPr>
        <w:t xml:space="preserve"> </w:t>
      </w:r>
      <w:r>
        <w:rPr>
          <w:sz w:val="18"/>
        </w:rPr>
        <w:t>H</w:t>
      </w:r>
      <w:r w:rsidRPr="0072328D">
        <w:rPr>
          <w:sz w:val="18"/>
        </w:rPr>
        <w:t xml:space="preserve">ypolipidaemic effect of rice bran oil and olive oil in hypercholesterolemic rats. </w:t>
      </w:r>
      <w:r>
        <w:rPr>
          <w:sz w:val="18"/>
        </w:rPr>
        <w:t>Indian Journal of Basic a</w:t>
      </w:r>
      <w:r w:rsidRPr="0072328D">
        <w:rPr>
          <w:sz w:val="18"/>
        </w:rPr>
        <w:t>nd Applied Medical Research</w:t>
      </w:r>
      <w:r>
        <w:rPr>
          <w:sz w:val="18"/>
        </w:rPr>
        <w:t xml:space="preserve"> </w:t>
      </w:r>
      <w:r w:rsidRPr="0072328D">
        <w:rPr>
          <w:sz w:val="18"/>
        </w:rPr>
        <w:t>7(1):</w:t>
      </w:r>
      <w:r>
        <w:rPr>
          <w:sz w:val="18"/>
        </w:rPr>
        <w:t xml:space="preserve"> </w:t>
      </w:r>
      <w:r w:rsidRPr="0072328D">
        <w:rPr>
          <w:sz w:val="18"/>
        </w:rPr>
        <w:t>98-108.</w:t>
      </w:r>
    </w:p>
    <w:p w:rsidR="0072328D" w:rsidRPr="0072328D" w:rsidRDefault="0072328D" w:rsidP="0072328D">
      <w:pPr>
        <w:pStyle w:val="ListParagraph"/>
        <w:tabs>
          <w:tab w:val="left" w:pos="384"/>
        </w:tabs>
        <w:spacing w:line="216" w:lineRule="exact"/>
        <w:ind w:right="138" w:firstLine="0"/>
        <w:rPr>
          <w:sz w:val="18"/>
        </w:rPr>
      </w:pPr>
    </w:p>
    <w:p w:rsidR="0072328D" w:rsidRDefault="0072328D" w:rsidP="00A653BE">
      <w:pPr>
        <w:pStyle w:val="ListParagraph"/>
        <w:tabs>
          <w:tab w:val="left" w:pos="384"/>
        </w:tabs>
        <w:spacing w:line="216" w:lineRule="exact"/>
        <w:ind w:right="138" w:firstLine="0"/>
        <w:rPr>
          <w:sz w:val="18"/>
        </w:rPr>
      </w:pPr>
    </w:p>
    <w:p w:rsidR="0072328D" w:rsidRDefault="001A5539" w:rsidP="00A653BE">
      <w:pPr>
        <w:pStyle w:val="ListParagraph"/>
        <w:tabs>
          <w:tab w:val="left" w:pos="384"/>
        </w:tabs>
        <w:spacing w:line="216" w:lineRule="exact"/>
        <w:ind w:right="138" w:firstLine="0"/>
        <w:rPr>
          <w:noProof/>
        </w:rPr>
      </w:pPr>
      <w:r>
        <w:rPr>
          <w:color w:val="BF5A14"/>
        </w:rPr>
        <w:t>Image</w:t>
      </w:r>
      <w:r>
        <w:rPr>
          <w:noProof/>
        </w:rPr>
        <w:t xml:space="preserve"> </w:t>
      </w:r>
    </w:p>
    <w:p w:rsidR="006A701B" w:rsidRDefault="006A701B" w:rsidP="00A653BE">
      <w:pPr>
        <w:pStyle w:val="ListParagraph"/>
        <w:tabs>
          <w:tab w:val="left" w:pos="384"/>
        </w:tabs>
        <w:spacing w:line="216" w:lineRule="exact"/>
        <w:ind w:right="138" w:firstLine="0"/>
        <w:rPr>
          <w:sz w:val="18"/>
        </w:rPr>
      </w:pPr>
      <w:r>
        <w:rPr>
          <w:noProof/>
        </w:rPr>
        <w:drawing>
          <wp:anchor distT="0" distB="0" distL="114300" distR="114300" simplePos="0" relativeHeight="251660288" behindDoc="0" locked="0" layoutInCell="1" allowOverlap="1">
            <wp:simplePos x="0" y="0"/>
            <wp:positionH relativeFrom="column">
              <wp:posOffset>247650</wp:posOffset>
            </wp:positionH>
            <wp:positionV relativeFrom="paragraph">
              <wp:posOffset>93650</wp:posOffset>
            </wp:positionV>
            <wp:extent cx="3165475" cy="2794366"/>
            <wp:effectExtent l="0" t="0" r="0" b="63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BEBA8EAE-BF5A-486C-A8C5-ECC9F3942E4B}">
                          <a14:imgProps xmlns:a14="http://schemas.microsoft.com/office/drawing/2010/main">
                            <a14:imgLayer r:embed="rId11">
                              <a14:imgEffect>
                                <a14:colorTemperature colorTemp="4700"/>
                              </a14:imgEffect>
                            </a14:imgLayer>
                          </a14:imgProps>
                        </a:ext>
                        <a:ext uri="{28A0092B-C50C-407E-A947-70E740481C1C}">
                          <a14:useLocalDpi xmlns:a14="http://schemas.microsoft.com/office/drawing/2010/main" val="0"/>
                        </a:ext>
                      </a:extLst>
                    </a:blip>
                    <a:srcRect/>
                    <a:stretch>
                      <a:fillRect/>
                    </a:stretch>
                  </pic:blipFill>
                  <pic:spPr bwMode="auto">
                    <a:xfrm>
                      <a:off x="0" y="0"/>
                      <a:ext cx="3165475" cy="2794366"/>
                    </a:xfrm>
                    <a:prstGeom prst="rect">
                      <a:avLst/>
                    </a:prstGeom>
                    <a:noFill/>
                  </pic:spPr>
                </pic:pic>
              </a:graphicData>
            </a:graphic>
            <wp14:sizeRelH relativeFrom="page">
              <wp14:pctWidth>0</wp14:pctWidth>
            </wp14:sizeRelH>
            <wp14:sizeRelV relativeFrom="page">
              <wp14:pctHeight>0</wp14:pctHeight>
            </wp14:sizeRelV>
          </wp:anchor>
        </w:drawing>
      </w:r>
    </w:p>
    <w:p w:rsidR="00A653BE" w:rsidRDefault="00A653BE" w:rsidP="00A653BE">
      <w:pPr>
        <w:pStyle w:val="ListParagraph"/>
        <w:tabs>
          <w:tab w:val="left" w:pos="384"/>
        </w:tabs>
        <w:spacing w:line="216" w:lineRule="exact"/>
        <w:ind w:right="138" w:firstLine="0"/>
        <w:rPr>
          <w:sz w:val="18"/>
        </w:rPr>
      </w:pPr>
    </w:p>
    <w:p w:rsidR="001A5539" w:rsidRDefault="001A5539" w:rsidP="002728C3">
      <w:pPr>
        <w:pStyle w:val="BodyText"/>
        <w:spacing w:before="90" w:line="280" w:lineRule="auto"/>
        <w:ind w:left="100"/>
      </w:pPr>
      <w:r>
        <w:t xml:space="preserve">  </w:t>
      </w:r>
    </w:p>
    <w:p w:rsidR="001A5539" w:rsidRDefault="001A5539" w:rsidP="002728C3">
      <w:pPr>
        <w:pStyle w:val="BodyText"/>
        <w:spacing w:before="90" w:line="280" w:lineRule="auto"/>
        <w:ind w:left="100"/>
      </w:pPr>
    </w:p>
    <w:p w:rsidR="001A5539" w:rsidRDefault="001A5539" w:rsidP="002728C3">
      <w:pPr>
        <w:pStyle w:val="BodyText"/>
        <w:spacing w:before="90" w:line="280" w:lineRule="auto"/>
        <w:ind w:left="100"/>
      </w:pPr>
    </w:p>
    <w:p w:rsidR="001A5539" w:rsidRDefault="001A5539" w:rsidP="002728C3">
      <w:pPr>
        <w:pStyle w:val="BodyText"/>
        <w:spacing w:before="90" w:line="280" w:lineRule="auto"/>
        <w:ind w:left="100"/>
      </w:pPr>
    </w:p>
    <w:p w:rsidR="001A5539" w:rsidRDefault="001A5539" w:rsidP="002728C3">
      <w:pPr>
        <w:pStyle w:val="BodyText"/>
        <w:spacing w:before="90" w:line="280" w:lineRule="auto"/>
        <w:ind w:left="100"/>
      </w:pPr>
    </w:p>
    <w:p w:rsidR="001A5539" w:rsidRDefault="001A5539" w:rsidP="002728C3">
      <w:pPr>
        <w:pStyle w:val="BodyText"/>
        <w:spacing w:before="90" w:line="280" w:lineRule="auto"/>
        <w:ind w:left="100"/>
      </w:pPr>
    </w:p>
    <w:p w:rsidR="001A5539" w:rsidRDefault="001A5539" w:rsidP="002728C3">
      <w:pPr>
        <w:pStyle w:val="BodyText"/>
        <w:spacing w:before="90" w:line="280" w:lineRule="auto"/>
        <w:ind w:left="100"/>
      </w:pPr>
    </w:p>
    <w:p w:rsidR="001A5539" w:rsidRDefault="001A5539" w:rsidP="002728C3">
      <w:pPr>
        <w:pStyle w:val="BodyText"/>
        <w:spacing w:before="90" w:line="280" w:lineRule="auto"/>
        <w:ind w:left="100"/>
      </w:pPr>
    </w:p>
    <w:p w:rsidR="001A5539" w:rsidRDefault="001A5539" w:rsidP="002728C3">
      <w:pPr>
        <w:pStyle w:val="BodyText"/>
        <w:spacing w:before="90" w:line="280" w:lineRule="auto"/>
        <w:ind w:left="100"/>
      </w:pPr>
    </w:p>
    <w:p w:rsidR="001A5539" w:rsidRDefault="001A5539" w:rsidP="002728C3">
      <w:pPr>
        <w:pStyle w:val="BodyText"/>
        <w:spacing w:before="90" w:line="280" w:lineRule="auto"/>
        <w:ind w:left="100"/>
      </w:pPr>
    </w:p>
    <w:p w:rsidR="001A5539" w:rsidRDefault="001A5539" w:rsidP="002728C3">
      <w:pPr>
        <w:pStyle w:val="BodyText"/>
        <w:spacing w:before="90" w:line="280" w:lineRule="auto"/>
        <w:ind w:left="100"/>
      </w:pPr>
    </w:p>
    <w:p w:rsidR="001A5539" w:rsidRDefault="001A5539" w:rsidP="002728C3">
      <w:pPr>
        <w:pStyle w:val="BodyText"/>
        <w:spacing w:before="90" w:line="280" w:lineRule="auto"/>
        <w:ind w:left="100"/>
      </w:pPr>
    </w:p>
    <w:p w:rsidR="001A5539" w:rsidRDefault="001A5539" w:rsidP="002728C3">
      <w:pPr>
        <w:pStyle w:val="BodyText"/>
        <w:spacing w:before="90" w:line="280" w:lineRule="auto"/>
        <w:ind w:left="100"/>
      </w:pPr>
    </w:p>
    <w:p w:rsidR="001A5539" w:rsidRDefault="001A5539" w:rsidP="006A701B">
      <w:pPr>
        <w:ind w:left="426"/>
      </w:pPr>
      <w:r>
        <w:t>Figure 1:</w:t>
      </w:r>
      <w:r w:rsidRPr="0066408D">
        <w:t xml:space="preserve"> </w:t>
      </w:r>
      <w:r w:rsidR="006A701B" w:rsidRPr="006A701B">
        <w:t>Percentage change in lipid profile after administration of RBO and OO</w:t>
      </w:r>
    </w:p>
    <w:p w:rsidR="001A5539" w:rsidRDefault="001A5539" w:rsidP="001A5539">
      <w:pPr>
        <w:pStyle w:val="BodyText"/>
        <w:spacing w:before="90" w:line="360" w:lineRule="auto"/>
        <w:ind w:left="100"/>
      </w:pPr>
    </w:p>
    <w:p w:rsidR="006A701B" w:rsidRDefault="006A701B" w:rsidP="001A5539">
      <w:pPr>
        <w:pStyle w:val="BodyText"/>
        <w:spacing w:before="90" w:line="360" w:lineRule="auto"/>
        <w:ind w:left="100"/>
      </w:pPr>
    </w:p>
    <w:p w:rsidR="006A701B" w:rsidRDefault="006A701B" w:rsidP="006A701B">
      <w:pPr>
        <w:pStyle w:val="BodyText"/>
        <w:spacing w:before="90" w:line="600" w:lineRule="auto"/>
        <w:ind w:left="100"/>
      </w:pPr>
    </w:p>
    <w:p w:rsidR="001A5539" w:rsidRPr="001A5539" w:rsidRDefault="001A5539" w:rsidP="00875A3F">
      <w:pPr>
        <w:pStyle w:val="BodyText"/>
        <w:numPr>
          <w:ilvl w:val="0"/>
          <w:numId w:val="3"/>
        </w:numPr>
        <w:spacing w:before="90" w:line="280" w:lineRule="auto"/>
        <w:jc w:val="both"/>
      </w:pPr>
      <w:r w:rsidRPr="001A5539">
        <w:rPr>
          <w:rFonts w:ascii="Calibri" w:eastAsia="Calibri" w:hAnsi="Calibri" w:cs="Calibri"/>
          <w:szCs w:val="22"/>
        </w:rPr>
        <w:t>Wijayanthie N., Gunarti</w:t>
      </w:r>
      <w:r>
        <w:rPr>
          <w:rFonts w:ascii="Calibri" w:eastAsia="Calibri" w:hAnsi="Calibri" w:cs="Calibri"/>
          <w:szCs w:val="22"/>
        </w:rPr>
        <w:t xml:space="preserve"> D. R., Manikam N. R., Yulhasri (2019)</w:t>
      </w:r>
      <w:r w:rsidRPr="001A5539">
        <w:rPr>
          <w:rFonts w:ascii="Calibri" w:eastAsia="Calibri" w:hAnsi="Calibri" w:cs="Calibri"/>
          <w:szCs w:val="22"/>
        </w:rPr>
        <w:t xml:space="preserve"> Effects of extra virgin olive oil versus rice bran oil on glycemic control in patients with type-2 diabetes mellitus.</w:t>
      </w:r>
      <w:r>
        <w:rPr>
          <w:rFonts w:ascii="Calibri" w:eastAsia="Calibri" w:hAnsi="Calibri" w:cs="Calibri"/>
          <w:szCs w:val="22"/>
        </w:rPr>
        <w:t xml:space="preserve"> </w:t>
      </w:r>
      <w:r w:rsidRPr="001A5539">
        <w:rPr>
          <w:rFonts w:ascii="Calibri" w:eastAsia="Calibri" w:hAnsi="Calibri" w:cs="Calibri"/>
          <w:szCs w:val="22"/>
        </w:rPr>
        <w:t>International Journal of Applied Pharmaceutics</w:t>
      </w:r>
      <w:r>
        <w:rPr>
          <w:rFonts w:ascii="Calibri" w:eastAsia="Calibri" w:hAnsi="Calibri" w:cs="Calibri"/>
          <w:szCs w:val="22"/>
        </w:rPr>
        <w:t xml:space="preserve"> 11(6): 56-59.</w:t>
      </w:r>
    </w:p>
    <w:p w:rsidR="001A5539" w:rsidRPr="00875A3F" w:rsidRDefault="00875A3F" w:rsidP="00875A3F">
      <w:pPr>
        <w:pStyle w:val="BodyText"/>
        <w:numPr>
          <w:ilvl w:val="0"/>
          <w:numId w:val="3"/>
        </w:numPr>
        <w:spacing w:before="90" w:line="280" w:lineRule="auto"/>
        <w:jc w:val="both"/>
        <w:rPr>
          <w:rFonts w:asciiTheme="minorHAnsi" w:hAnsiTheme="minorHAnsi"/>
        </w:rPr>
      </w:pPr>
      <w:r w:rsidRPr="00875A3F">
        <w:rPr>
          <w:rFonts w:asciiTheme="minorHAnsi" w:hAnsiTheme="minorHAnsi"/>
        </w:rPr>
        <w:t xml:space="preserve">N. R. Jolfaie, M. H. Rouhani, P. J. Surkan, F. Siassi, L. Azadbakht (2016) Rice bran oil decreases total and ldl cholesterol in humans: a systematic review and meta-analysis of randomized controlled clinical trials. Hormone and Metabolic Research 48(7):  </w:t>
      </w:r>
      <w:r>
        <w:rPr>
          <w:rFonts w:asciiTheme="minorHAnsi" w:hAnsiTheme="minorHAnsi"/>
        </w:rPr>
        <w:t>417-426.</w:t>
      </w:r>
    </w:p>
    <w:p w:rsidR="00AE3E37" w:rsidRDefault="00A9710C" w:rsidP="001A5539">
      <w:pPr>
        <w:pStyle w:val="BodyText"/>
        <w:spacing w:before="90" w:line="280" w:lineRule="auto"/>
        <w:ind w:left="100"/>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br w:type="column"/>
      </w:r>
    </w:p>
    <w:p w:rsidR="00AE3E37" w:rsidRDefault="00292ED9">
      <w:pPr>
        <w:pStyle w:val="BodyText"/>
        <w:spacing w:line="40" w:lineRule="exact"/>
        <w:ind w:left="2202"/>
        <w:rPr>
          <w:rFonts w:ascii="Calibri"/>
          <w:sz w:val="4"/>
        </w:rPr>
      </w:pPr>
      <w:r>
        <w:rPr>
          <w:rFonts w:ascii="Calibri"/>
          <w:noProof/>
          <w:sz w:val="4"/>
        </w:rPr>
        <w:lastRenderedPageBreak/>
        <mc:AlternateContent>
          <mc:Choice Requires="wpg">
            <w:drawing>
              <wp:inline distT="0" distB="0" distL="0" distR="0" wp14:anchorId="07F584DE" wp14:editId="70F7009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4015E" w:rsidP="00404E5B">
      <w:pPr>
        <w:spacing w:before="92"/>
        <w:ind w:right="4234"/>
        <w:rPr>
          <w:rFonts w:ascii="Arial"/>
        </w:rPr>
      </w:pPr>
      <w:r>
        <w:rPr>
          <w:rFonts w:ascii="Minion Pro"/>
          <w:noProof/>
          <w:sz w:val="24"/>
        </w:rPr>
        <w:drawing>
          <wp:anchor distT="0" distB="0" distL="114300" distR="114300" simplePos="0" relativeHeight="251659264" behindDoc="0" locked="0" layoutInCell="1" allowOverlap="1" wp14:anchorId="6AF01FC9" wp14:editId="190063A6">
            <wp:simplePos x="0" y="0"/>
            <wp:positionH relativeFrom="column">
              <wp:posOffset>118110</wp:posOffset>
            </wp:positionH>
            <wp:positionV relativeFrom="paragraph">
              <wp:posOffset>57150</wp:posOffset>
            </wp:positionV>
            <wp:extent cx="628650" cy="641985"/>
            <wp:effectExtent l="0" t="0" r="0" b="5715"/>
            <wp:wrapSquare wrapText="bothSides"/>
            <wp:docPr id="2" name="Picture 2" descr="C:\Users\R9LZA6C\Documents\Profil-Bu-Citra-Giz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9LZA6C\Documents\Profil-Bu-Citra-Gizi.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8650" cy="641985"/>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rPr>
          <w:rFonts w:ascii="Arial"/>
          <w:color w:val="BF5A14"/>
        </w:rPr>
        <w:t>Biography</w:t>
      </w:r>
    </w:p>
    <w:p w:rsidR="00AE3E37" w:rsidRPr="00F564FA" w:rsidRDefault="00D502E1" w:rsidP="00D5716C">
      <w:pPr>
        <w:spacing w:before="41" w:line="154" w:lineRule="exact"/>
        <w:ind w:left="213" w:right="231"/>
        <w:jc w:val="both"/>
        <w:rPr>
          <w:rFonts w:ascii="Arial"/>
          <w:sz w:val="14"/>
        </w:rPr>
      </w:pPr>
      <w:r w:rsidRPr="008653C0">
        <w:rPr>
          <w:rFonts w:ascii="Arial"/>
          <w:sz w:val="14"/>
        </w:rPr>
        <w:t xml:space="preserve">Citrakesumasari is a lecturer in Department of Nutrition Science, Public Health Faculty, Hasanuddin University. </w:t>
      </w:r>
      <w:r w:rsidR="00D5716C">
        <w:rPr>
          <w:rFonts w:ascii="Arial"/>
          <w:sz w:val="14"/>
        </w:rPr>
        <w:t>Sh</w:t>
      </w:r>
      <w:r w:rsidR="00B76420" w:rsidRPr="008653C0">
        <w:rPr>
          <w:rFonts w:ascii="Arial"/>
          <w:sz w:val="14"/>
        </w:rPr>
        <w:t>e is also active as a clinical nutritionist doctor at</w:t>
      </w:r>
      <w:r w:rsidR="00B76420" w:rsidRPr="00B76420">
        <w:rPr>
          <w:rFonts w:ascii="Arial"/>
          <w:sz w:val="14"/>
        </w:rPr>
        <w:t xml:space="preserve"> Wahidin Hospital Makassar</w:t>
      </w:r>
      <w:r w:rsidR="00F564FA">
        <w:rPr>
          <w:rFonts w:ascii="Arial"/>
          <w:sz w:val="14"/>
        </w:rPr>
        <w:t xml:space="preserve">. </w:t>
      </w:r>
      <w:r w:rsidR="00F564FA">
        <w:rPr>
          <w:rFonts w:ascii="Arial"/>
          <w:sz w:val="14"/>
          <w:lang w:val="id-ID"/>
        </w:rPr>
        <w:t>H</w:t>
      </w:r>
      <w:r w:rsidR="00F564FA">
        <w:rPr>
          <w:rFonts w:ascii="Arial"/>
          <w:sz w:val="14"/>
        </w:rPr>
        <w:t>er</w:t>
      </w:r>
      <w:r w:rsidR="00F564FA">
        <w:rPr>
          <w:rFonts w:ascii="Arial"/>
          <w:sz w:val="14"/>
          <w:lang w:val="id-ID"/>
        </w:rPr>
        <w:t xml:space="preserve"> research</w:t>
      </w:r>
      <w:r w:rsidR="00F564FA">
        <w:rPr>
          <w:rFonts w:ascii="Arial"/>
          <w:sz w:val="14"/>
          <w:lang w:val="id-ID"/>
        </w:rPr>
        <w:t xml:space="preserve"> focused on </w:t>
      </w:r>
      <w:r w:rsidR="00F564FA">
        <w:rPr>
          <w:rFonts w:ascii="Arial"/>
          <w:sz w:val="14"/>
        </w:rPr>
        <w:t>clinical</w:t>
      </w:r>
      <w:r w:rsidR="00F564FA">
        <w:rPr>
          <w:rFonts w:ascii="Arial"/>
          <w:sz w:val="14"/>
          <w:lang w:val="id-ID"/>
        </w:rPr>
        <w:t xml:space="preserve"> nutrition especial</w:t>
      </w:r>
      <w:r w:rsidR="00F564FA">
        <w:rPr>
          <w:rFonts w:ascii="Arial"/>
          <w:sz w:val="14"/>
          <w:lang w:val="id-ID"/>
        </w:rPr>
        <w:t xml:space="preserve">ly for maternal and child </w:t>
      </w:r>
      <w:r w:rsidR="00F564FA">
        <w:rPr>
          <w:rFonts w:ascii="Arial"/>
          <w:sz w:val="14"/>
        </w:rPr>
        <w:t>nutrition.</w:t>
      </w:r>
      <w:r w:rsidR="00D5716C">
        <w:rPr>
          <w:rFonts w:ascii="Arial"/>
          <w:sz w:val="14"/>
        </w:rPr>
        <w:t xml:space="preserve"> </w:t>
      </w:r>
      <w:r w:rsidR="00D5716C" w:rsidRPr="00D5716C">
        <w:rPr>
          <w:rFonts w:ascii="Arial"/>
          <w:sz w:val="14"/>
        </w:rPr>
        <w:t>In lectures, she teaches courses on Dietetics, Life Cycle Nutrition, Public Health Nutrition, Maternal and Child Health Nutrition, and Pathophysiology.</w:t>
      </w:r>
    </w:p>
    <w:p w:rsidR="00AE3E37" w:rsidRDefault="00A9710C">
      <w:pPr>
        <w:spacing w:before="62"/>
        <w:ind w:left="4217" w:right="4235"/>
        <w:jc w:val="center"/>
        <w:rPr>
          <w:rFonts w:ascii="Arial"/>
          <w:sz w:val="14"/>
        </w:rPr>
      </w:pPr>
      <w:r>
        <w:rPr>
          <w:rFonts w:ascii="Arial"/>
          <w:sz w:val="14"/>
        </w:rPr>
        <w:t xml:space="preserve">Email: </w:t>
      </w:r>
      <w:hyperlink r:id="rId13" w:history="1">
        <w:r w:rsidR="009109CB" w:rsidRPr="002B634B">
          <w:rPr>
            <w:rStyle w:val="Hyperlink"/>
            <w:rFonts w:ascii="Arial"/>
            <w:sz w:val="14"/>
          </w:rPr>
          <w:t>citeku@gmail.com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6419BD6C" wp14:editId="4A84C6E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84015E" w:rsidRPr="0084015E" w:rsidRDefault="00A9710C" w:rsidP="0084015E">
      <w:pPr>
        <w:spacing w:before="39"/>
        <w:ind w:left="100"/>
        <w:rPr>
          <w:rFonts w:ascii="Minion Pro"/>
          <w:b/>
          <w:sz w:val="20"/>
        </w:rPr>
        <w:sectPr w:rsidR="0084015E" w:rsidRPr="0084015E">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4E8" w:rsidRDefault="002774E8">
      <w:r>
        <w:separator/>
      </w:r>
    </w:p>
  </w:endnote>
  <w:endnote w:type="continuationSeparator" w:id="0">
    <w:p w:rsidR="002774E8" w:rsidRDefault="00277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4E8" w:rsidRDefault="002774E8">
      <w:r>
        <w:separator/>
      </w:r>
    </w:p>
  </w:footnote>
  <w:footnote w:type="continuationSeparator" w:id="0">
    <w:p w:rsidR="002774E8" w:rsidRDefault="002774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450468"/>
    <w:multiLevelType w:val="hybridMultilevel"/>
    <w:tmpl w:val="7F98852E"/>
    <w:lvl w:ilvl="0" w:tplc="5FB8B28A">
      <w:start w:val="1"/>
      <w:numFmt w:val="decimal"/>
      <w:lvlText w:val="%1."/>
      <w:lvlJc w:val="left"/>
      <w:pPr>
        <w:ind w:left="483" w:hanging="284"/>
      </w:pPr>
      <w:rPr>
        <w:rFonts w:ascii="Calibri" w:eastAsia="Calibri" w:hAnsi="Calibri" w:cs="Calibri" w:hint="default"/>
        <w:spacing w:val="-16"/>
        <w:w w:val="100"/>
        <w:sz w:val="18"/>
        <w:szCs w:val="18"/>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
    <w:nsid w:val="31C80552"/>
    <w:multiLevelType w:val="hybridMultilevel"/>
    <w:tmpl w:val="8E887F92"/>
    <w:lvl w:ilvl="0" w:tplc="76426420">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17F18F9"/>
    <w:multiLevelType w:val="hybridMultilevel"/>
    <w:tmpl w:val="741CE6C0"/>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8780BB4"/>
    <w:multiLevelType w:val="hybridMultilevel"/>
    <w:tmpl w:val="365E09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2865BBF"/>
    <w:multiLevelType w:val="hybridMultilevel"/>
    <w:tmpl w:val="F7400D10"/>
    <w:lvl w:ilvl="0" w:tplc="5FB8B28A">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1"/>
  </w:num>
  <w:num w:numId="2">
    <w:abstractNumId w:val="2"/>
  </w:num>
  <w:num w:numId="3">
    <w:abstractNumId w:val="1"/>
  </w:num>
  <w:num w:numId="4">
    <w:abstractNumId w:val="4"/>
  </w:num>
  <w:num w:numId="5">
    <w:abstractNumId w:val="3"/>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1B1B"/>
    <w:rsid w:val="000B19AE"/>
    <w:rsid w:val="000E2911"/>
    <w:rsid w:val="000F6E26"/>
    <w:rsid w:val="001263DF"/>
    <w:rsid w:val="0015451C"/>
    <w:rsid w:val="001A5539"/>
    <w:rsid w:val="001B41C1"/>
    <w:rsid w:val="002455EC"/>
    <w:rsid w:val="002728C3"/>
    <w:rsid w:val="002774E8"/>
    <w:rsid w:val="002835B4"/>
    <w:rsid w:val="00292ED9"/>
    <w:rsid w:val="00404E5B"/>
    <w:rsid w:val="00414F7B"/>
    <w:rsid w:val="004355DC"/>
    <w:rsid w:val="004749B4"/>
    <w:rsid w:val="00494130"/>
    <w:rsid w:val="004B0889"/>
    <w:rsid w:val="004F3523"/>
    <w:rsid w:val="005973B9"/>
    <w:rsid w:val="005B3A56"/>
    <w:rsid w:val="006060CE"/>
    <w:rsid w:val="0063497F"/>
    <w:rsid w:val="00642D5B"/>
    <w:rsid w:val="006A701B"/>
    <w:rsid w:val="006C7D4B"/>
    <w:rsid w:val="00703DC8"/>
    <w:rsid w:val="0072328D"/>
    <w:rsid w:val="00780541"/>
    <w:rsid w:val="00821BD9"/>
    <w:rsid w:val="0084015E"/>
    <w:rsid w:val="008653C0"/>
    <w:rsid w:val="00873DF0"/>
    <w:rsid w:val="008756E6"/>
    <w:rsid w:val="00875A3F"/>
    <w:rsid w:val="00894701"/>
    <w:rsid w:val="008A08B6"/>
    <w:rsid w:val="008E7B9F"/>
    <w:rsid w:val="009109CB"/>
    <w:rsid w:val="009B2D44"/>
    <w:rsid w:val="00A07E82"/>
    <w:rsid w:val="00A653BE"/>
    <w:rsid w:val="00A9710C"/>
    <w:rsid w:val="00AD12CC"/>
    <w:rsid w:val="00AE3E37"/>
    <w:rsid w:val="00B21A57"/>
    <w:rsid w:val="00B76420"/>
    <w:rsid w:val="00C33602"/>
    <w:rsid w:val="00CD6F55"/>
    <w:rsid w:val="00D502E1"/>
    <w:rsid w:val="00D5716C"/>
    <w:rsid w:val="00DE3104"/>
    <w:rsid w:val="00E26B10"/>
    <w:rsid w:val="00EA7397"/>
    <w:rsid w:val="00F564FA"/>
    <w:rsid w:val="00F72EEA"/>
    <w:rsid w:val="00F8106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184657">
      <w:bodyDiv w:val="1"/>
      <w:marLeft w:val="0"/>
      <w:marRight w:val="0"/>
      <w:marTop w:val="0"/>
      <w:marBottom w:val="0"/>
      <w:divBdr>
        <w:top w:val="none" w:sz="0" w:space="0" w:color="auto"/>
        <w:left w:val="none" w:sz="0" w:space="0" w:color="auto"/>
        <w:bottom w:val="none" w:sz="0" w:space="0" w:color="auto"/>
        <w:right w:val="none" w:sz="0" w:space="0" w:color="auto"/>
      </w:divBdr>
    </w:div>
    <w:div w:id="540827583">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95274369">
      <w:bodyDiv w:val="1"/>
      <w:marLeft w:val="0"/>
      <w:marRight w:val="0"/>
      <w:marTop w:val="0"/>
      <w:marBottom w:val="0"/>
      <w:divBdr>
        <w:top w:val="none" w:sz="0" w:space="0" w:color="auto"/>
        <w:left w:val="none" w:sz="0" w:space="0" w:color="auto"/>
        <w:bottom w:val="none" w:sz="0" w:space="0" w:color="auto"/>
        <w:right w:val="none" w:sz="0" w:space="0" w:color="auto"/>
      </w:divBdr>
    </w:div>
    <w:div w:id="998536025">
      <w:bodyDiv w:val="1"/>
      <w:marLeft w:val="0"/>
      <w:marRight w:val="0"/>
      <w:marTop w:val="0"/>
      <w:marBottom w:val="0"/>
      <w:divBdr>
        <w:top w:val="none" w:sz="0" w:space="0" w:color="auto"/>
        <w:left w:val="none" w:sz="0" w:space="0" w:color="auto"/>
        <w:bottom w:val="none" w:sz="0" w:space="0" w:color="auto"/>
        <w:right w:val="none" w:sz="0" w:space="0" w:color="auto"/>
      </w:divBdr>
    </w:div>
    <w:div w:id="142823632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308637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citeku@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2</Pages>
  <Words>754</Words>
  <Characters>4301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R9LZA6C</cp:lastModifiedBy>
  <cp:revision>21</cp:revision>
  <dcterms:created xsi:type="dcterms:W3CDTF">2016-12-06T11:19:00Z</dcterms:created>
  <dcterms:modified xsi:type="dcterms:W3CDTF">2020-11-25T02:10:00Z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