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9D4" w:rsidRPr="00DD19D4" w:rsidRDefault="00701449" w:rsidP="00DD19D4">
      <w:pPr>
        <w:spacing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bCs/>
          <w:sz w:val="24"/>
          <w:szCs w:val="24"/>
        </w:rPr>
        <w:t>I</w:t>
      </w:r>
      <w:r w:rsidR="00DD19D4" w:rsidRPr="00DD19D4">
        <w:rPr>
          <w:rFonts w:ascii="Times New Roman" w:eastAsia="Times New Roman" w:hAnsi="Times New Roman" w:cs="Times New Roman"/>
          <w:b/>
          <w:bCs/>
          <w:sz w:val="24"/>
          <w:szCs w:val="24"/>
        </w:rPr>
        <w:t>ntroduction:</w:t>
      </w:r>
      <w:r w:rsidR="00DD19D4" w:rsidRPr="00DD19D4">
        <w:rPr>
          <w:rFonts w:ascii="Times New Roman" w:eastAsia="Times New Roman" w:hAnsi="Times New Roman" w:cs="Times New Roman"/>
          <w:sz w:val="24"/>
          <w:szCs w:val="24"/>
        </w:rPr>
        <w:t xml:space="preserve"> The way that food is produced and distributed has undergone fundamental changes in re</w:t>
      </w:r>
      <w:r w:rsidR="009918E0">
        <w:rPr>
          <w:rFonts w:ascii="Times New Roman" w:eastAsia="Times New Roman" w:hAnsi="Times New Roman" w:cs="Times New Roman"/>
          <w:sz w:val="24"/>
          <w:szCs w:val="24"/>
        </w:rPr>
        <w:t xml:space="preserve">cent decades particularly in Dubai </w:t>
      </w:r>
      <w:r>
        <w:rPr>
          <w:rFonts w:ascii="Times New Roman" w:eastAsia="Times New Roman" w:hAnsi="Times New Roman" w:cs="Times New Roman"/>
          <w:sz w:val="24"/>
          <w:szCs w:val="24"/>
        </w:rPr>
        <w:t xml:space="preserve">and </w:t>
      </w:r>
      <w:r w:rsidRPr="00DD19D4">
        <w:rPr>
          <w:rFonts w:ascii="Times New Roman" w:eastAsia="Times New Roman" w:hAnsi="Times New Roman" w:cs="Times New Roman"/>
          <w:sz w:val="24"/>
          <w:szCs w:val="24"/>
        </w:rPr>
        <w:t>Middle</w:t>
      </w:r>
      <w:r w:rsidR="00DD19D4" w:rsidRPr="00DD19D4">
        <w:rPr>
          <w:rFonts w:ascii="Times New Roman" w:eastAsia="Times New Roman" w:hAnsi="Times New Roman" w:cs="Times New Roman"/>
          <w:sz w:val="24"/>
          <w:szCs w:val="24"/>
        </w:rPr>
        <w:t xml:space="preserve"> Eastern region. The food safety area has become more complex, driven by widespread changes in methods of food production and processing, coupled with rapid increases in global food trade and increased tourism. Consumers today are demanding more meaningful information about food safety and quality. To meet this demand, some companies are engaging third-party audit bodies to provide greater assurance that their products meet quality and safety requirements. </w:t>
      </w:r>
    </w:p>
    <w:p w:rsidR="00DD19D4" w:rsidRPr="00DD19D4" w:rsidRDefault="00DD19D4" w:rsidP="00DD19D4">
      <w:pPr>
        <w:spacing w:before="100" w:beforeAutospacing="1" w:after="100" w:afterAutospacing="1" w:line="240" w:lineRule="auto"/>
        <w:rPr>
          <w:rFonts w:ascii="Times New Roman" w:eastAsia="Times New Roman" w:hAnsi="Times New Roman" w:cs="Times New Roman"/>
          <w:sz w:val="24"/>
          <w:szCs w:val="24"/>
        </w:rPr>
      </w:pPr>
      <w:r w:rsidRPr="00DD19D4">
        <w:rPr>
          <w:rFonts w:ascii="Times New Roman" w:eastAsia="Times New Roman" w:hAnsi="Times New Roman" w:cs="Times New Roman"/>
          <w:b/>
          <w:bCs/>
          <w:sz w:val="24"/>
          <w:szCs w:val="24"/>
        </w:rPr>
        <w:t>Purpose:</w:t>
      </w:r>
      <w:r w:rsidRPr="00DD19D4">
        <w:rPr>
          <w:rFonts w:ascii="Times New Roman" w:eastAsia="Times New Roman" w:hAnsi="Times New Roman" w:cs="Times New Roman"/>
          <w:sz w:val="24"/>
          <w:szCs w:val="24"/>
        </w:rPr>
        <w:t xml:space="preserve"> The purpose of the study was to evaluate the level of implementation and operation of hazard analysis critical control points (</w:t>
      </w:r>
      <w:r w:rsidR="004B4785">
        <w:rPr>
          <w:rFonts w:ascii="Times New Roman" w:eastAsia="Times New Roman" w:hAnsi="Times New Roman" w:cs="Times New Roman"/>
          <w:sz w:val="24"/>
          <w:szCs w:val="24"/>
        </w:rPr>
        <w:t>HACCP)</w:t>
      </w:r>
      <w:r w:rsidR="00F41BB7">
        <w:rPr>
          <w:rFonts w:ascii="Times New Roman" w:eastAsia="Times New Roman" w:hAnsi="Times New Roman" w:cs="Times New Roman"/>
          <w:sz w:val="24"/>
          <w:szCs w:val="24"/>
        </w:rPr>
        <w:t xml:space="preserve"> and PRPs</w:t>
      </w:r>
      <w:r w:rsidR="004B4785">
        <w:rPr>
          <w:rFonts w:ascii="Times New Roman" w:eastAsia="Times New Roman" w:hAnsi="Times New Roman" w:cs="Times New Roman"/>
          <w:sz w:val="24"/>
          <w:szCs w:val="24"/>
        </w:rPr>
        <w:t xml:space="preserve"> </w:t>
      </w:r>
      <w:r w:rsidR="00F41BB7">
        <w:rPr>
          <w:rFonts w:ascii="Times New Roman" w:eastAsia="Times New Roman" w:hAnsi="Times New Roman" w:cs="Times New Roman"/>
          <w:sz w:val="24"/>
          <w:szCs w:val="24"/>
        </w:rPr>
        <w:t xml:space="preserve">(Prerequisite Programme) </w:t>
      </w:r>
      <w:r w:rsidR="004B4785">
        <w:rPr>
          <w:rFonts w:ascii="Times New Roman" w:eastAsia="Times New Roman" w:hAnsi="Times New Roman" w:cs="Times New Roman"/>
          <w:sz w:val="24"/>
          <w:szCs w:val="24"/>
        </w:rPr>
        <w:t xml:space="preserve">as per the codex alementarious commission protocol of 12 logical steps </w:t>
      </w:r>
      <w:r w:rsidR="00F41BB7">
        <w:rPr>
          <w:rFonts w:ascii="Times New Roman" w:eastAsia="Times New Roman" w:hAnsi="Times New Roman" w:cs="Times New Roman"/>
          <w:sz w:val="24"/>
          <w:szCs w:val="24"/>
        </w:rPr>
        <w:t>and codex</w:t>
      </w:r>
      <w:r w:rsidR="004B4785">
        <w:rPr>
          <w:rFonts w:ascii="Times New Roman" w:eastAsia="Times New Roman" w:hAnsi="Times New Roman" w:cs="Times New Roman"/>
          <w:sz w:val="24"/>
          <w:szCs w:val="24"/>
        </w:rPr>
        <w:t xml:space="preserve"> </w:t>
      </w:r>
      <w:proofErr w:type="gramStart"/>
      <w:r w:rsidR="004B4785">
        <w:rPr>
          <w:rFonts w:ascii="Times New Roman" w:eastAsia="Times New Roman" w:hAnsi="Times New Roman" w:cs="Times New Roman"/>
          <w:sz w:val="24"/>
          <w:szCs w:val="24"/>
        </w:rPr>
        <w:t>GHP(</w:t>
      </w:r>
      <w:proofErr w:type="gramEnd"/>
      <w:r w:rsidR="004B4785">
        <w:rPr>
          <w:rFonts w:ascii="Times New Roman" w:eastAsia="Times New Roman" w:hAnsi="Times New Roman" w:cs="Times New Roman"/>
          <w:sz w:val="24"/>
          <w:szCs w:val="24"/>
        </w:rPr>
        <w:t>Good Hygiene Practices)</w:t>
      </w:r>
    </w:p>
    <w:p w:rsidR="00701449" w:rsidRPr="00701449" w:rsidRDefault="00DD19D4" w:rsidP="00701449">
      <w:pPr>
        <w:rPr>
          <w:rFonts w:ascii="Times New Roman" w:hAnsi="Times New Roman" w:cs="Times New Roman"/>
        </w:rPr>
      </w:pPr>
      <w:r w:rsidRPr="00DD19D4">
        <w:rPr>
          <w:rFonts w:ascii="Times New Roman" w:eastAsia="Times New Roman" w:hAnsi="Times New Roman" w:cs="Times New Roman"/>
          <w:b/>
          <w:bCs/>
          <w:sz w:val="24"/>
          <w:szCs w:val="24"/>
        </w:rPr>
        <w:t>Methods:</w:t>
      </w:r>
      <w:r w:rsidRPr="00DD19D4">
        <w:rPr>
          <w:rFonts w:ascii="Times New Roman" w:eastAsia="Times New Roman" w:hAnsi="Times New Roman" w:cs="Times New Roman"/>
          <w:sz w:val="24"/>
          <w:szCs w:val="24"/>
        </w:rPr>
        <w:t xml:space="preserve"> </w:t>
      </w:r>
      <w:r w:rsidRPr="00701449">
        <w:rPr>
          <w:rFonts w:ascii="Times New Roman" w:eastAsia="Times New Roman" w:hAnsi="Times New Roman" w:cs="Times New Roman"/>
          <w:sz w:val="24"/>
          <w:szCs w:val="24"/>
        </w:rPr>
        <w:t xml:space="preserve">Both qualitative and quantitative analysis techniques of in-depth interviews, observations and review of documents were used in this study to complement each </w:t>
      </w:r>
      <w:r w:rsidR="00701449" w:rsidRPr="00701449">
        <w:rPr>
          <w:rFonts w:ascii="Times New Roman" w:eastAsia="Times New Roman" w:hAnsi="Times New Roman" w:cs="Times New Roman"/>
          <w:sz w:val="24"/>
          <w:szCs w:val="24"/>
        </w:rPr>
        <w:t>other</w:t>
      </w:r>
      <w:r w:rsidR="00701449" w:rsidRPr="00701449">
        <w:rPr>
          <w:rFonts w:ascii="Times New Roman" w:hAnsi="Times New Roman" w:cs="Times New Roman"/>
        </w:rPr>
        <w:t xml:space="preserve"> The</w:t>
      </w:r>
      <w:r w:rsidR="00701449" w:rsidRPr="00701449">
        <w:rPr>
          <w:rFonts w:ascii="Times New Roman" w:hAnsi="Times New Roman" w:cs="Times New Roman"/>
          <w:color w:val="000000"/>
        </w:rPr>
        <w:t xml:space="preserve"> triangulation</w:t>
      </w:r>
      <w:r w:rsidR="00701449" w:rsidRPr="00701449">
        <w:rPr>
          <w:rFonts w:ascii="Times New Roman" w:hAnsi="Times New Roman" w:cs="Times New Roman"/>
        </w:rPr>
        <w:t xml:space="preserve"> method us</w:t>
      </w:r>
      <w:r w:rsidR="00701449">
        <w:rPr>
          <w:rFonts w:ascii="Times New Roman" w:hAnsi="Times New Roman" w:cs="Times New Roman"/>
        </w:rPr>
        <w:t>ed in this research</w:t>
      </w:r>
      <w:r w:rsidR="00E03CF3">
        <w:rPr>
          <w:rFonts w:ascii="Times New Roman" w:hAnsi="Times New Roman" w:cs="Times New Roman"/>
        </w:rPr>
        <w:t xml:space="preserve"> </w:t>
      </w:r>
      <w:r w:rsidR="00F13A88">
        <w:rPr>
          <w:rFonts w:ascii="Times New Roman" w:hAnsi="Times New Roman" w:cs="Times New Roman"/>
        </w:rPr>
        <w:t>was to</w:t>
      </w:r>
      <w:r w:rsidR="00701449">
        <w:rPr>
          <w:rFonts w:ascii="Times New Roman" w:hAnsi="Times New Roman" w:cs="Times New Roman"/>
        </w:rPr>
        <w:t xml:space="preserve"> </w:t>
      </w:r>
      <w:r w:rsidR="00701449" w:rsidRPr="00701449">
        <w:rPr>
          <w:rFonts w:ascii="Times New Roman" w:hAnsi="Times New Roman" w:cs="Times New Roman"/>
        </w:rPr>
        <w:t>look at the problems from different angles, Five cluster random samples were collected from the sampling frame of 112 food m</w:t>
      </w:r>
      <w:r w:rsidR="00E03CF3">
        <w:rPr>
          <w:rFonts w:ascii="Times New Roman" w:hAnsi="Times New Roman" w:cs="Times New Roman"/>
        </w:rPr>
        <w:t xml:space="preserve">anufacturing companies </w:t>
      </w:r>
      <w:proofErr w:type="gramStart"/>
      <w:r w:rsidR="00E03CF3">
        <w:rPr>
          <w:rFonts w:ascii="Times New Roman" w:hAnsi="Times New Roman" w:cs="Times New Roman"/>
        </w:rPr>
        <w:t xml:space="preserve">of </w:t>
      </w:r>
      <w:r w:rsidR="00701449" w:rsidRPr="00701449">
        <w:rPr>
          <w:rFonts w:ascii="Times New Roman" w:hAnsi="Times New Roman" w:cs="Times New Roman"/>
        </w:rPr>
        <w:t xml:space="preserve"> DM</w:t>
      </w:r>
      <w:proofErr w:type="gramEnd"/>
      <w:r w:rsidR="00701449" w:rsidRPr="00701449">
        <w:rPr>
          <w:rFonts w:ascii="Times New Roman" w:hAnsi="Times New Roman" w:cs="Times New Roman"/>
        </w:rPr>
        <w:t xml:space="preserve"> FCD(Dubai Municipality Food Control Department)</w:t>
      </w:r>
      <w:r w:rsidR="00E03CF3">
        <w:rPr>
          <w:rFonts w:ascii="Times New Roman" w:hAnsi="Times New Roman" w:cs="Times New Roman"/>
        </w:rPr>
        <w:t xml:space="preserve"> list. </w:t>
      </w:r>
    </w:p>
    <w:p w:rsidR="00DD19D4" w:rsidRPr="00DD19D4" w:rsidRDefault="00DD19D4" w:rsidP="00DD19D4">
      <w:pPr>
        <w:spacing w:before="100" w:beforeAutospacing="1" w:after="100" w:afterAutospacing="1" w:line="240" w:lineRule="auto"/>
        <w:rPr>
          <w:rFonts w:ascii="Times New Roman" w:eastAsia="Times New Roman" w:hAnsi="Times New Roman" w:cs="Times New Roman"/>
          <w:sz w:val="24"/>
          <w:szCs w:val="24"/>
        </w:rPr>
      </w:pPr>
    </w:p>
    <w:p w:rsidR="00DD19D4" w:rsidRDefault="00DD19D4" w:rsidP="00DD19D4">
      <w:pPr>
        <w:spacing w:before="100" w:beforeAutospacing="1" w:after="100" w:afterAutospacing="1" w:line="240" w:lineRule="auto"/>
        <w:rPr>
          <w:rFonts w:ascii="Times New Roman" w:eastAsia="Times New Roman" w:hAnsi="Times New Roman" w:cs="Times New Roman"/>
          <w:sz w:val="24"/>
          <w:szCs w:val="24"/>
        </w:rPr>
      </w:pPr>
      <w:r w:rsidRPr="00DD19D4">
        <w:rPr>
          <w:rFonts w:ascii="Times New Roman" w:eastAsia="Times New Roman" w:hAnsi="Times New Roman" w:cs="Times New Roman"/>
          <w:b/>
          <w:bCs/>
          <w:sz w:val="24"/>
          <w:szCs w:val="24"/>
        </w:rPr>
        <w:t>Results:</w:t>
      </w:r>
      <w:r w:rsidRPr="00DD19D4">
        <w:rPr>
          <w:rFonts w:ascii="Times New Roman" w:eastAsia="Times New Roman" w:hAnsi="Times New Roman" w:cs="Times New Roman"/>
          <w:sz w:val="24"/>
          <w:szCs w:val="24"/>
        </w:rPr>
        <w:t xml:space="preserve"> Research identified </w:t>
      </w:r>
      <w:r w:rsidR="00351280">
        <w:rPr>
          <w:rFonts w:ascii="Times New Roman" w:eastAsia="Times New Roman" w:hAnsi="Times New Roman" w:cs="Times New Roman"/>
          <w:sz w:val="24"/>
          <w:szCs w:val="24"/>
        </w:rPr>
        <w:t>lower compliance rates of Good</w:t>
      </w:r>
      <w:r w:rsidR="009A2804">
        <w:rPr>
          <w:rFonts w:ascii="Times New Roman" w:eastAsia="Times New Roman" w:hAnsi="Times New Roman" w:cs="Times New Roman"/>
          <w:sz w:val="24"/>
          <w:szCs w:val="24"/>
        </w:rPr>
        <w:t xml:space="preserve"> Hygiene </w:t>
      </w:r>
      <w:r w:rsidR="00756BB5">
        <w:rPr>
          <w:rFonts w:ascii="Times New Roman" w:eastAsia="Times New Roman" w:hAnsi="Times New Roman" w:cs="Times New Roman"/>
          <w:sz w:val="24"/>
          <w:szCs w:val="24"/>
        </w:rPr>
        <w:t>practices (</w:t>
      </w:r>
      <w:r w:rsidR="009A2804">
        <w:rPr>
          <w:rFonts w:ascii="Times New Roman" w:eastAsia="Times New Roman" w:hAnsi="Times New Roman" w:cs="Times New Roman"/>
          <w:sz w:val="24"/>
          <w:szCs w:val="24"/>
        </w:rPr>
        <w:t>PRPs)</w:t>
      </w:r>
      <w:r w:rsidR="00351280">
        <w:rPr>
          <w:rFonts w:ascii="Times New Roman" w:eastAsia="Times New Roman" w:hAnsi="Times New Roman" w:cs="Times New Roman"/>
          <w:sz w:val="24"/>
          <w:szCs w:val="24"/>
        </w:rPr>
        <w:t xml:space="preserve"> which com</w:t>
      </w:r>
      <w:r w:rsidR="00EB7103">
        <w:rPr>
          <w:rFonts w:ascii="Times New Roman" w:eastAsia="Times New Roman" w:hAnsi="Times New Roman" w:cs="Times New Roman"/>
          <w:sz w:val="24"/>
          <w:szCs w:val="24"/>
        </w:rPr>
        <w:t>promise 37.4</w:t>
      </w:r>
      <w:r w:rsidR="00351280">
        <w:rPr>
          <w:rFonts w:ascii="Times New Roman" w:eastAsia="Times New Roman" w:hAnsi="Times New Roman" w:cs="Times New Roman"/>
          <w:sz w:val="24"/>
          <w:szCs w:val="24"/>
        </w:rPr>
        <w:t>%</w:t>
      </w:r>
      <w:r w:rsidR="00756BB5">
        <w:rPr>
          <w:rFonts w:ascii="Times New Roman" w:eastAsia="Times New Roman" w:hAnsi="Times New Roman" w:cs="Times New Roman"/>
          <w:sz w:val="24"/>
          <w:szCs w:val="24"/>
        </w:rPr>
        <w:t xml:space="preserve"> </w:t>
      </w:r>
      <w:r w:rsidR="00351280">
        <w:rPr>
          <w:rFonts w:ascii="Times New Roman" w:eastAsia="Times New Roman" w:hAnsi="Times New Roman" w:cs="Times New Roman"/>
          <w:sz w:val="24"/>
          <w:szCs w:val="24"/>
        </w:rPr>
        <w:t xml:space="preserve">for the sampled </w:t>
      </w:r>
      <w:r w:rsidR="00737E2D">
        <w:rPr>
          <w:rFonts w:ascii="Times New Roman" w:eastAsia="Times New Roman" w:hAnsi="Times New Roman" w:cs="Times New Roman"/>
          <w:sz w:val="24"/>
          <w:szCs w:val="24"/>
        </w:rPr>
        <w:t>factories and</w:t>
      </w:r>
      <w:r w:rsidR="009A2804">
        <w:rPr>
          <w:rFonts w:ascii="Times New Roman" w:eastAsia="Times New Roman" w:hAnsi="Times New Roman" w:cs="Times New Roman"/>
          <w:sz w:val="24"/>
          <w:szCs w:val="24"/>
        </w:rPr>
        <w:t xml:space="preserve"> </w:t>
      </w:r>
      <w:r w:rsidR="00351280">
        <w:rPr>
          <w:rFonts w:ascii="Times New Roman" w:eastAsia="Times New Roman" w:hAnsi="Times New Roman" w:cs="Times New Roman"/>
          <w:sz w:val="24"/>
          <w:szCs w:val="24"/>
        </w:rPr>
        <w:t xml:space="preserve">31.8% compliance rate for </w:t>
      </w:r>
      <w:r w:rsidR="009A2804">
        <w:rPr>
          <w:rFonts w:ascii="Times New Roman" w:eastAsia="Times New Roman" w:hAnsi="Times New Roman" w:cs="Times New Roman"/>
          <w:sz w:val="24"/>
          <w:szCs w:val="24"/>
        </w:rPr>
        <w:t>HACCP protocol logical step</w:t>
      </w:r>
      <w:r w:rsidR="00737E2D">
        <w:rPr>
          <w:rFonts w:ascii="Times New Roman" w:eastAsia="Times New Roman" w:hAnsi="Times New Roman" w:cs="Times New Roman"/>
          <w:sz w:val="24"/>
          <w:szCs w:val="24"/>
        </w:rPr>
        <w:t>.</w:t>
      </w:r>
      <w:r w:rsidR="009A2804">
        <w:rPr>
          <w:rFonts w:ascii="Times New Roman" w:eastAsia="Times New Roman" w:hAnsi="Times New Roman" w:cs="Times New Roman"/>
          <w:sz w:val="24"/>
          <w:szCs w:val="24"/>
        </w:rPr>
        <w:t xml:space="preserve"> </w:t>
      </w:r>
      <w:r w:rsidR="00756BB5">
        <w:rPr>
          <w:rFonts w:ascii="Times New Roman" w:eastAsia="Times New Roman" w:hAnsi="Times New Roman" w:cs="Times New Roman"/>
          <w:sz w:val="24"/>
          <w:szCs w:val="24"/>
        </w:rPr>
        <w:t>A</w:t>
      </w:r>
      <w:r w:rsidRPr="00DD19D4">
        <w:rPr>
          <w:rFonts w:ascii="Times New Roman" w:eastAsia="Times New Roman" w:hAnsi="Times New Roman" w:cs="Times New Roman"/>
          <w:sz w:val="24"/>
          <w:szCs w:val="24"/>
        </w:rPr>
        <w:t xml:space="preserve"> number of barriers to the successful implementation and operation of HACCP and also perceived benefits. Barriers included various aspects like difficulties in identifying hazards, an inadequacy of knowledge</w:t>
      </w:r>
      <w:r w:rsidR="00737E2D">
        <w:rPr>
          <w:rFonts w:ascii="Times New Roman" w:eastAsia="Times New Roman" w:hAnsi="Times New Roman" w:cs="Times New Roman"/>
          <w:sz w:val="24"/>
          <w:szCs w:val="24"/>
        </w:rPr>
        <w:t>.</w:t>
      </w:r>
    </w:p>
    <w:p w:rsidR="00E46BE2" w:rsidRDefault="00E46BE2" w:rsidP="00DD19D4">
      <w:pPr>
        <w:spacing w:before="100" w:beforeAutospacing="1" w:after="100" w:afterAutospacing="1" w:line="240" w:lineRule="auto"/>
        <w:rPr>
          <w:rFonts w:ascii="Times New Roman" w:eastAsia="Times New Roman" w:hAnsi="Times New Roman" w:cs="Times New Roman"/>
          <w:sz w:val="24"/>
          <w:szCs w:val="24"/>
        </w:rPr>
      </w:pPr>
    </w:p>
    <w:p w:rsidR="00E46BE2" w:rsidRPr="00DD19D4" w:rsidRDefault="00E46BE2" w:rsidP="00DD19D4">
      <w:pPr>
        <w:spacing w:before="100" w:beforeAutospacing="1" w:after="100" w:afterAutospacing="1" w:line="240" w:lineRule="auto"/>
        <w:rPr>
          <w:rFonts w:ascii="Times New Roman" w:eastAsia="Times New Roman" w:hAnsi="Times New Roman" w:cs="Times New Roman"/>
          <w:sz w:val="24"/>
          <w:szCs w:val="24"/>
        </w:rPr>
      </w:pPr>
    </w:p>
    <w:p w:rsidR="00DF4DBC" w:rsidRDefault="00DD19D4" w:rsidP="00DD19D4">
      <w:r w:rsidRPr="00DD19D4">
        <w:rPr>
          <w:rFonts w:ascii="Times New Roman" w:eastAsia="Times New Roman" w:hAnsi="Times New Roman" w:cs="Times New Roman"/>
          <w:b/>
          <w:bCs/>
          <w:sz w:val="24"/>
          <w:szCs w:val="24"/>
        </w:rPr>
        <w:t>Significance:</w:t>
      </w:r>
      <w:r w:rsidRPr="00DD19D4">
        <w:rPr>
          <w:rFonts w:ascii="Times New Roman" w:eastAsia="Times New Roman" w:hAnsi="Times New Roman" w:cs="Times New Roman"/>
          <w:sz w:val="24"/>
          <w:szCs w:val="24"/>
        </w:rPr>
        <w:t xml:space="preserve"> Findings from this study is aimed to provide insights into a fairly new but evolving research area of HACCP Implementation in the food manufacturing sector in the Emirates. The outcomes of this study are expected to have national implications for the enhancement of food safety management system implementation through effective training and enforcement</w:t>
      </w:r>
      <w:r w:rsidR="00092CB8">
        <w:rPr>
          <w:rFonts w:ascii="Times New Roman" w:eastAsia="Times New Roman" w:hAnsi="Times New Roman" w:cs="Times New Roman"/>
          <w:sz w:val="24"/>
          <w:szCs w:val="24"/>
        </w:rPr>
        <w:t>.</w:t>
      </w:r>
    </w:p>
    <w:sectPr w:rsidR="00DF4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9D4"/>
    <w:rsid w:val="00092CB8"/>
    <w:rsid w:val="000B42CC"/>
    <w:rsid w:val="00351280"/>
    <w:rsid w:val="00494228"/>
    <w:rsid w:val="004B4785"/>
    <w:rsid w:val="00677983"/>
    <w:rsid w:val="00701449"/>
    <w:rsid w:val="00737E2D"/>
    <w:rsid w:val="00756BB5"/>
    <w:rsid w:val="009918E0"/>
    <w:rsid w:val="009A2804"/>
    <w:rsid w:val="00A2588D"/>
    <w:rsid w:val="00AD145D"/>
    <w:rsid w:val="00D31237"/>
    <w:rsid w:val="00DD19D4"/>
    <w:rsid w:val="00DF4DBC"/>
    <w:rsid w:val="00E03CF3"/>
    <w:rsid w:val="00E46BE2"/>
    <w:rsid w:val="00EB7103"/>
    <w:rsid w:val="00F13A88"/>
    <w:rsid w:val="00F41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7D937-69A1-460C-AA57-F73F44A51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18E0"/>
    <w:rPr>
      <w:sz w:val="16"/>
      <w:szCs w:val="16"/>
    </w:rPr>
  </w:style>
  <w:style w:type="paragraph" w:styleId="CommentText">
    <w:name w:val="annotation text"/>
    <w:basedOn w:val="Normal"/>
    <w:link w:val="CommentTextChar"/>
    <w:uiPriority w:val="99"/>
    <w:semiHidden/>
    <w:unhideWhenUsed/>
    <w:rsid w:val="009918E0"/>
    <w:pPr>
      <w:spacing w:line="240" w:lineRule="auto"/>
    </w:pPr>
    <w:rPr>
      <w:sz w:val="20"/>
      <w:szCs w:val="20"/>
    </w:rPr>
  </w:style>
  <w:style w:type="character" w:customStyle="1" w:styleId="CommentTextChar">
    <w:name w:val="Comment Text Char"/>
    <w:basedOn w:val="DefaultParagraphFont"/>
    <w:link w:val="CommentText"/>
    <w:uiPriority w:val="99"/>
    <w:semiHidden/>
    <w:rsid w:val="009918E0"/>
    <w:rPr>
      <w:sz w:val="20"/>
      <w:szCs w:val="20"/>
    </w:rPr>
  </w:style>
  <w:style w:type="paragraph" w:styleId="CommentSubject">
    <w:name w:val="annotation subject"/>
    <w:basedOn w:val="CommentText"/>
    <w:next w:val="CommentText"/>
    <w:link w:val="CommentSubjectChar"/>
    <w:uiPriority w:val="99"/>
    <w:semiHidden/>
    <w:unhideWhenUsed/>
    <w:rsid w:val="009918E0"/>
    <w:rPr>
      <w:b/>
      <w:bCs/>
    </w:rPr>
  </w:style>
  <w:style w:type="character" w:customStyle="1" w:styleId="CommentSubjectChar">
    <w:name w:val="Comment Subject Char"/>
    <w:basedOn w:val="CommentTextChar"/>
    <w:link w:val="CommentSubject"/>
    <w:uiPriority w:val="99"/>
    <w:semiHidden/>
    <w:rsid w:val="009918E0"/>
    <w:rPr>
      <w:b/>
      <w:bCs/>
      <w:sz w:val="20"/>
      <w:szCs w:val="20"/>
    </w:rPr>
  </w:style>
  <w:style w:type="paragraph" w:styleId="BalloonText">
    <w:name w:val="Balloon Text"/>
    <w:basedOn w:val="Normal"/>
    <w:link w:val="BalloonTextChar"/>
    <w:uiPriority w:val="99"/>
    <w:semiHidden/>
    <w:unhideWhenUsed/>
    <w:rsid w:val="009918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8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17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54A65-B302-4ED0-B3AF-E18A205B9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MRS1</dc:creator>
  <cp:keywords/>
  <dc:description/>
  <cp:lastModifiedBy>MRS1</cp:lastModifiedBy>
  <cp:revision>2</cp:revision>
  <dcterms:created xsi:type="dcterms:W3CDTF">2020-11-17T13:31:00Z</dcterms:created>
  <dcterms:modified xsi:type="dcterms:W3CDTF">2020-11-17T13:31:00Z</dcterms:modified>
</cp:coreProperties>
</file>