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9E9" w:rsidRPr="004E19E9" w:rsidRDefault="004E19E9" w:rsidP="004E19E9">
      <w:pPr>
        <w:pStyle w:val="xmsonormal"/>
        <w:shd w:val="clear" w:color="auto" w:fill="FFFFFF"/>
        <w:spacing w:before="0" w:beforeAutospacing="0" w:after="0" w:afterAutospacing="0"/>
        <w:rPr>
          <w:rFonts w:asciiTheme="minorHAnsi" w:hAnsiTheme="minorHAnsi"/>
          <w:color w:val="212121"/>
        </w:rPr>
      </w:pPr>
      <w:r w:rsidRPr="004E19E9">
        <w:rPr>
          <w:rFonts w:asciiTheme="minorHAnsi" w:hAnsiTheme="minorHAnsi"/>
          <w:b/>
          <w:bCs/>
          <w:color w:val="000000"/>
          <w:shd w:val="clear" w:color="auto" w:fill="FFFFFF"/>
        </w:rPr>
        <w:t>Characterisation and comparison the protein from Lupin and soybean milk using two-dimensional gel electrophoresis and Mass Spectrometry</w:t>
      </w:r>
      <w:r w:rsidRPr="004E19E9">
        <w:rPr>
          <w:rFonts w:asciiTheme="minorHAnsi" w:hAnsiTheme="minorHAnsi"/>
          <w:color w:val="212121"/>
          <w:shd w:val="clear" w:color="auto" w:fill="FFFFFF"/>
        </w:rPr>
        <w:t xml:space="preserve"> </w:t>
      </w:r>
    </w:p>
    <w:p w:rsidR="004E19E9" w:rsidRPr="004E19E9" w:rsidRDefault="004E19E9" w:rsidP="004E19E9">
      <w:pPr>
        <w:autoSpaceDE w:val="0"/>
        <w:autoSpaceDN w:val="0"/>
        <w:adjustRightInd w:val="0"/>
        <w:spacing w:after="0" w:line="360" w:lineRule="auto"/>
        <w:jc w:val="both"/>
        <w:rPr>
          <w:rFonts w:cstheme="majorBidi"/>
          <w:sz w:val="24"/>
          <w:szCs w:val="24"/>
        </w:rPr>
      </w:pPr>
    </w:p>
    <w:p w:rsidR="004E19E9" w:rsidRPr="004E19E9" w:rsidRDefault="004E19E9" w:rsidP="004E19E9">
      <w:pPr>
        <w:autoSpaceDE w:val="0"/>
        <w:autoSpaceDN w:val="0"/>
        <w:adjustRightInd w:val="0"/>
        <w:spacing w:after="0" w:line="360" w:lineRule="auto"/>
        <w:jc w:val="both"/>
        <w:rPr>
          <w:color w:val="212121"/>
          <w:sz w:val="24"/>
          <w:szCs w:val="24"/>
          <w:shd w:val="clear" w:color="auto" w:fill="FFFFFF"/>
        </w:rPr>
      </w:pPr>
      <w:r w:rsidRPr="004E19E9">
        <w:rPr>
          <w:rFonts w:cstheme="majorBidi"/>
          <w:sz w:val="24"/>
          <w:szCs w:val="24"/>
          <w:lang w:val="en-US"/>
        </w:rPr>
        <w:t>Nadia Al-</w:t>
      </w:r>
      <w:proofErr w:type="spellStart"/>
      <w:r w:rsidRPr="004E19E9">
        <w:rPr>
          <w:rFonts w:cstheme="majorBidi"/>
          <w:sz w:val="24"/>
          <w:szCs w:val="24"/>
          <w:lang w:val="en-US"/>
        </w:rPr>
        <w:t>Saedi</w:t>
      </w:r>
      <w:r w:rsidRPr="004E19E9">
        <w:rPr>
          <w:rFonts w:cstheme="majorBidi"/>
          <w:sz w:val="24"/>
          <w:szCs w:val="24"/>
          <w:vertAlign w:val="superscript"/>
          <w:lang w:val="en-US"/>
        </w:rPr>
        <w:t>a</w:t>
      </w:r>
      <w:proofErr w:type="spellEnd"/>
      <w:r w:rsidRPr="004E19E9">
        <w:rPr>
          <w:rFonts w:cstheme="majorBidi"/>
          <w:sz w:val="24"/>
          <w:szCs w:val="24"/>
          <w:vertAlign w:val="superscript"/>
          <w:lang w:val="en-US"/>
        </w:rPr>
        <w:t>,</w:t>
      </w:r>
      <w:r w:rsidRPr="004E19E9">
        <w:rPr>
          <w:rFonts w:cstheme="majorBidi"/>
          <w:noProof/>
          <w:sz w:val="24"/>
          <w:szCs w:val="24"/>
          <w:vertAlign w:val="superscript"/>
          <w:lang w:val="en-US"/>
        </w:rPr>
        <w:t xml:space="preserve"> b</w:t>
      </w:r>
      <w:r w:rsidRPr="004E19E9">
        <w:rPr>
          <w:color w:val="212121"/>
          <w:sz w:val="24"/>
          <w:szCs w:val="24"/>
          <w:shd w:val="clear" w:color="auto" w:fill="FFFFFF"/>
          <w:vertAlign w:val="superscript"/>
        </w:rPr>
        <w:t>†</w:t>
      </w:r>
      <w:r w:rsidRPr="004E19E9">
        <w:rPr>
          <w:rFonts w:cstheme="majorBidi"/>
          <w:sz w:val="24"/>
          <w:szCs w:val="24"/>
          <w:shd w:val="clear" w:color="auto" w:fill="FFFFFF"/>
          <w:lang w:val="en-US"/>
        </w:rPr>
        <w:t>,</w:t>
      </w:r>
      <w:r w:rsidRPr="004E19E9">
        <w:rPr>
          <w:rFonts w:cstheme="majorBidi"/>
          <w:noProof/>
          <w:sz w:val="24"/>
          <w:szCs w:val="24"/>
          <w:lang w:val="en-US"/>
        </w:rPr>
        <w:t xml:space="preserve"> </w:t>
      </w:r>
      <w:r w:rsidRPr="004E19E9">
        <w:rPr>
          <w:rFonts w:cstheme="majorBidi"/>
          <w:noProof/>
          <w:sz w:val="24"/>
          <w:szCs w:val="24"/>
          <w:shd w:val="clear" w:color="auto" w:fill="FFFFFF"/>
          <w:lang w:val="en-US"/>
        </w:rPr>
        <w:t>Manjree</w:t>
      </w:r>
      <w:r w:rsidRPr="004E19E9">
        <w:rPr>
          <w:rFonts w:cstheme="majorBidi"/>
          <w:sz w:val="24"/>
          <w:szCs w:val="24"/>
          <w:shd w:val="clear" w:color="auto" w:fill="FFFFFF"/>
          <w:lang w:val="en-US"/>
        </w:rPr>
        <w:t xml:space="preserve"> </w:t>
      </w:r>
      <w:proofErr w:type="spellStart"/>
      <w:r w:rsidRPr="004E19E9">
        <w:rPr>
          <w:rFonts w:cstheme="majorBidi"/>
          <w:sz w:val="24"/>
          <w:szCs w:val="24"/>
          <w:shd w:val="clear" w:color="auto" w:fill="FFFFFF"/>
          <w:lang w:val="en-US"/>
        </w:rPr>
        <w:t>Agarwal</w:t>
      </w:r>
      <w:r w:rsidRPr="004E19E9">
        <w:rPr>
          <w:rFonts w:cstheme="majorBidi"/>
          <w:sz w:val="24"/>
          <w:szCs w:val="24"/>
          <w:shd w:val="clear" w:color="auto" w:fill="FFFFFF"/>
          <w:vertAlign w:val="superscript"/>
          <w:lang w:val="en-US"/>
        </w:rPr>
        <w:t>a</w:t>
      </w:r>
      <w:proofErr w:type="spellEnd"/>
      <w:r w:rsidRPr="004E19E9">
        <w:rPr>
          <w:color w:val="212121"/>
          <w:sz w:val="24"/>
          <w:szCs w:val="24"/>
          <w:shd w:val="clear" w:color="auto" w:fill="FFFFFF"/>
          <w:vertAlign w:val="superscript"/>
        </w:rPr>
        <w:t>†</w:t>
      </w:r>
      <w:r w:rsidRPr="004E19E9">
        <w:rPr>
          <w:rFonts w:cstheme="majorBidi"/>
          <w:sz w:val="24"/>
          <w:szCs w:val="24"/>
          <w:shd w:val="clear" w:color="auto" w:fill="FFFFFF"/>
          <w:lang w:val="en-US"/>
        </w:rPr>
        <w:t xml:space="preserve">, </w:t>
      </w:r>
      <w:r w:rsidRPr="004E19E9">
        <w:rPr>
          <w:color w:val="000000"/>
          <w:sz w:val="24"/>
          <w:szCs w:val="24"/>
          <w:shd w:val="clear" w:color="auto" w:fill="FFFFFF"/>
        </w:rPr>
        <w:t>Wujun Ma</w:t>
      </w:r>
      <w:r w:rsidRPr="004E19E9">
        <w:rPr>
          <w:color w:val="000000"/>
          <w:sz w:val="24"/>
          <w:szCs w:val="24"/>
          <w:shd w:val="clear" w:color="auto" w:fill="FFFFFF"/>
          <w:vertAlign w:val="superscript"/>
        </w:rPr>
        <w:t>c</w:t>
      </w:r>
      <w:r w:rsidRPr="004E19E9">
        <w:rPr>
          <w:rFonts w:cstheme="majorBidi"/>
          <w:sz w:val="24"/>
          <w:szCs w:val="24"/>
          <w:shd w:val="clear" w:color="auto" w:fill="FFFFFF"/>
        </w:rPr>
        <w:t xml:space="preserve">, Shahidul </w:t>
      </w:r>
      <w:r w:rsidRPr="004E19E9">
        <w:rPr>
          <w:rFonts w:cstheme="majorBidi"/>
          <w:noProof/>
          <w:sz w:val="24"/>
          <w:szCs w:val="24"/>
          <w:shd w:val="clear" w:color="auto" w:fill="FFFFFF"/>
        </w:rPr>
        <w:t>Islam</w:t>
      </w:r>
      <w:r w:rsidRPr="004E19E9">
        <w:rPr>
          <w:rFonts w:cstheme="majorBidi"/>
          <w:noProof/>
          <w:sz w:val="24"/>
          <w:szCs w:val="24"/>
          <w:shd w:val="clear" w:color="auto" w:fill="FFFFFF"/>
          <w:vertAlign w:val="superscript"/>
        </w:rPr>
        <w:t>c</w:t>
      </w:r>
      <w:r w:rsidRPr="004E19E9">
        <w:rPr>
          <w:color w:val="000000" w:themeColor="text1"/>
          <w:sz w:val="24"/>
          <w:szCs w:val="24"/>
        </w:rPr>
        <w:t>*</w:t>
      </w:r>
      <w:r w:rsidRPr="004E19E9">
        <w:rPr>
          <w:rFonts w:cstheme="majorBidi"/>
          <w:sz w:val="24"/>
          <w:szCs w:val="24"/>
          <w:shd w:val="clear" w:color="auto" w:fill="FFFFFF"/>
          <w:lang w:val="en-US"/>
        </w:rPr>
        <w:t>,</w:t>
      </w:r>
      <w:r w:rsidRPr="004E19E9">
        <w:rPr>
          <w:rFonts w:cstheme="majorBidi"/>
          <w:noProof/>
          <w:sz w:val="24"/>
          <w:szCs w:val="24"/>
          <w:shd w:val="clear" w:color="auto" w:fill="FFFFFF"/>
        </w:rPr>
        <w:t xml:space="preserve"> </w:t>
      </w:r>
      <w:r w:rsidRPr="004E19E9">
        <w:rPr>
          <w:color w:val="212121"/>
          <w:sz w:val="24"/>
          <w:szCs w:val="24"/>
          <w:shd w:val="clear" w:color="auto" w:fill="FFFFFF"/>
          <w:lang w:val="en-US"/>
        </w:rPr>
        <w:t>Yonglin Ren</w:t>
      </w:r>
      <w:r w:rsidRPr="004E19E9">
        <w:rPr>
          <w:color w:val="212121"/>
          <w:sz w:val="24"/>
          <w:szCs w:val="24"/>
          <w:shd w:val="clear" w:color="auto" w:fill="FFFFFF"/>
          <w:vertAlign w:val="superscript"/>
          <w:lang w:val="en-US"/>
        </w:rPr>
        <w:t>a</w:t>
      </w:r>
      <w:r w:rsidRPr="004E19E9">
        <w:rPr>
          <w:color w:val="000000" w:themeColor="text1"/>
          <w:sz w:val="24"/>
          <w:szCs w:val="24"/>
        </w:rPr>
        <w:t>*</w:t>
      </w:r>
    </w:p>
    <w:p w:rsidR="004E19E9" w:rsidRPr="004E19E9" w:rsidRDefault="004E19E9" w:rsidP="004E19E9">
      <w:pPr>
        <w:autoSpaceDE w:val="0"/>
        <w:autoSpaceDN w:val="0"/>
        <w:adjustRightInd w:val="0"/>
        <w:spacing w:after="0" w:line="360" w:lineRule="auto"/>
        <w:jc w:val="both"/>
        <w:rPr>
          <w:sz w:val="24"/>
          <w:szCs w:val="24"/>
        </w:rPr>
      </w:pPr>
      <w:proofErr w:type="gramStart"/>
      <w:r w:rsidRPr="004E19E9">
        <w:rPr>
          <w:rFonts w:cstheme="majorBidi"/>
          <w:sz w:val="24"/>
          <w:szCs w:val="24"/>
          <w:vertAlign w:val="superscript"/>
          <w:lang w:val="en-US"/>
        </w:rPr>
        <w:t>a</w:t>
      </w:r>
      <w:r w:rsidRPr="004E19E9">
        <w:rPr>
          <w:sz w:val="24"/>
          <w:szCs w:val="24"/>
        </w:rPr>
        <w:t>College</w:t>
      </w:r>
      <w:proofErr w:type="gramEnd"/>
      <w:r w:rsidRPr="004E19E9">
        <w:rPr>
          <w:sz w:val="24"/>
          <w:szCs w:val="24"/>
        </w:rPr>
        <w:t xml:space="preserve"> of Science, Health, Engineering and Education, Murdoch University, 90 South Street, WA 6150, Australia</w:t>
      </w:r>
    </w:p>
    <w:p w:rsidR="004E19E9" w:rsidRPr="004E19E9" w:rsidRDefault="004E19E9" w:rsidP="004E19E9">
      <w:pPr>
        <w:autoSpaceDE w:val="0"/>
        <w:autoSpaceDN w:val="0"/>
        <w:adjustRightInd w:val="0"/>
        <w:spacing w:after="0" w:line="240" w:lineRule="auto"/>
        <w:jc w:val="both"/>
        <w:rPr>
          <w:rFonts w:cstheme="majorBidi"/>
          <w:sz w:val="24"/>
          <w:szCs w:val="24"/>
        </w:rPr>
      </w:pPr>
      <w:proofErr w:type="spellStart"/>
      <w:proofErr w:type="gramStart"/>
      <w:r w:rsidRPr="004E19E9">
        <w:rPr>
          <w:rFonts w:cstheme="majorBidi"/>
          <w:sz w:val="24"/>
          <w:szCs w:val="24"/>
          <w:vertAlign w:val="superscript"/>
        </w:rPr>
        <w:t>b</w:t>
      </w:r>
      <w:r w:rsidRPr="004E19E9">
        <w:rPr>
          <w:rFonts w:cstheme="majorBidi"/>
          <w:sz w:val="24"/>
          <w:szCs w:val="24"/>
        </w:rPr>
        <w:t>Department</w:t>
      </w:r>
      <w:proofErr w:type="spellEnd"/>
      <w:proofErr w:type="gramEnd"/>
      <w:r w:rsidRPr="004E19E9">
        <w:rPr>
          <w:rFonts w:cstheme="majorBidi"/>
          <w:sz w:val="24"/>
          <w:szCs w:val="24"/>
        </w:rPr>
        <w:t xml:space="preserve"> of Food </w:t>
      </w:r>
      <w:r w:rsidRPr="004E19E9">
        <w:rPr>
          <w:rFonts w:cstheme="majorBidi"/>
          <w:noProof/>
          <w:sz w:val="24"/>
          <w:szCs w:val="24"/>
        </w:rPr>
        <w:t>Science</w:t>
      </w:r>
      <w:r w:rsidRPr="004E19E9">
        <w:rPr>
          <w:rFonts w:cstheme="majorBidi"/>
          <w:sz w:val="24"/>
          <w:szCs w:val="24"/>
        </w:rPr>
        <w:t xml:space="preserve"> and Biotechnology, </w:t>
      </w:r>
      <w:r w:rsidRPr="004E19E9">
        <w:rPr>
          <w:rFonts w:cstheme="majorBidi"/>
          <w:sz w:val="24"/>
          <w:szCs w:val="24"/>
          <w:lang w:val="en-US"/>
        </w:rPr>
        <w:t>Faculty of Agriculture</w:t>
      </w:r>
      <w:r w:rsidRPr="004E19E9">
        <w:rPr>
          <w:rFonts w:cstheme="majorBidi"/>
          <w:sz w:val="24"/>
          <w:szCs w:val="24"/>
        </w:rPr>
        <w:t>, University of Baghdad, Baghdad, Iraq</w:t>
      </w:r>
    </w:p>
    <w:p w:rsidR="004E19E9" w:rsidRPr="004E19E9" w:rsidRDefault="004E19E9" w:rsidP="004E19E9">
      <w:pPr>
        <w:shd w:val="clear" w:color="auto" w:fill="FFFFFF"/>
        <w:spacing w:after="0" w:line="240" w:lineRule="auto"/>
        <w:rPr>
          <w:color w:val="212121"/>
          <w:sz w:val="24"/>
          <w:szCs w:val="24"/>
          <w:shd w:val="clear" w:color="auto" w:fill="FFFFFF"/>
          <w:vertAlign w:val="superscript"/>
        </w:rPr>
      </w:pPr>
    </w:p>
    <w:p w:rsidR="004E19E9" w:rsidRPr="004E19E9" w:rsidRDefault="004E19E9" w:rsidP="004E19E9">
      <w:pPr>
        <w:shd w:val="clear" w:color="auto" w:fill="FFFFFF"/>
        <w:spacing w:after="0" w:line="240" w:lineRule="auto"/>
        <w:rPr>
          <w:rFonts w:eastAsia="Times New Roman" w:cs="Times New Roman"/>
          <w:color w:val="212121"/>
          <w:sz w:val="24"/>
          <w:szCs w:val="24"/>
          <w:lang w:eastAsia="en-AU"/>
        </w:rPr>
      </w:pPr>
      <w:proofErr w:type="spellStart"/>
      <w:proofErr w:type="gramStart"/>
      <w:r w:rsidRPr="004E19E9">
        <w:rPr>
          <w:color w:val="212121"/>
          <w:sz w:val="24"/>
          <w:szCs w:val="24"/>
          <w:shd w:val="clear" w:color="auto" w:fill="FFFFFF"/>
          <w:vertAlign w:val="superscript"/>
        </w:rPr>
        <w:t>c</w:t>
      </w:r>
      <w:r w:rsidRPr="004E19E9">
        <w:rPr>
          <w:color w:val="212121"/>
          <w:sz w:val="24"/>
          <w:szCs w:val="24"/>
          <w:shd w:val="clear" w:color="auto" w:fill="FFFFFF"/>
        </w:rPr>
        <w:t>Australia</w:t>
      </w:r>
      <w:proofErr w:type="spellEnd"/>
      <w:proofErr w:type="gramEnd"/>
      <w:r w:rsidRPr="004E19E9">
        <w:rPr>
          <w:color w:val="212121"/>
          <w:sz w:val="24"/>
          <w:szCs w:val="24"/>
          <w:shd w:val="clear" w:color="auto" w:fill="FFFFFF"/>
        </w:rPr>
        <w:t xml:space="preserve"> China Centre for Wheat Improvement (ACCWI), College of Science, Health, Engineering and Education, Murdoch University, South Street, WA 6150, Australia</w:t>
      </w:r>
    </w:p>
    <w:p w:rsidR="004E19E9" w:rsidRPr="004E19E9" w:rsidRDefault="004E19E9" w:rsidP="004E19E9">
      <w:pPr>
        <w:rPr>
          <w:b/>
          <w:bCs/>
          <w:sz w:val="24"/>
          <w:szCs w:val="24"/>
        </w:rPr>
      </w:pPr>
    </w:p>
    <w:p w:rsidR="004E19E9" w:rsidRPr="004E19E9" w:rsidRDefault="004E19E9" w:rsidP="004E19E9">
      <w:pPr>
        <w:pStyle w:val="NoSpacing"/>
        <w:rPr>
          <w:b/>
          <w:bCs/>
          <w:sz w:val="24"/>
          <w:szCs w:val="24"/>
        </w:rPr>
      </w:pPr>
      <w:r w:rsidRPr="004E19E9">
        <w:rPr>
          <w:sz w:val="24"/>
          <w:szCs w:val="24"/>
        </w:rPr>
        <w:t xml:space="preserve">† Joint first authors </w:t>
      </w:r>
    </w:p>
    <w:p w:rsidR="004E19E9" w:rsidRPr="004E19E9" w:rsidRDefault="004E19E9" w:rsidP="004E19E9">
      <w:pPr>
        <w:spacing w:line="360" w:lineRule="exact"/>
        <w:rPr>
          <w:rFonts w:eastAsia="Times New Roman"/>
          <w:sz w:val="24"/>
          <w:szCs w:val="24"/>
          <w:shd w:val="clear" w:color="000000" w:fill="FFFFFF"/>
        </w:rPr>
      </w:pPr>
      <w:r w:rsidRPr="004E19E9">
        <w:rPr>
          <w:color w:val="000000" w:themeColor="text1"/>
          <w:sz w:val="24"/>
          <w:szCs w:val="24"/>
        </w:rPr>
        <w:t xml:space="preserve">* Co-Corresponding authors: </w:t>
      </w:r>
      <w:hyperlink r:id="rId5" w:history="1">
        <w:r w:rsidRPr="004E19E9">
          <w:rPr>
            <w:rFonts w:cstheme="majorBidi"/>
            <w:color w:val="0000FF"/>
            <w:sz w:val="24"/>
            <w:szCs w:val="24"/>
            <w:u w:val="single"/>
            <w:shd w:val="clear" w:color="auto" w:fill="FFFFFF"/>
          </w:rPr>
          <w:t>S.</w:t>
        </w:r>
        <w:r w:rsidRPr="004E19E9">
          <w:rPr>
            <w:rFonts w:cstheme="majorBidi"/>
            <w:noProof/>
            <w:color w:val="0000FF"/>
            <w:sz w:val="24"/>
            <w:szCs w:val="24"/>
            <w:u w:val="single"/>
            <w:shd w:val="clear" w:color="auto" w:fill="FFFFFF"/>
          </w:rPr>
          <w:t>Islam@murdoch.edu.au</w:t>
        </w:r>
      </w:hyperlink>
      <w:r w:rsidRPr="004E19E9">
        <w:rPr>
          <w:rFonts w:cstheme="majorBidi"/>
          <w:noProof/>
          <w:sz w:val="24"/>
          <w:szCs w:val="24"/>
          <w:shd w:val="clear" w:color="auto" w:fill="FFFFFF"/>
        </w:rPr>
        <w:t xml:space="preserve"> (S. Islam) and </w:t>
      </w:r>
      <w:hyperlink r:id="rId6" w:history="1">
        <w:r w:rsidRPr="004E19E9">
          <w:rPr>
            <w:rFonts w:eastAsia="Dotum"/>
            <w:color w:val="0000FF"/>
            <w:sz w:val="24"/>
            <w:szCs w:val="24"/>
            <w:u w:val="single"/>
          </w:rPr>
          <w:t>Y.Ren@murdoch.edu.au</w:t>
        </w:r>
        <w:r w:rsidRPr="004E19E9">
          <w:rPr>
            <w:rFonts w:eastAsia="Dotum"/>
            <w:color w:val="0000FF"/>
            <w:sz w:val="24"/>
            <w:szCs w:val="24"/>
            <w:u w:val="single"/>
            <w:lang w:eastAsia="ko-KR"/>
          </w:rPr>
          <w:t xml:space="preserve"> (Y.L. Ren)</w:t>
        </w:r>
      </w:hyperlink>
      <w:r w:rsidRPr="004E19E9">
        <w:rPr>
          <w:rFonts w:eastAsia="Times New Roman"/>
          <w:sz w:val="24"/>
          <w:szCs w:val="24"/>
          <w:shd w:val="clear" w:color="000000" w:fill="FFFFFF"/>
        </w:rPr>
        <w:t xml:space="preserve"> </w:t>
      </w:r>
    </w:p>
    <w:p w:rsidR="004E19E9" w:rsidRPr="004E19E9" w:rsidRDefault="004E19E9" w:rsidP="004E19E9">
      <w:pPr>
        <w:rPr>
          <w:b/>
          <w:bCs/>
          <w:sz w:val="24"/>
          <w:szCs w:val="24"/>
          <w:lang w:val="en-US"/>
        </w:rPr>
      </w:pPr>
    </w:p>
    <w:p w:rsidR="004E19E9" w:rsidRPr="004E19E9" w:rsidRDefault="004E19E9" w:rsidP="004E19E9">
      <w:pPr>
        <w:rPr>
          <w:b/>
          <w:bCs/>
          <w:sz w:val="24"/>
          <w:szCs w:val="24"/>
        </w:rPr>
      </w:pPr>
      <w:r w:rsidRPr="004E19E9">
        <w:rPr>
          <w:b/>
          <w:bCs/>
          <w:sz w:val="24"/>
          <w:szCs w:val="24"/>
        </w:rPr>
        <w:t>Abstract:</w:t>
      </w:r>
    </w:p>
    <w:p w:rsidR="004E19E9" w:rsidRPr="004E19E9" w:rsidRDefault="004E19E9" w:rsidP="004E19E9">
      <w:pPr>
        <w:spacing w:after="0" w:line="480" w:lineRule="auto"/>
        <w:jc w:val="both"/>
        <w:rPr>
          <w:rFonts w:eastAsia="SimSun" w:cs="Times New Roman"/>
          <w:sz w:val="24"/>
          <w:szCs w:val="24"/>
          <w:lang w:val="en-US" w:eastAsia="zh-CN"/>
        </w:rPr>
      </w:pPr>
      <w:r w:rsidRPr="004E19E9">
        <w:rPr>
          <w:rFonts w:eastAsia="SimSun" w:cs="Times New Roman"/>
          <w:sz w:val="24"/>
          <w:szCs w:val="24"/>
          <w:lang w:val="en-US" w:eastAsia="zh-CN"/>
        </w:rPr>
        <w:t xml:space="preserve">Plant milk </w:t>
      </w:r>
      <w:r w:rsidRPr="004E19E9">
        <w:rPr>
          <w:rFonts w:eastAsia="SimSun" w:cs="Times New Roman"/>
          <w:noProof/>
          <w:sz w:val="24"/>
          <w:szCs w:val="24"/>
          <w:lang w:val="en-US" w:eastAsia="zh-CN"/>
        </w:rPr>
        <w:t>is known</w:t>
      </w:r>
      <w:r w:rsidRPr="004E19E9">
        <w:rPr>
          <w:rFonts w:eastAsia="SimSun" w:cs="Times New Roman"/>
          <w:sz w:val="24"/>
          <w:szCs w:val="24"/>
          <w:lang w:val="en-US" w:eastAsia="zh-CN"/>
        </w:rPr>
        <w:t xml:space="preserve"> for its high nutritious value and different investigations. Over the past few decades it has proved, that plant milk proteins offer the rich amino acids source to the consumer. This comprises of various bioactive proteins together with </w:t>
      </w:r>
      <w:r w:rsidRPr="004E19E9">
        <w:rPr>
          <w:rFonts w:eastAsia="SimSun" w:cs="Times New Roman"/>
          <w:noProof/>
          <w:sz w:val="24"/>
          <w:szCs w:val="24"/>
          <w:lang w:val="en-US" w:eastAsia="zh-CN"/>
        </w:rPr>
        <w:t>known</w:t>
      </w:r>
      <w:r w:rsidRPr="004E19E9">
        <w:rPr>
          <w:rFonts w:eastAsia="SimSun" w:cs="Times New Roman"/>
          <w:sz w:val="24"/>
          <w:szCs w:val="24"/>
          <w:lang w:val="en-US" w:eastAsia="zh-CN"/>
        </w:rPr>
        <w:t xml:space="preserve"> biological function that benefits human health. This study </w:t>
      </w:r>
      <w:proofErr w:type="spellStart"/>
      <w:r w:rsidRPr="004E19E9">
        <w:rPr>
          <w:rFonts w:eastAsia="SimSun" w:cs="Times New Roman"/>
          <w:sz w:val="24"/>
          <w:szCs w:val="24"/>
          <w:lang w:val="en-US" w:eastAsia="zh-CN"/>
        </w:rPr>
        <w:t>characterised</w:t>
      </w:r>
      <w:proofErr w:type="spellEnd"/>
      <w:r w:rsidRPr="004E19E9">
        <w:rPr>
          <w:rFonts w:eastAsia="SimSun" w:cs="Times New Roman"/>
          <w:sz w:val="24"/>
          <w:szCs w:val="24"/>
          <w:lang w:val="en-US" w:eastAsia="zh-CN"/>
        </w:rPr>
        <w:t xml:space="preserve"> </w:t>
      </w:r>
      <w:proofErr w:type="spellStart"/>
      <w:r w:rsidRPr="004E19E9">
        <w:rPr>
          <w:rFonts w:eastAsia="SimSun" w:cs="Times New Roman"/>
          <w:sz w:val="24"/>
          <w:szCs w:val="24"/>
          <w:lang w:val="en-US" w:eastAsia="zh-CN"/>
        </w:rPr>
        <w:t>lupin</w:t>
      </w:r>
      <w:proofErr w:type="spellEnd"/>
      <w:r w:rsidRPr="004E19E9">
        <w:rPr>
          <w:rFonts w:eastAsia="SimSun" w:cs="Times New Roman"/>
          <w:sz w:val="24"/>
          <w:szCs w:val="24"/>
          <w:lang w:val="en-US" w:eastAsia="zh-CN"/>
        </w:rPr>
        <w:t xml:space="preserve"> and soybean milk proteins from whole seed using 2-dimensional polyacrylamide gel electrophoresis (2D–PAGE) coupled with </w:t>
      </w:r>
      <w:r w:rsidRPr="004E19E9">
        <w:rPr>
          <w:rFonts w:eastAsia="SimSun" w:cs="Times New Roman"/>
          <w:noProof/>
          <w:sz w:val="24"/>
          <w:szCs w:val="24"/>
          <w:lang w:val="en-US" w:eastAsia="zh-CN"/>
        </w:rPr>
        <w:t>mass-spectrometric</w:t>
      </w:r>
      <w:r w:rsidRPr="004E19E9">
        <w:rPr>
          <w:rFonts w:eastAsia="SimSun" w:cs="Times New Roman"/>
          <w:sz w:val="24"/>
          <w:szCs w:val="24"/>
          <w:lang w:val="en-US" w:eastAsia="zh-CN"/>
        </w:rPr>
        <w:t xml:space="preserve"> identification. The examination was stratified to demonstrate a proteomic orientation plan for soybean milk as well as </w:t>
      </w:r>
      <w:proofErr w:type="spellStart"/>
      <w:r w:rsidRPr="004E19E9">
        <w:rPr>
          <w:rFonts w:eastAsia="SimSun" w:cs="Times New Roman"/>
          <w:sz w:val="24"/>
          <w:szCs w:val="24"/>
          <w:lang w:val="en-US" w:eastAsia="zh-CN"/>
        </w:rPr>
        <w:t>lupin</w:t>
      </w:r>
      <w:proofErr w:type="spellEnd"/>
      <w:r w:rsidRPr="004E19E9">
        <w:rPr>
          <w:rFonts w:eastAsia="SimSun" w:cs="Times New Roman"/>
          <w:sz w:val="24"/>
          <w:szCs w:val="24"/>
          <w:lang w:val="en-US" w:eastAsia="zh-CN"/>
        </w:rPr>
        <w:t xml:space="preserve"> milk. </w:t>
      </w:r>
      <w:r w:rsidRPr="004E19E9">
        <w:rPr>
          <w:rFonts w:eastAsia="SimSun" w:cs="Times New Roman"/>
          <w:noProof/>
          <w:sz w:val="24"/>
          <w:szCs w:val="24"/>
          <w:lang w:val="en-US" w:eastAsia="zh-CN"/>
        </w:rPr>
        <w:t xml:space="preserve">Protein of lupin and soybean milk were extracted under the same method by using centrifuge filtration and thiourea/urea solubilization, followed by separation of proteins at </w:t>
      </w:r>
      <w:r w:rsidRPr="004E19E9">
        <w:rPr>
          <w:rFonts w:eastAsia="SimSun" w:cs="Times New Roman"/>
          <w:sz w:val="24"/>
          <w:szCs w:val="24"/>
          <w:lang w:val="en-US" w:eastAsia="zh-CN"/>
        </w:rPr>
        <w:t>2D gels.</w:t>
      </w:r>
      <w:r w:rsidRPr="004E19E9">
        <w:rPr>
          <w:rFonts w:eastAsia="SimSun" w:cs="Times New Roman"/>
          <w:noProof/>
          <w:sz w:val="24"/>
          <w:szCs w:val="24"/>
          <w:lang w:val="en-US" w:eastAsia="zh-CN"/>
        </w:rPr>
        <w:t xml:space="preserve"> </w:t>
      </w:r>
      <w:r w:rsidRPr="004E19E9">
        <w:rPr>
          <w:rFonts w:eastAsia="SimSun" w:cs="Times New Roman"/>
          <w:sz w:val="24"/>
          <w:szCs w:val="24"/>
          <w:lang w:val="en-US" w:eastAsia="zh-CN"/>
        </w:rPr>
        <w:t xml:space="preserve">The examination </w:t>
      </w:r>
      <w:r w:rsidRPr="004E19E9">
        <w:rPr>
          <w:rFonts w:eastAsia="SimSun" w:cs="Times New Roman"/>
          <w:noProof/>
          <w:sz w:val="24"/>
          <w:szCs w:val="24"/>
          <w:lang w:val="en-US" w:eastAsia="zh-CN"/>
        </w:rPr>
        <w:t>was attained</w:t>
      </w:r>
      <w:r w:rsidRPr="004E19E9">
        <w:rPr>
          <w:rFonts w:eastAsia="SimSun" w:cs="Times New Roman"/>
          <w:sz w:val="24"/>
          <w:szCs w:val="24"/>
          <w:lang w:val="en-US" w:eastAsia="zh-CN"/>
        </w:rPr>
        <w:t xml:space="preserve"> by choosing twenty-six protein spots which </w:t>
      </w:r>
      <w:r w:rsidRPr="004E19E9">
        <w:rPr>
          <w:rFonts w:eastAsia="SimSun" w:cs="Times New Roman"/>
          <w:noProof/>
          <w:sz w:val="24"/>
          <w:szCs w:val="24"/>
          <w:lang w:val="en-US" w:eastAsia="zh-CN"/>
        </w:rPr>
        <w:t>were assimilated</w:t>
      </w:r>
      <w:r w:rsidRPr="004E19E9">
        <w:rPr>
          <w:rFonts w:eastAsia="SimSun" w:cs="Times New Roman"/>
          <w:sz w:val="24"/>
          <w:szCs w:val="24"/>
          <w:lang w:val="en-US" w:eastAsia="zh-CN"/>
        </w:rPr>
        <w:t xml:space="preserve"> with </w:t>
      </w:r>
      <w:r w:rsidRPr="004E19E9">
        <w:rPr>
          <w:rFonts w:eastAsia="SimSun" w:cs="Times New Roman"/>
          <w:noProof/>
          <w:sz w:val="24"/>
          <w:szCs w:val="24"/>
          <w:lang w:val="en-US" w:eastAsia="zh-CN"/>
        </w:rPr>
        <w:t>trypsin</w:t>
      </w:r>
      <w:r w:rsidRPr="004E19E9">
        <w:rPr>
          <w:rFonts w:eastAsia="SimSun" w:cs="Times New Roman"/>
          <w:sz w:val="24"/>
          <w:szCs w:val="24"/>
          <w:lang w:val="en-US" w:eastAsia="zh-CN"/>
        </w:rPr>
        <w:t xml:space="preserve"> and analyzed using liquid </w:t>
      </w:r>
      <w:r w:rsidRPr="004E19E9">
        <w:rPr>
          <w:rFonts w:eastAsia="SimSun" w:cs="Times New Roman"/>
          <w:noProof/>
          <w:sz w:val="24"/>
          <w:szCs w:val="24"/>
          <w:lang w:val="en-US" w:eastAsia="zh-CN"/>
        </w:rPr>
        <w:t>chromatography-mass</w:t>
      </w:r>
      <w:r w:rsidRPr="004E19E9">
        <w:rPr>
          <w:rFonts w:eastAsia="SimSun" w:cs="Times New Roman"/>
          <w:sz w:val="24"/>
          <w:szCs w:val="24"/>
          <w:lang w:val="en-US" w:eastAsia="zh-CN"/>
        </w:rPr>
        <w:t xml:space="preserve"> spectrometry (LC-MS). During the </w:t>
      </w:r>
      <w:r w:rsidRPr="004E19E9">
        <w:rPr>
          <w:rFonts w:eastAsia="SimSun" w:cs="Times New Roman"/>
          <w:noProof/>
          <w:sz w:val="24"/>
          <w:szCs w:val="24"/>
          <w:lang w:val="en-US" w:eastAsia="zh-CN"/>
        </w:rPr>
        <w:t>study,</w:t>
      </w:r>
      <w:r w:rsidRPr="004E19E9">
        <w:rPr>
          <w:rFonts w:eastAsia="SimSun" w:cs="Times New Roman"/>
          <w:sz w:val="24"/>
          <w:szCs w:val="24"/>
          <w:lang w:val="en-US" w:eastAsia="zh-CN"/>
        </w:rPr>
        <w:t xml:space="preserve"> main storage proteins in the soybean milk </w:t>
      </w:r>
      <w:r w:rsidRPr="004E19E9">
        <w:rPr>
          <w:rFonts w:eastAsia="SimSun" w:cs="Times New Roman"/>
          <w:noProof/>
          <w:sz w:val="24"/>
          <w:szCs w:val="24"/>
          <w:lang w:val="en-US" w:eastAsia="zh-CN"/>
        </w:rPr>
        <w:t>were</w:t>
      </w:r>
      <w:r w:rsidRPr="004E19E9">
        <w:rPr>
          <w:rFonts w:eastAsia="SimSun" w:cs="Times New Roman"/>
          <w:sz w:val="24"/>
          <w:szCs w:val="24"/>
          <w:lang w:val="en-US" w:eastAsia="zh-CN"/>
        </w:rPr>
        <w:t xml:space="preserve"> identified to be Beta-</w:t>
      </w:r>
      <w:proofErr w:type="spellStart"/>
      <w:r w:rsidRPr="004E19E9">
        <w:rPr>
          <w:rFonts w:eastAsia="SimSun" w:cs="Times New Roman"/>
          <w:sz w:val="24"/>
          <w:szCs w:val="24"/>
          <w:lang w:val="en-US" w:eastAsia="zh-CN"/>
        </w:rPr>
        <w:t>conglycinin</w:t>
      </w:r>
      <w:proofErr w:type="spellEnd"/>
      <w:r w:rsidRPr="004E19E9">
        <w:rPr>
          <w:rFonts w:eastAsia="SimSun" w:cs="Times New Roman"/>
          <w:sz w:val="24"/>
          <w:szCs w:val="24"/>
          <w:lang w:val="en-US" w:eastAsia="zh-CN"/>
        </w:rPr>
        <w:t>, alpha' chain (</w:t>
      </w:r>
      <w:r w:rsidRPr="004E19E9">
        <w:rPr>
          <w:rFonts w:eastAsia="SimSun" w:cs="Times New Roman"/>
          <w:i/>
          <w:iCs/>
          <w:sz w:val="24"/>
          <w:szCs w:val="24"/>
          <w:lang w:val="en-US" w:eastAsia="zh-CN"/>
        </w:rPr>
        <w:t xml:space="preserve">Glycine </w:t>
      </w:r>
      <w:r w:rsidRPr="004E19E9">
        <w:rPr>
          <w:rFonts w:eastAsia="SimSun" w:cs="Times New Roman"/>
          <w:i/>
          <w:iCs/>
          <w:noProof/>
          <w:sz w:val="24"/>
          <w:szCs w:val="24"/>
          <w:lang w:val="en-US" w:eastAsia="zh-CN"/>
        </w:rPr>
        <w:t>Soja</w:t>
      </w:r>
      <w:r w:rsidRPr="004E19E9">
        <w:rPr>
          <w:rFonts w:eastAsia="SimSun" w:cs="Times New Roman"/>
          <w:sz w:val="24"/>
          <w:szCs w:val="24"/>
          <w:lang w:val="en-US" w:eastAsia="zh-CN"/>
        </w:rPr>
        <w:t>), Beta-</w:t>
      </w:r>
      <w:proofErr w:type="spellStart"/>
      <w:r w:rsidRPr="004E19E9">
        <w:rPr>
          <w:rFonts w:eastAsia="SimSun" w:cs="Times New Roman"/>
          <w:sz w:val="24"/>
          <w:szCs w:val="24"/>
          <w:lang w:val="en-US" w:eastAsia="zh-CN"/>
        </w:rPr>
        <w:t>conglycinin</w:t>
      </w:r>
      <w:proofErr w:type="spellEnd"/>
      <w:r w:rsidRPr="004E19E9">
        <w:rPr>
          <w:rFonts w:eastAsia="SimSun" w:cs="Times New Roman"/>
          <w:sz w:val="24"/>
          <w:szCs w:val="24"/>
          <w:lang w:val="en-US" w:eastAsia="zh-CN"/>
        </w:rPr>
        <w:t>, beta' chain (</w:t>
      </w:r>
      <w:r w:rsidRPr="004E19E9">
        <w:rPr>
          <w:rFonts w:eastAsia="SimSun" w:cs="Times New Roman"/>
          <w:i/>
          <w:sz w:val="24"/>
          <w:szCs w:val="24"/>
          <w:lang w:val="en-US" w:eastAsia="zh-CN"/>
        </w:rPr>
        <w:t xml:space="preserve">Glycine </w:t>
      </w:r>
      <w:r w:rsidRPr="004E19E9">
        <w:rPr>
          <w:rFonts w:eastAsia="SimSun" w:cs="Times New Roman"/>
          <w:i/>
          <w:noProof/>
          <w:sz w:val="24"/>
          <w:szCs w:val="24"/>
          <w:lang w:val="en-US" w:eastAsia="zh-CN"/>
        </w:rPr>
        <w:t>Soja</w:t>
      </w:r>
      <w:r w:rsidRPr="004E19E9">
        <w:rPr>
          <w:rFonts w:eastAsia="SimSun" w:cs="Times New Roman"/>
          <w:sz w:val="24"/>
          <w:szCs w:val="24"/>
          <w:lang w:val="en-US" w:eastAsia="zh-CN"/>
        </w:rPr>
        <w:t xml:space="preserve">), </w:t>
      </w:r>
      <w:r w:rsidRPr="004E19E9">
        <w:rPr>
          <w:rFonts w:eastAsia="SimSun" w:cs="Times New Roman"/>
          <w:noProof/>
          <w:sz w:val="24"/>
          <w:szCs w:val="24"/>
          <w:lang w:val="en-US" w:eastAsia="zh-CN"/>
        </w:rPr>
        <w:t>Glyso</w:t>
      </w:r>
      <w:r w:rsidRPr="004E19E9">
        <w:rPr>
          <w:rFonts w:eastAsia="SimSun" w:cs="Times New Roman"/>
          <w:sz w:val="24"/>
          <w:szCs w:val="24"/>
          <w:lang w:val="en-US" w:eastAsia="zh-CN"/>
        </w:rPr>
        <w:t xml:space="preserve"> </w:t>
      </w:r>
      <w:proofErr w:type="spellStart"/>
      <w:r w:rsidRPr="004E19E9">
        <w:rPr>
          <w:rFonts w:eastAsia="SimSun" w:cs="Times New Roman"/>
          <w:sz w:val="24"/>
          <w:szCs w:val="24"/>
          <w:lang w:val="en-US" w:eastAsia="zh-CN"/>
        </w:rPr>
        <w:t>Glycinin</w:t>
      </w:r>
      <w:proofErr w:type="spellEnd"/>
      <w:r w:rsidRPr="004E19E9">
        <w:rPr>
          <w:rFonts w:eastAsia="SimSun" w:cs="Times New Roman"/>
          <w:sz w:val="24"/>
          <w:szCs w:val="24"/>
          <w:lang w:val="en-US" w:eastAsia="zh-CN"/>
        </w:rPr>
        <w:t xml:space="preserve"> (</w:t>
      </w:r>
      <w:r w:rsidRPr="004E19E9">
        <w:rPr>
          <w:rFonts w:eastAsia="SimSun" w:cs="Times New Roman"/>
          <w:i/>
          <w:iCs/>
          <w:sz w:val="24"/>
          <w:szCs w:val="24"/>
          <w:lang w:val="en-US" w:eastAsia="zh-CN"/>
        </w:rPr>
        <w:t xml:space="preserve">Glycine </w:t>
      </w:r>
      <w:r w:rsidRPr="004E19E9">
        <w:rPr>
          <w:rFonts w:eastAsia="SimSun" w:cs="Times New Roman"/>
          <w:i/>
          <w:iCs/>
          <w:noProof/>
          <w:sz w:val="24"/>
          <w:szCs w:val="24"/>
          <w:lang w:val="en-US" w:eastAsia="zh-CN"/>
        </w:rPr>
        <w:t>Soja</w:t>
      </w:r>
      <w:r w:rsidRPr="004E19E9">
        <w:rPr>
          <w:rFonts w:eastAsia="SimSun" w:cs="Times New Roman"/>
          <w:sz w:val="24"/>
          <w:szCs w:val="24"/>
          <w:lang w:val="en-US" w:eastAsia="zh-CN"/>
        </w:rPr>
        <w:t xml:space="preserve">) while most of the spots for </w:t>
      </w:r>
      <w:proofErr w:type="spellStart"/>
      <w:r w:rsidRPr="004E19E9">
        <w:rPr>
          <w:rFonts w:eastAsia="SimSun" w:cs="Times New Roman"/>
          <w:sz w:val="24"/>
          <w:szCs w:val="24"/>
          <w:lang w:val="en-US" w:eastAsia="zh-CN"/>
        </w:rPr>
        <w:t>lupin</w:t>
      </w:r>
      <w:proofErr w:type="spellEnd"/>
      <w:r w:rsidRPr="004E19E9">
        <w:rPr>
          <w:rFonts w:eastAsia="SimSun" w:cs="Times New Roman"/>
          <w:sz w:val="24"/>
          <w:szCs w:val="24"/>
          <w:lang w:val="en-US" w:eastAsia="zh-CN"/>
        </w:rPr>
        <w:t xml:space="preserve"> milk proteins </w:t>
      </w:r>
      <w:r w:rsidRPr="004E19E9">
        <w:rPr>
          <w:rFonts w:eastAsia="SimSun" w:cs="Times New Roman"/>
          <w:noProof/>
          <w:sz w:val="24"/>
          <w:szCs w:val="24"/>
          <w:lang w:val="en-US" w:eastAsia="zh-CN"/>
        </w:rPr>
        <w:t>were identified</w:t>
      </w:r>
      <w:r w:rsidRPr="004E19E9">
        <w:rPr>
          <w:rFonts w:eastAsia="SimSun" w:cs="Times New Roman"/>
          <w:sz w:val="24"/>
          <w:szCs w:val="24"/>
          <w:lang w:val="en-US" w:eastAsia="zh-CN"/>
        </w:rPr>
        <w:t xml:space="preserve"> as </w:t>
      </w:r>
      <w:r w:rsidRPr="004E19E9">
        <w:rPr>
          <w:rFonts w:eastAsia="SimSun" w:cs="AdvGulliv-R"/>
          <w:sz w:val="24"/>
          <w:szCs w:val="24"/>
          <w:lang w:val="en-US" w:eastAsia="zh-CN"/>
        </w:rPr>
        <w:t>β-</w:t>
      </w:r>
      <w:proofErr w:type="spellStart"/>
      <w:r w:rsidRPr="004E19E9">
        <w:rPr>
          <w:rFonts w:eastAsia="SimSun" w:cs="AdvGulliv-R"/>
          <w:sz w:val="24"/>
          <w:szCs w:val="24"/>
          <w:lang w:val="en-US" w:eastAsia="zh-CN"/>
        </w:rPr>
        <w:t>Conglutin</w:t>
      </w:r>
      <w:proofErr w:type="spellEnd"/>
      <w:r w:rsidRPr="004E19E9">
        <w:rPr>
          <w:rFonts w:eastAsia="SimSun" w:cs="AdvGulliv-R"/>
          <w:sz w:val="24"/>
          <w:szCs w:val="24"/>
          <w:lang w:val="en-US" w:eastAsia="zh-CN"/>
        </w:rPr>
        <w:t xml:space="preserve"> (</w:t>
      </w:r>
      <w:proofErr w:type="spellStart"/>
      <w:r w:rsidRPr="004E19E9">
        <w:rPr>
          <w:rFonts w:eastAsia="SimSun" w:cs="AdvGulliv-I"/>
          <w:i/>
          <w:iCs/>
          <w:sz w:val="24"/>
          <w:szCs w:val="24"/>
          <w:lang w:val="en-US" w:eastAsia="zh-CN"/>
        </w:rPr>
        <w:t>Lupinus</w:t>
      </w:r>
      <w:proofErr w:type="spellEnd"/>
      <w:r w:rsidRPr="004E19E9">
        <w:rPr>
          <w:rFonts w:eastAsia="SimSun" w:cs="AdvGulliv-I"/>
          <w:i/>
          <w:iCs/>
          <w:sz w:val="24"/>
          <w:szCs w:val="24"/>
          <w:lang w:val="en-US" w:eastAsia="zh-CN"/>
        </w:rPr>
        <w:t xml:space="preserve"> </w:t>
      </w:r>
      <w:r w:rsidRPr="004E19E9">
        <w:rPr>
          <w:rFonts w:eastAsia="SimSun" w:cs="AdvGulliv-I"/>
          <w:i/>
          <w:iCs/>
          <w:noProof/>
          <w:sz w:val="24"/>
          <w:szCs w:val="24"/>
          <w:lang w:val="en-US" w:eastAsia="zh-CN"/>
        </w:rPr>
        <w:lastRenderedPageBreak/>
        <w:t>angustifolius</w:t>
      </w:r>
      <w:r w:rsidRPr="004E19E9">
        <w:rPr>
          <w:rFonts w:eastAsia="SimSun" w:cs="AdvGulliv-R"/>
          <w:sz w:val="24"/>
          <w:szCs w:val="24"/>
          <w:lang w:val="en-US" w:eastAsia="zh-CN"/>
        </w:rPr>
        <w:t xml:space="preserve">) and </w:t>
      </w:r>
      <w:r w:rsidRPr="004E19E9">
        <w:rPr>
          <w:rFonts w:eastAsia="SimSun" w:cs="Times New Roman"/>
          <w:sz w:val="24"/>
          <w:szCs w:val="24"/>
          <w:lang w:val="en-US" w:eastAsia="zh-CN"/>
        </w:rPr>
        <w:t xml:space="preserve">hypothetical protein </w:t>
      </w:r>
      <w:proofErr w:type="spellStart"/>
      <w:r w:rsidRPr="004E19E9">
        <w:rPr>
          <w:rFonts w:eastAsia="SimSun" w:cs="Times New Roman"/>
          <w:sz w:val="24"/>
          <w:szCs w:val="24"/>
          <w:lang w:val="en-US" w:eastAsia="zh-CN"/>
        </w:rPr>
        <w:t>Tanjilg</w:t>
      </w:r>
      <w:proofErr w:type="spellEnd"/>
      <w:r w:rsidRPr="004E19E9">
        <w:rPr>
          <w:rFonts w:eastAsia="SimSun" w:cs="Times New Roman"/>
          <w:sz w:val="24"/>
          <w:szCs w:val="24"/>
          <w:lang w:val="en-US" w:eastAsia="zh-CN"/>
        </w:rPr>
        <w:t xml:space="preserve"> (</w:t>
      </w:r>
      <w:proofErr w:type="spellStart"/>
      <w:r w:rsidRPr="004E19E9">
        <w:rPr>
          <w:rFonts w:eastAsia="SimSun" w:cs="Times New Roman"/>
          <w:i/>
          <w:iCs/>
          <w:sz w:val="24"/>
          <w:szCs w:val="24"/>
          <w:lang w:val="en-US" w:eastAsia="zh-CN"/>
        </w:rPr>
        <w:t>Lupinus</w:t>
      </w:r>
      <w:proofErr w:type="spellEnd"/>
      <w:r w:rsidRPr="004E19E9">
        <w:rPr>
          <w:rFonts w:eastAsia="SimSun" w:cs="Times New Roman"/>
          <w:i/>
          <w:iCs/>
          <w:sz w:val="24"/>
          <w:szCs w:val="24"/>
          <w:lang w:val="en-US" w:eastAsia="zh-CN"/>
        </w:rPr>
        <w:t xml:space="preserve"> </w:t>
      </w:r>
      <w:r w:rsidRPr="004E19E9">
        <w:rPr>
          <w:rFonts w:eastAsia="SimSun" w:cs="Times New Roman"/>
          <w:i/>
          <w:iCs/>
          <w:noProof/>
          <w:sz w:val="24"/>
          <w:szCs w:val="24"/>
          <w:lang w:val="en-US" w:eastAsia="zh-CN"/>
        </w:rPr>
        <w:t>angustifolius</w:t>
      </w:r>
      <w:r w:rsidRPr="004E19E9">
        <w:rPr>
          <w:rFonts w:eastAsia="SimSun" w:cs="Times New Roman"/>
          <w:sz w:val="24"/>
          <w:szCs w:val="24"/>
          <w:lang w:val="en-US" w:eastAsia="zh-CN"/>
        </w:rPr>
        <w:t>)</w:t>
      </w:r>
      <w:r w:rsidRPr="004E19E9">
        <w:rPr>
          <w:rFonts w:eastAsia="SimSun" w:cs="AdvGulliv-R"/>
          <w:sz w:val="24"/>
          <w:szCs w:val="24"/>
          <w:lang w:val="en-US" w:eastAsia="zh-CN"/>
        </w:rPr>
        <w:t xml:space="preserve">. </w:t>
      </w:r>
      <w:r w:rsidRPr="004E19E9">
        <w:rPr>
          <w:rFonts w:eastAsia="SimSun" w:cs="Times New Roman"/>
          <w:sz w:val="24"/>
          <w:szCs w:val="24"/>
          <w:lang w:val="en-US" w:eastAsia="zh-CN"/>
        </w:rPr>
        <w:t xml:space="preserve">These results suggest that the separation technique by centrifuge filtration and the </w:t>
      </w:r>
      <w:proofErr w:type="spellStart"/>
      <w:r w:rsidRPr="004E19E9">
        <w:rPr>
          <w:rFonts w:eastAsia="SimSun" w:cs="Times New Roman"/>
          <w:sz w:val="24"/>
          <w:szCs w:val="24"/>
          <w:lang w:val="en-US" w:eastAsia="zh-CN"/>
        </w:rPr>
        <w:t>thiourea</w:t>
      </w:r>
      <w:proofErr w:type="spellEnd"/>
      <w:r w:rsidRPr="004E19E9">
        <w:rPr>
          <w:rFonts w:eastAsia="SimSun" w:cs="Times New Roman"/>
          <w:sz w:val="24"/>
          <w:szCs w:val="24"/>
          <w:lang w:val="en-US" w:eastAsia="zh-CN"/>
        </w:rPr>
        <w:t xml:space="preserve">/urea method are </w:t>
      </w:r>
      <w:r w:rsidRPr="004E19E9">
        <w:rPr>
          <w:rFonts w:eastAsia="SimSun" w:cs="Times New Roman"/>
          <w:noProof/>
          <w:sz w:val="24"/>
          <w:szCs w:val="24"/>
          <w:lang w:val="en-US" w:eastAsia="zh-CN"/>
        </w:rPr>
        <w:t>effective</w:t>
      </w:r>
      <w:r w:rsidRPr="004E19E9">
        <w:rPr>
          <w:rFonts w:eastAsia="SimSun" w:cs="Times New Roman"/>
          <w:sz w:val="24"/>
          <w:szCs w:val="24"/>
          <w:lang w:val="en-US" w:eastAsia="zh-CN"/>
        </w:rPr>
        <w:t xml:space="preserve"> methods for 2-dimensional polyacrylamide gel electrophoretic separation of </w:t>
      </w:r>
      <w:proofErr w:type="spellStart"/>
      <w:r w:rsidRPr="004E19E9">
        <w:rPr>
          <w:rFonts w:eastAsia="SimSun" w:cs="Times New Roman"/>
          <w:sz w:val="24"/>
          <w:szCs w:val="24"/>
          <w:lang w:val="en-US" w:eastAsia="zh-CN"/>
        </w:rPr>
        <w:t>lupin</w:t>
      </w:r>
      <w:proofErr w:type="spellEnd"/>
      <w:r w:rsidRPr="004E19E9">
        <w:rPr>
          <w:rFonts w:eastAsia="SimSun" w:cs="Times New Roman"/>
          <w:sz w:val="24"/>
          <w:szCs w:val="24"/>
          <w:lang w:val="en-US" w:eastAsia="zh-CN"/>
        </w:rPr>
        <w:t xml:space="preserve"> milk as well as soybean milk proteins and </w:t>
      </w:r>
      <w:bookmarkStart w:id="0" w:name="_GoBack"/>
      <w:r w:rsidRPr="004E19E9">
        <w:rPr>
          <w:rFonts w:eastAsia="SimSun" w:cs="Times New Roman"/>
          <w:sz w:val="24"/>
          <w:szCs w:val="24"/>
          <w:lang w:val="en-US" w:eastAsia="zh-CN"/>
        </w:rPr>
        <w:t>subsequent identification by mass spectrometry.</w:t>
      </w:r>
    </w:p>
    <w:p w:rsidR="004E19E9" w:rsidRPr="004E19E9" w:rsidRDefault="004E19E9" w:rsidP="004E19E9">
      <w:pPr>
        <w:rPr>
          <w:sz w:val="24"/>
          <w:szCs w:val="24"/>
          <w:lang w:val="en-US"/>
        </w:rPr>
      </w:pPr>
    </w:p>
    <w:p w:rsidR="00DB6FDC" w:rsidRPr="004E19E9" w:rsidRDefault="004E19E9" w:rsidP="004E19E9">
      <w:pPr>
        <w:rPr>
          <w:sz w:val="24"/>
          <w:szCs w:val="24"/>
          <w:lang w:val="en-US"/>
        </w:rPr>
      </w:pPr>
      <w:r w:rsidRPr="004E19E9">
        <w:rPr>
          <w:sz w:val="24"/>
          <w:szCs w:val="24"/>
          <w:lang w:val="en-US"/>
        </w:rPr>
        <w:t xml:space="preserve">Keywords: </w:t>
      </w:r>
      <w:r w:rsidRPr="004E19E9">
        <w:rPr>
          <w:bCs/>
          <w:sz w:val="24"/>
          <w:szCs w:val="24"/>
        </w:rPr>
        <w:t xml:space="preserve">lupin milk protein, soybean milk protein, </w:t>
      </w:r>
      <w:r w:rsidRPr="004E19E9">
        <w:rPr>
          <w:rFonts w:eastAsia="SimSun" w:cs="Times New Roman"/>
          <w:sz w:val="24"/>
          <w:szCs w:val="24"/>
          <w:lang w:val="en-US" w:eastAsia="zh-CN"/>
        </w:rPr>
        <w:t>Beta-</w:t>
      </w:r>
      <w:proofErr w:type="spellStart"/>
      <w:r w:rsidRPr="004E19E9">
        <w:rPr>
          <w:rFonts w:eastAsia="SimSun" w:cs="Times New Roman"/>
          <w:sz w:val="24"/>
          <w:szCs w:val="24"/>
          <w:lang w:val="en-US" w:eastAsia="zh-CN"/>
        </w:rPr>
        <w:t>conglycinin</w:t>
      </w:r>
      <w:proofErr w:type="spellEnd"/>
      <w:r w:rsidRPr="004E19E9">
        <w:rPr>
          <w:rFonts w:eastAsia="SimSun" w:cs="Times New Roman"/>
          <w:sz w:val="24"/>
          <w:szCs w:val="24"/>
          <w:lang w:val="en-US" w:eastAsia="zh-CN"/>
        </w:rPr>
        <w:t xml:space="preserve">, </w:t>
      </w:r>
      <w:r w:rsidRPr="004E19E9">
        <w:rPr>
          <w:rFonts w:eastAsia="SimSun" w:cs="Times New Roman"/>
          <w:noProof/>
          <w:sz w:val="24"/>
          <w:szCs w:val="24"/>
          <w:lang w:val="en-US" w:eastAsia="zh-CN"/>
        </w:rPr>
        <w:t>Glyso</w:t>
      </w:r>
      <w:r w:rsidRPr="004E19E9">
        <w:rPr>
          <w:rFonts w:eastAsia="SimSun" w:cs="Times New Roman"/>
          <w:sz w:val="24"/>
          <w:szCs w:val="24"/>
          <w:lang w:val="en-US" w:eastAsia="zh-CN"/>
        </w:rPr>
        <w:t xml:space="preserve"> </w:t>
      </w:r>
      <w:proofErr w:type="spellStart"/>
      <w:r w:rsidRPr="004E19E9">
        <w:rPr>
          <w:rFonts w:eastAsia="SimSun" w:cs="Times New Roman"/>
          <w:sz w:val="24"/>
          <w:szCs w:val="24"/>
          <w:lang w:val="en-US" w:eastAsia="zh-CN"/>
        </w:rPr>
        <w:t>Glycinin</w:t>
      </w:r>
      <w:proofErr w:type="spellEnd"/>
      <w:r w:rsidRPr="004E19E9">
        <w:rPr>
          <w:rFonts w:eastAsia="SimSun" w:cs="Times New Roman"/>
          <w:sz w:val="24"/>
          <w:szCs w:val="24"/>
          <w:lang w:val="en-US" w:eastAsia="zh-CN"/>
        </w:rPr>
        <w:t xml:space="preserve">, </w:t>
      </w:r>
      <w:r w:rsidRPr="004E19E9">
        <w:rPr>
          <w:rFonts w:eastAsia="SimSun" w:cs="AdvGulliv-R"/>
          <w:sz w:val="24"/>
          <w:szCs w:val="24"/>
          <w:lang w:val="en-US" w:eastAsia="zh-CN"/>
        </w:rPr>
        <w:t>β-</w:t>
      </w:r>
      <w:proofErr w:type="spellStart"/>
      <w:r w:rsidRPr="004E19E9">
        <w:rPr>
          <w:rFonts w:eastAsia="SimSun" w:cs="AdvGulliv-R"/>
          <w:sz w:val="24"/>
          <w:szCs w:val="24"/>
          <w:lang w:val="en-US" w:eastAsia="zh-CN"/>
        </w:rPr>
        <w:t>Conglutin</w:t>
      </w:r>
      <w:bookmarkEnd w:id="0"/>
      <w:proofErr w:type="spellEnd"/>
    </w:p>
    <w:sectPr w:rsidR="00DB6FDC" w:rsidRPr="004E19E9" w:rsidSect="003B2B3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dvGulliv-R">
    <w:altName w:val="Calibri"/>
    <w:panose1 w:val="00000000000000000000"/>
    <w:charset w:val="00"/>
    <w:family w:val="auto"/>
    <w:notTrueType/>
    <w:pitch w:val="default"/>
    <w:sig w:usb0="00000003" w:usb1="00000000" w:usb2="00000000" w:usb3="00000000" w:csb0="00000001" w:csb1="00000000"/>
  </w:font>
  <w:font w:name="AdvGulliv-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wNzUwNzI3MjYzNjJS0lEKTi0uzszPAykwrgUAnTQo3ywAAAA="/>
  </w:docVars>
  <w:rsids>
    <w:rsidRoot w:val="00EE7764"/>
    <w:rsid w:val="00080052"/>
    <w:rsid w:val="001658C7"/>
    <w:rsid w:val="004E19E9"/>
    <w:rsid w:val="004F55D0"/>
    <w:rsid w:val="005D1A41"/>
    <w:rsid w:val="00784EC0"/>
    <w:rsid w:val="007E0E5E"/>
    <w:rsid w:val="00962ACB"/>
    <w:rsid w:val="00A15B00"/>
    <w:rsid w:val="00A41D02"/>
    <w:rsid w:val="00A60536"/>
    <w:rsid w:val="00A92605"/>
    <w:rsid w:val="00AC53F2"/>
    <w:rsid w:val="00AF176E"/>
    <w:rsid w:val="00B21593"/>
    <w:rsid w:val="00B36088"/>
    <w:rsid w:val="00C01C4E"/>
    <w:rsid w:val="00EE7764"/>
    <w:rsid w:val="00F95ED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9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7764"/>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msonormal">
    <w:name w:val="x_msonormal"/>
    <w:basedOn w:val="Normal"/>
    <w:rsid w:val="00A15B0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Spacing">
    <w:name w:val="No Spacing"/>
    <w:aliases w:val="Manuscript"/>
    <w:link w:val="NoSpacingChar"/>
    <w:uiPriority w:val="1"/>
    <w:qFormat/>
    <w:rsid w:val="00A60536"/>
    <w:pPr>
      <w:spacing w:after="0" w:line="240" w:lineRule="auto"/>
    </w:pPr>
    <w:rPr>
      <w:rFonts w:eastAsiaTheme="minorEastAsia"/>
      <w:lang w:val="en-US" w:eastAsia="zh-CN"/>
    </w:rPr>
  </w:style>
  <w:style w:type="character" w:customStyle="1" w:styleId="NoSpacingChar">
    <w:name w:val="No Spacing Char"/>
    <w:aliases w:val="Manuscript Char"/>
    <w:basedOn w:val="DefaultParagraphFont"/>
    <w:link w:val="NoSpacing"/>
    <w:uiPriority w:val="1"/>
    <w:rsid w:val="00A60536"/>
    <w:rPr>
      <w:rFonts w:eastAsiaTheme="minorEastAsia"/>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9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7764"/>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msonormal">
    <w:name w:val="x_msonormal"/>
    <w:basedOn w:val="Normal"/>
    <w:rsid w:val="00A15B0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Spacing">
    <w:name w:val="No Spacing"/>
    <w:aliases w:val="Manuscript"/>
    <w:link w:val="NoSpacingChar"/>
    <w:uiPriority w:val="1"/>
    <w:qFormat/>
    <w:rsid w:val="00A60536"/>
    <w:pPr>
      <w:spacing w:after="0" w:line="240" w:lineRule="auto"/>
    </w:pPr>
    <w:rPr>
      <w:rFonts w:eastAsiaTheme="minorEastAsia"/>
      <w:lang w:val="en-US" w:eastAsia="zh-CN"/>
    </w:rPr>
  </w:style>
  <w:style w:type="character" w:customStyle="1" w:styleId="NoSpacingChar">
    <w:name w:val="No Spacing Char"/>
    <w:aliases w:val="Manuscript Char"/>
    <w:basedOn w:val="DefaultParagraphFont"/>
    <w:link w:val="NoSpacing"/>
    <w:uiPriority w:val="1"/>
    <w:rsid w:val="00A60536"/>
    <w:rPr>
      <w:rFonts w:eastAsiaTheme="minorEastAsia"/>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0037204">
      <w:bodyDiv w:val="1"/>
      <w:marLeft w:val="0"/>
      <w:marRight w:val="0"/>
      <w:marTop w:val="0"/>
      <w:marBottom w:val="0"/>
      <w:divBdr>
        <w:top w:val="none" w:sz="0" w:space="0" w:color="auto"/>
        <w:left w:val="none" w:sz="0" w:space="0" w:color="auto"/>
        <w:bottom w:val="none" w:sz="0" w:space="0" w:color="auto"/>
        <w:right w:val="none" w:sz="0" w:space="0" w:color="auto"/>
      </w:divBdr>
    </w:div>
    <w:div w:id="202423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Y.Ren@murdoch.edu.au%20(Y.L.%20Ren)" TargetMode="External"/><Relationship Id="rId5" Type="http://schemas.openxmlformats.org/officeDocument/2006/relationships/hyperlink" Target="mailto:S.Islam@murdoch.edu.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Murdoch University</Company>
  <LinksUpToDate>false</LinksUpToDate>
  <CharactersWithSpaces>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Al-Saedi</dc:creator>
  <cp:lastModifiedBy>Nadia Al-Saedi</cp:lastModifiedBy>
  <cp:revision>11</cp:revision>
  <dcterms:created xsi:type="dcterms:W3CDTF">2019-02-14T05:51:00Z</dcterms:created>
  <dcterms:modified xsi:type="dcterms:W3CDTF">2019-02-22T05:56:00Z</dcterms:modified>
</cp:coreProperties>
</file>