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A8B" w:rsidRPr="008572E1" w:rsidRDefault="00130A8B" w:rsidP="00130A8B">
      <w:pPr>
        <w:ind w:firstLine="720"/>
        <w:jc w:val="center"/>
        <w:rPr>
          <w:rFonts w:ascii="Times New Roman" w:hAnsi="Times New Roman" w:cs="Times New Roman"/>
          <w:b/>
          <w:caps/>
          <w:sz w:val="28"/>
          <w:szCs w:val="28"/>
        </w:rPr>
      </w:pPr>
      <w:r w:rsidRPr="008572E1">
        <w:rPr>
          <w:rFonts w:ascii="Times New Roman" w:hAnsi="Times New Roman" w:cs="Times New Roman"/>
          <w:b/>
          <w:caps/>
          <w:sz w:val="28"/>
          <w:szCs w:val="28"/>
        </w:rPr>
        <w:t>f</w:t>
      </w:r>
      <w:r w:rsidRPr="008572E1">
        <w:rPr>
          <w:rFonts w:ascii="Times New Roman" w:hAnsi="Times New Roman" w:cs="Times New Roman"/>
          <w:b/>
          <w:sz w:val="28"/>
          <w:szCs w:val="28"/>
        </w:rPr>
        <w:t>loristic</w:t>
      </w:r>
      <w:r w:rsidRPr="008572E1">
        <w:rPr>
          <w:rFonts w:ascii="Times New Roman" w:hAnsi="Times New Roman" w:cs="Times New Roman"/>
          <w:b/>
          <w:caps/>
          <w:sz w:val="28"/>
          <w:szCs w:val="28"/>
        </w:rPr>
        <w:t xml:space="preserve"> </w:t>
      </w:r>
      <w:r w:rsidRPr="008572E1">
        <w:rPr>
          <w:rFonts w:ascii="Times New Roman" w:hAnsi="Times New Roman" w:cs="Times New Roman"/>
          <w:b/>
          <w:sz w:val="28"/>
          <w:szCs w:val="28"/>
        </w:rPr>
        <w:t>Diversity and utility of flora of district Charsadda, Khyber Pakhtunkhwa</w:t>
      </w:r>
    </w:p>
    <w:p w:rsidR="00130A8B" w:rsidRPr="008572E1" w:rsidRDefault="00130A8B" w:rsidP="00130A8B">
      <w:pPr>
        <w:jc w:val="center"/>
        <w:rPr>
          <w:rFonts w:ascii="Times New Roman" w:hAnsi="Times New Roman" w:cs="Times New Roman"/>
          <w:b/>
          <w:sz w:val="28"/>
          <w:szCs w:val="28"/>
        </w:rPr>
      </w:pPr>
      <w:r w:rsidRPr="008572E1">
        <w:rPr>
          <w:rFonts w:ascii="Times New Roman" w:hAnsi="Times New Roman" w:cs="Times New Roman"/>
          <w:b/>
          <w:caps/>
          <w:sz w:val="28"/>
          <w:szCs w:val="28"/>
        </w:rPr>
        <w:t>m</w:t>
      </w:r>
      <w:r w:rsidRPr="008572E1">
        <w:rPr>
          <w:rFonts w:ascii="Times New Roman" w:hAnsi="Times New Roman" w:cs="Times New Roman"/>
          <w:b/>
          <w:sz w:val="28"/>
          <w:szCs w:val="28"/>
        </w:rPr>
        <w:t xml:space="preserve">uhammad Nauman </w:t>
      </w:r>
      <w:r w:rsidRPr="008572E1">
        <w:rPr>
          <w:rFonts w:ascii="Times New Roman" w:hAnsi="Times New Roman" w:cs="Times New Roman"/>
          <w:b/>
          <w:color w:val="009999"/>
          <w:sz w:val="28"/>
          <w:szCs w:val="28"/>
        </w:rPr>
        <w:t>Khan</w:t>
      </w:r>
      <w:r w:rsidRPr="008572E1">
        <w:rPr>
          <w:rFonts w:ascii="Times New Roman" w:hAnsi="Times New Roman" w:cs="Times New Roman"/>
          <w:b/>
          <w:sz w:val="28"/>
          <w:szCs w:val="28"/>
        </w:rPr>
        <w:t xml:space="preserve">, Lal </w:t>
      </w:r>
      <w:r w:rsidRPr="008572E1">
        <w:rPr>
          <w:rFonts w:ascii="Times New Roman" w:hAnsi="Times New Roman" w:cs="Times New Roman"/>
          <w:b/>
          <w:color w:val="009999"/>
          <w:sz w:val="28"/>
          <w:szCs w:val="28"/>
        </w:rPr>
        <w:t>Badshah</w:t>
      </w:r>
      <w:r w:rsidRPr="008572E1">
        <w:rPr>
          <w:rFonts w:ascii="Times New Roman" w:hAnsi="Times New Roman" w:cs="Times New Roman"/>
          <w:b/>
          <w:sz w:val="28"/>
          <w:szCs w:val="28"/>
        </w:rPr>
        <w:t xml:space="preserve"> </w:t>
      </w:r>
      <w:bookmarkStart w:id="0" w:name="_GoBack"/>
      <w:bookmarkEnd w:id="0"/>
    </w:p>
    <w:p w:rsidR="00130A8B" w:rsidRPr="008572E1" w:rsidRDefault="00130A8B" w:rsidP="00130A8B">
      <w:pPr>
        <w:jc w:val="center"/>
        <w:rPr>
          <w:rFonts w:ascii="Times New Roman" w:hAnsi="Times New Roman" w:cs="Times New Roman"/>
          <w:b/>
          <w:sz w:val="28"/>
          <w:szCs w:val="28"/>
        </w:rPr>
      </w:pPr>
      <w:r w:rsidRPr="008572E1">
        <w:rPr>
          <w:rFonts w:ascii="Times New Roman" w:hAnsi="Times New Roman" w:cs="Times New Roman"/>
          <w:b/>
          <w:sz w:val="28"/>
          <w:szCs w:val="28"/>
        </w:rPr>
        <w:t>Phytoecology lab, Department of Botany, University of Peshawar, KP, Pakistan</w:t>
      </w:r>
    </w:p>
    <w:p w:rsidR="00130A8B" w:rsidRPr="008572E1" w:rsidRDefault="00130A8B" w:rsidP="00130A8B">
      <w:pPr>
        <w:jc w:val="center"/>
        <w:rPr>
          <w:rStyle w:val="Hyperlink"/>
          <w:rFonts w:ascii="Times New Roman" w:hAnsi="Times New Roman" w:cs="Times New Roman"/>
          <w:b/>
          <w:color w:val="FF0000"/>
          <w:sz w:val="28"/>
          <w:szCs w:val="28"/>
        </w:rPr>
      </w:pPr>
      <w:r w:rsidRPr="008572E1">
        <w:rPr>
          <w:rFonts w:ascii="Times New Roman" w:hAnsi="Times New Roman" w:cs="Times New Roman"/>
          <w:b/>
          <w:sz w:val="28"/>
          <w:szCs w:val="28"/>
        </w:rPr>
        <w:t xml:space="preserve">Corresponding author email </w:t>
      </w:r>
      <w:hyperlink r:id="rId9" w:history="1">
        <w:r w:rsidRPr="008572E1">
          <w:rPr>
            <w:rStyle w:val="Hyperlink"/>
            <w:rFonts w:ascii="Times New Roman" w:hAnsi="Times New Roman" w:cs="Times New Roman"/>
            <w:b/>
            <w:i/>
            <w:color w:val="FF0000"/>
            <w:sz w:val="28"/>
            <w:szCs w:val="28"/>
          </w:rPr>
          <w:t>nomiflora@uop.edu.pk</w:t>
        </w:r>
      </w:hyperlink>
      <w:r w:rsidRPr="008572E1">
        <w:rPr>
          <w:rStyle w:val="Hyperlink"/>
          <w:rFonts w:ascii="Times New Roman" w:hAnsi="Times New Roman" w:cs="Times New Roman"/>
          <w:b/>
          <w:color w:val="FF0000"/>
          <w:sz w:val="28"/>
          <w:szCs w:val="28"/>
        </w:rPr>
        <w:t>,</w:t>
      </w:r>
    </w:p>
    <w:p w:rsidR="00A04BCB" w:rsidRPr="008572E1" w:rsidRDefault="00007360" w:rsidP="00007360">
      <w:pPr>
        <w:jc w:val="center"/>
        <w:rPr>
          <w:rFonts w:ascii="Times New Roman" w:hAnsi="Times New Roman" w:cs="Times New Roman"/>
          <w:b/>
          <w:sz w:val="28"/>
          <w:szCs w:val="28"/>
        </w:rPr>
      </w:pPr>
      <w:r w:rsidRPr="008572E1">
        <w:rPr>
          <w:rFonts w:ascii="Times New Roman" w:hAnsi="Times New Roman" w:cs="Times New Roman"/>
          <w:b/>
          <w:sz w:val="28"/>
          <w:szCs w:val="28"/>
        </w:rPr>
        <w:t xml:space="preserve">Corresponding author </w:t>
      </w:r>
      <w:r w:rsidRPr="008572E1">
        <w:rPr>
          <w:rStyle w:val="Hyperlink"/>
          <w:rFonts w:ascii="Times New Roman" w:hAnsi="Times New Roman" w:cs="Times New Roman"/>
          <w:b/>
          <w:color w:val="auto"/>
          <w:sz w:val="28"/>
          <w:szCs w:val="28"/>
          <w:u w:val="none"/>
        </w:rPr>
        <w:t>c</w:t>
      </w:r>
      <w:r w:rsidR="009908A1" w:rsidRPr="008572E1">
        <w:rPr>
          <w:rStyle w:val="Hyperlink"/>
          <w:rFonts w:ascii="Times New Roman" w:hAnsi="Times New Roman" w:cs="Times New Roman"/>
          <w:b/>
          <w:color w:val="auto"/>
          <w:sz w:val="28"/>
          <w:szCs w:val="28"/>
          <w:u w:val="none"/>
        </w:rPr>
        <w:t>ontact #</w:t>
      </w:r>
      <w:r w:rsidR="009908A1" w:rsidRPr="008572E1">
        <w:rPr>
          <w:rFonts w:ascii="Times New Roman" w:hAnsi="Times New Roman" w:cs="Times New Roman"/>
          <w:b/>
          <w:sz w:val="24"/>
          <w:szCs w:val="24"/>
        </w:rPr>
        <w:t>+9233225350429</w:t>
      </w:r>
    </w:p>
    <w:p w:rsidR="008572E1" w:rsidRPr="008572E1" w:rsidRDefault="008572E1" w:rsidP="008572E1">
      <w:pPr>
        <w:rPr>
          <w:rFonts w:ascii="Times New Roman" w:hAnsi="Times New Roman" w:cs="Times New Roman"/>
          <w:noProof/>
        </w:rPr>
      </w:pPr>
      <w:r w:rsidRPr="008572E1">
        <w:rPr>
          <w:rFonts w:ascii="Times New Roman" w:hAnsi="Times New Roman" w:cs="Times New Roman"/>
          <w:b/>
          <w:caps/>
        </w:rPr>
        <w:t>A</w:t>
      </w:r>
      <w:r w:rsidRPr="008572E1">
        <w:rPr>
          <w:rFonts w:ascii="Times New Roman" w:hAnsi="Times New Roman" w:cs="Times New Roman"/>
          <w:b/>
        </w:rPr>
        <w:t>bstract</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rPr>
        <w:t xml:space="preserve">The District Charsadda has a wide diversification with nature beauty and greenery. The area has rich biodiversity and natural resources. </w:t>
      </w:r>
      <w:r w:rsidRPr="008572E1">
        <w:rPr>
          <w:rFonts w:ascii="Times New Roman" w:hAnsi="Times New Roman" w:cs="Times New Roman"/>
          <w:shd w:val="clear" w:color="auto" w:fill="FFFFFF"/>
        </w:rPr>
        <w:t xml:space="preserve">The District is geographically organized into two primary parts: Hashtnagar and Do Aaba. A comprehensive detailed was carried out during 2017-18 in blooming season to collect different taxa from the area. The study depicted 253 taxa floristically with 189 genera and 71 families in which </w:t>
      </w:r>
      <w:r w:rsidRPr="008572E1">
        <w:rPr>
          <w:rFonts w:ascii="Times New Roman" w:hAnsi="Times New Roman" w:cs="Times New Roman"/>
        </w:rPr>
        <w:t>4 families were pteridiophytes, 3 were gymnosperms and 64 were angiospermic families (11 Monocot &amp; 53 Dicot).  The number of taxa per family varies from 1 to 56. Poaceae were the leading families in term of number of genera and species with 36 genera (19.04%) and 56 species (22.13%) followed by Asteraceae had 15 genera (7.936%) and 17 species (6.719%).</w:t>
      </w:r>
      <w:r w:rsidRPr="008572E1">
        <w:rPr>
          <w:rFonts w:ascii="Times New Roman" w:hAnsi="Times New Roman" w:cs="Times New Roman"/>
          <w:shd w:val="clear" w:color="auto" w:fill="FFFFFF"/>
        </w:rPr>
        <w:t xml:space="preserve"> </w:t>
      </w:r>
      <w:r w:rsidRPr="008572E1">
        <w:rPr>
          <w:rFonts w:ascii="Times New Roman" w:hAnsi="Times New Roman" w:cs="Times New Roman"/>
        </w:rPr>
        <w:t>The most important groups in terms of species percentage are Dicot with a share of (53 species) followed by Monocots (11 species), Pteridophytes (5 species) and Gymnosperms (4 species).</w:t>
      </w:r>
      <w:r w:rsidRPr="008572E1">
        <w:rPr>
          <w:rFonts w:ascii="Times New Roman" w:hAnsi="Times New Roman" w:cs="Times New Roman"/>
          <w:shd w:val="clear" w:color="auto" w:fill="FFFFFF"/>
        </w:rPr>
        <w:t xml:space="preserve"> </w:t>
      </w:r>
      <w:r w:rsidRPr="008572E1">
        <w:rPr>
          <w:rFonts w:ascii="Times New Roman" w:hAnsi="Times New Roman" w:cs="Times New Roman"/>
        </w:rPr>
        <w:t xml:space="preserve">Herbecious layer 173 species (68.37%) were found to be the most important followed by trees 46 species (18.18%), 25 species (9.881%) were shrub, 8 species (3.162%) were climbers and only 1 species (0.395%) are parasitic in decreasing number.  Biological spectrum depicted that Therophytes (126 species, 49.80%) and Microphyll (78 species, 30.83%) were the leading life form and leaf size classes. Ethnobotanical study proved that majority of species 81 were used as fodder/forage, 32 species were fruits, 29 species were vegetables, 26 species ornamental, 75 species fuel, 38 species were medicinals, 8 species used as timber, 7 species for thatching, 31 species for insect attractant and only 4 species used as spices (condiments) while some species have no local use in research area like </w:t>
      </w:r>
      <w:r w:rsidRPr="008572E1">
        <w:rPr>
          <w:rFonts w:ascii="Times New Roman" w:hAnsi="Times New Roman" w:cs="Times New Roman"/>
          <w:i/>
          <w:shd w:val="clear" w:color="auto" w:fill="FFFFFF"/>
        </w:rPr>
        <w:t>Dryopteris stewartii</w:t>
      </w:r>
      <w:r w:rsidRPr="008572E1">
        <w:rPr>
          <w:rFonts w:ascii="Times New Roman" w:hAnsi="Times New Roman" w:cs="Times New Roman"/>
          <w:shd w:val="clear" w:color="auto" w:fill="FFFFFF"/>
        </w:rPr>
        <w:t>,</w:t>
      </w:r>
      <w:r w:rsidRPr="008572E1">
        <w:rPr>
          <w:rFonts w:ascii="Times New Roman" w:hAnsi="Times New Roman" w:cs="Times New Roman"/>
          <w:i/>
          <w:shd w:val="clear" w:color="auto" w:fill="FFFFFF"/>
        </w:rPr>
        <w:t xml:space="preserve"> Equisetum arvense</w:t>
      </w:r>
      <w:r w:rsidRPr="008572E1">
        <w:rPr>
          <w:rFonts w:ascii="Times New Roman" w:hAnsi="Times New Roman" w:cs="Times New Roman"/>
          <w:shd w:val="clear" w:color="auto" w:fill="FFFFFF"/>
        </w:rPr>
        <w:t xml:space="preserve"> L., </w:t>
      </w:r>
      <w:r w:rsidRPr="008572E1">
        <w:rPr>
          <w:rFonts w:ascii="Times New Roman" w:hAnsi="Times New Roman" w:cs="Times New Roman"/>
          <w:bCs/>
          <w:i/>
          <w:iCs/>
          <w:shd w:val="clear" w:color="auto" w:fill="FFFFFF"/>
        </w:rPr>
        <w:t xml:space="preserve">Marsilea </w:t>
      </w:r>
      <w:r w:rsidRPr="008572E1">
        <w:rPr>
          <w:rFonts w:ascii="Times New Roman" w:hAnsi="Times New Roman" w:cs="Times New Roman"/>
          <w:bCs/>
          <w:iCs/>
          <w:shd w:val="clear" w:color="auto" w:fill="FFFFFF"/>
        </w:rPr>
        <w:t xml:space="preserve">L., </w:t>
      </w:r>
      <w:r w:rsidRPr="008572E1">
        <w:rPr>
          <w:rFonts w:ascii="Times New Roman" w:hAnsi="Times New Roman" w:cs="Times New Roman"/>
          <w:bCs/>
          <w:i/>
          <w:iCs/>
          <w:shd w:val="clear" w:color="auto" w:fill="FFFFFF"/>
        </w:rPr>
        <w:t>Eichhornia crassipes</w:t>
      </w:r>
      <w:r w:rsidRPr="008572E1">
        <w:rPr>
          <w:rFonts w:ascii="Times New Roman" w:hAnsi="Times New Roman" w:cs="Times New Roman"/>
          <w:bCs/>
          <w:shd w:val="clear" w:color="auto" w:fill="FFFFFF"/>
        </w:rPr>
        <w:t xml:space="preserve"> (Mart.) Solms, and </w:t>
      </w:r>
      <w:r w:rsidRPr="008572E1">
        <w:rPr>
          <w:rFonts w:ascii="Times New Roman" w:hAnsi="Times New Roman" w:cs="Times New Roman"/>
          <w:i/>
        </w:rPr>
        <w:t>Potamogeton nodosus</w:t>
      </w:r>
      <w:r w:rsidRPr="008572E1">
        <w:rPr>
          <w:rFonts w:ascii="Times New Roman" w:hAnsi="Times New Roman" w:cs="Times New Roman"/>
        </w:rPr>
        <w:t xml:space="preserve"> </w:t>
      </w:r>
      <w:hyperlink r:id="rId10" w:tooltip="Jean Louis Marie Poiret" w:history="1">
        <w:r w:rsidRPr="008572E1">
          <w:rPr>
            <w:rStyle w:val="Hyperlink"/>
            <w:rFonts w:ascii="Times New Roman" w:hAnsi="Times New Roman" w:cs="Times New Roman"/>
            <w:color w:val="auto"/>
            <w:u w:val="none"/>
          </w:rPr>
          <w:t>Poir.</w:t>
        </w:r>
      </w:hyperlink>
      <w:r w:rsidRPr="008572E1">
        <w:rPr>
          <w:rStyle w:val="Hyperlink"/>
          <w:rFonts w:ascii="Times New Roman" w:hAnsi="Times New Roman" w:cs="Times New Roman"/>
          <w:color w:val="auto"/>
          <w:u w:val="none"/>
        </w:rPr>
        <w:t xml:space="preserve"> </w:t>
      </w:r>
      <w:r w:rsidRPr="008572E1">
        <w:rPr>
          <w:rFonts w:ascii="Times New Roman" w:hAnsi="Times New Roman" w:cs="Times New Roman"/>
        </w:rPr>
        <w:t xml:space="preserve">This is the 1st ever record of the area, no prior work exists in this regard. This work might help for future intensive and extensive researchers. </w:t>
      </w:r>
    </w:p>
    <w:p w:rsidR="008572E1" w:rsidRPr="008572E1" w:rsidRDefault="008572E1" w:rsidP="008572E1">
      <w:pPr>
        <w:rPr>
          <w:rFonts w:ascii="Times New Roman" w:hAnsi="Times New Roman" w:cs="Times New Roman"/>
        </w:rPr>
      </w:pPr>
      <w:r w:rsidRPr="008572E1">
        <w:rPr>
          <w:rFonts w:ascii="Times New Roman" w:hAnsi="Times New Roman" w:cs="Times New Roman"/>
          <w:b/>
        </w:rPr>
        <w:t>Key words:</w:t>
      </w:r>
      <w:r w:rsidRPr="008572E1">
        <w:rPr>
          <w:rFonts w:ascii="Times New Roman" w:hAnsi="Times New Roman" w:cs="Times New Roman"/>
        </w:rPr>
        <w:t xml:space="preserve"> Floristic knowledge, Utility, Diversity, Life form, Leaf size, Charsadda </w:t>
      </w:r>
    </w:p>
    <w:p w:rsidR="008572E1" w:rsidRPr="008572E1" w:rsidRDefault="008572E1" w:rsidP="008572E1">
      <w:pPr>
        <w:spacing w:line="360" w:lineRule="auto"/>
        <w:jc w:val="both"/>
        <w:rPr>
          <w:rFonts w:ascii="Times New Roman" w:hAnsi="Times New Roman" w:cs="Times New Roman"/>
          <w:b/>
        </w:rPr>
      </w:pPr>
      <w:r w:rsidRPr="008572E1">
        <w:rPr>
          <w:rFonts w:ascii="Times New Roman" w:hAnsi="Times New Roman" w:cs="Times New Roman"/>
          <w:b/>
        </w:rPr>
        <w:t xml:space="preserve">1 Introduction </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rPr>
        <w:lastRenderedPageBreak/>
        <w:t>The district lies between 34 and 03ˊ and 34˗28ˊ North latitude and 71˗28ˊ and 71˗33ˊ East longitudes. It is bounded by Malakand district on the North, Mardan district on the East, Nowshera and Peshawar districts on the South and Mohmand Agency on the West. The total area of the district is 996 km</w:t>
      </w:r>
      <w:r w:rsidRPr="008572E1">
        <w:rPr>
          <w:rFonts w:ascii="Times New Roman" w:hAnsi="Times New Roman" w:cs="Times New Roman"/>
          <w:vertAlign w:val="superscript"/>
        </w:rPr>
        <w:t>2</w:t>
      </w:r>
      <w:r w:rsidRPr="008572E1">
        <w:rPr>
          <w:rFonts w:ascii="Times New Roman" w:hAnsi="Times New Roman" w:cs="Times New Roman"/>
        </w:rPr>
        <w:t xml:space="preserve"> [</w:t>
      </w:r>
      <w:r w:rsidRPr="008572E1">
        <w:rPr>
          <w:rFonts w:ascii="Times New Roman" w:hAnsi="Times New Roman" w:cs="Times New Roman"/>
          <w:color w:val="0000FF"/>
        </w:rPr>
        <w:t>1</w:t>
      </w:r>
      <w:r w:rsidRPr="008572E1">
        <w:rPr>
          <w:rFonts w:ascii="Times New Roman" w:hAnsi="Times New Roman" w:cs="Times New Roman"/>
        </w:rPr>
        <w:t>]. The word floristic is derived from flora, which means to list all types of plant species or plant taxa within specific geographical area [</w:t>
      </w:r>
      <w:r w:rsidRPr="008572E1">
        <w:rPr>
          <w:rFonts w:ascii="Times New Roman" w:hAnsi="Times New Roman" w:cs="Times New Roman"/>
          <w:color w:val="0000FF"/>
        </w:rPr>
        <w:t>2</w:t>
      </w:r>
      <w:r w:rsidRPr="008572E1">
        <w:rPr>
          <w:rFonts w:ascii="Times New Roman" w:hAnsi="Times New Roman" w:cs="Times New Roman"/>
        </w:rPr>
        <w:t>]. Floristic diversity and its ecological characteristics depend upon climate, altitudinal and related habitat condition. A rich floristic diversity means favourable growing conditions. Listing of species has always been a pre requisite for any ecological and plant resource management [</w:t>
      </w:r>
      <w:r w:rsidRPr="008572E1">
        <w:rPr>
          <w:rFonts w:ascii="Times New Roman" w:hAnsi="Times New Roman" w:cs="Times New Roman"/>
          <w:color w:val="0000FF"/>
        </w:rPr>
        <w:t>3</w:t>
      </w:r>
      <w:r w:rsidRPr="008572E1">
        <w:rPr>
          <w:rFonts w:ascii="Times New Roman" w:hAnsi="Times New Roman" w:cs="Times New Roman"/>
        </w:rPr>
        <w:t>]. Floristic diversity reflects the variety of vegetation of a specified geographical location which provides a platform for proper identification and sustainable utilization of plants [</w:t>
      </w:r>
      <w:r w:rsidRPr="008572E1">
        <w:rPr>
          <w:rFonts w:ascii="Times New Roman" w:hAnsi="Times New Roman" w:cs="Times New Roman"/>
          <w:color w:val="0000FF"/>
        </w:rPr>
        <w:t>4</w:t>
      </w:r>
      <w:r w:rsidRPr="008572E1">
        <w:rPr>
          <w:rFonts w:ascii="Times New Roman" w:hAnsi="Times New Roman" w:cs="Times New Roman"/>
        </w:rPr>
        <w:t>]. The flora of an area measures and records the types of plant species, their number, population size and their distribution over the area and their composition within these communities. Globally the study of flora is a continuous process due to new introductions, speciation and climate change. Due to the variable environmental conditions the number and types of plants vary in different geographical zones of the world. Floristic diversity is a reflection of environmental, physiognomy, abiotic and biotic influences [</w:t>
      </w:r>
      <w:r w:rsidRPr="008572E1">
        <w:rPr>
          <w:rFonts w:ascii="Times New Roman" w:hAnsi="Times New Roman" w:cs="Times New Roman"/>
          <w:color w:val="0000FF"/>
        </w:rPr>
        <w:t>5</w:t>
      </w:r>
      <w:r w:rsidRPr="008572E1">
        <w:rPr>
          <w:rFonts w:ascii="Times New Roman" w:hAnsi="Times New Roman" w:cs="Times New Roman"/>
        </w:rPr>
        <w:t>]. Vegetation studies reveal the interaction between plant communities and the climate or soil properties in a region [</w:t>
      </w:r>
      <w:r w:rsidRPr="008572E1">
        <w:rPr>
          <w:rFonts w:ascii="Times New Roman" w:hAnsi="Times New Roman" w:cs="Times New Roman"/>
          <w:color w:val="0000FF"/>
        </w:rPr>
        <w:t>6</w:t>
      </w:r>
      <w:r w:rsidRPr="008572E1">
        <w:rPr>
          <w:rFonts w:ascii="Times New Roman" w:hAnsi="Times New Roman" w:cs="Times New Roman"/>
        </w:rPr>
        <w:t xml:space="preserve">]. </w:t>
      </w:r>
      <w:r w:rsidRPr="008572E1">
        <w:rPr>
          <w:rFonts w:ascii="Times New Roman" w:eastAsia="TimesNewRomanPSMT" w:hAnsi="Times New Roman" w:cs="Times New Roman"/>
        </w:rPr>
        <w:t>Vegetation is a unit which possesses characteristics in physiognomy and structure sufficiently large enough to permit its differentiation from other such units [</w:t>
      </w:r>
      <w:r w:rsidRPr="008572E1">
        <w:rPr>
          <w:rFonts w:ascii="Times New Roman" w:eastAsia="TimesNewRomanPSMT" w:hAnsi="Times New Roman" w:cs="Times New Roman"/>
          <w:color w:val="0000FF"/>
        </w:rPr>
        <w:t>7</w:t>
      </w:r>
      <w:r w:rsidRPr="008572E1">
        <w:rPr>
          <w:rFonts w:ascii="Times New Roman" w:eastAsia="TimesNewRomanPSMT" w:hAnsi="Times New Roman" w:cs="Times New Roman"/>
        </w:rPr>
        <w:t>].</w:t>
      </w:r>
      <w:r w:rsidRPr="008572E1">
        <w:rPr>
          <w:rFonts w:ascii="Times New Roman" w:hAnsi="Times New Roman" w:cs="Times New Roman"/>
        </w:rPr>
        <w:t xml:space="preserve"> Biodiversity is the variety of living organisms considered at all levels of organization, from gene through species, to higher organization levels including habitats and ecosystems. Biodiversity encompasses the whole of the floristic, faunal and microbial diversity present on the earth [</w:t>
      </w:r>
      <w:r w:rsidRPr="008572E1">
        <w:rPr>
          <w:rFonts w:ascii="Times New Roman" w:hAnsi="Times New Roman" w:cs="Times New Roman"/>
          <w:color w:val="0000FF"/>
        </w:rPr>
        <w:t>8</w:t>
      </w:r>
      <w:r w:rsidRPr="008572E1">
        <w:rPr>
          <w:rFonts w:ascii="Times New Roman" w:hAnsi="Times New Roman" w:cs="Times New Roman"/>
        </w:rPr>
        <w:t xml:space="preserve">]. </w:t>
      </w:r>
      <w:r w:rsidRPr="008572E1">
        <w:rPr>
          <w:rFonts w:ascii="Times New Roman" w:eastAsia="TimesNewRomanPSMT" w:hAnsi="Times New Roman" w:cs="Times New Roman"/>
        </w:rPr>
        <w:t>Pakistan has rich diversity in the flora. There are around 5700 species of vascular plants which include</w:t>
      </w:r>
      <w:r w:rsidRPr="008572E1">
        <w:rPr>
          <w:rFonts w:ascii="Times New Roman" w:hAnsi="Times New Roman" w:cs="Times New Roman"/>
        </w:rPr>
        <w:t xml:space="preserve"> </w:t>
      </w:r>
      <w:r w:rsidRPr="008572E1">
        <w:rPr>
          <w:rFonts w:ascii="Times New Roman" w:eastAsia="TimesNewRomanPSMT" w:hAnsi="Times New Roman" w:cs="Times New Roman"/>
        </w:rPr>
        <w:t>both indigenous and alien species [</w:t>
      </w:r>
      <w:r w:rsidRPr="008572E1">
        <w:rPr>
          <w:rFonts w:ascii="Times New Roman" w:eastAsia="TimesNewRomanPSMT" w:hAnsi="Times New Roman" w:cs="Times New Roman"/>
          <w:color w:val="0000FF"/>
        </w:rPr>
        <w:t>9</w:t>
      </w:r>
      <w:r w:rsidRPr="008572E1">
        <w:rPr>
          <w:rFonts w:ascii="Times New Roman" w:eastAsia="TimesNewRomanPSMT" w:hAnsi="Times New Roman" w:cs="Times New Roman"/>
        </w:rPr>
        <w:t>]. Biodiversity provides indirect benefits to human forming the foundation for sustainable development, ecosystem services and benefits provided by the biodiversity include environmental health of our planet, providing clean air, drinkable water, Pollination, maintenance of slopes, protection of watersheds and soil formation with fertility. Ecosystem services are necessary for the humanity, supporting life, supplying so many materials, energy and most importantly absorbing waste products [</w:t>
      </w:r>
      <w:r w:rsidRPr="008572E1">
        <w:rPr>
          <w:rFonts w:ascii="Times New Roman" w:eastAsia="TimesNewRomanPSMT" w:hAnsi="Times New Roman" w:cs="Times New Roman"/>
          <w:color w:val="0000FF"/>
        </w:rPr>
        <w:t>10</w:t>
      </w:r>
      <w:r w:rsidRPr="008572E1">
        <w:rPr>
          <w:rFonts w:ascii="Times New Roman" w:eastAsia="TimesNewRomanPSMT" w:hAnsi="Times New Roman" w:cs="Times New Roman"/>
        </w:rPr>
        <w:t>].</w:t>
      </w:r>
      <w:r w:rsidRPr="008572E1">
        <w:rPr>
          <w:rFonts w:ascii="Times New Roman" w:hAnsi="Times New Roman" w:cs="Times New Roman"/>
        </w:rPr>
        <w:t xml:space="preserve"> Plants growing together have mutual relationship among themselves and with the environment [</w:t>
      </w:r>
      <w:r w:rsidRPr="008572E1">
        <w:rPr>
          <w:rFonts w:ascii="Times New Roman" w:hAnsi="Times New Roman" w:cs="Times New Roman"/>
          <w:color w:val="0000FF"/>
        </w:rPr>
        <w:t>11</w:t>
      </w:r>
      <w:r w:rsidRPr="008572E1">
        <w:rPr>
          <w:rFonts w:ascii="Times New Roman" w:hAnsi="Times New Roman" w:cs="Times New Roman"/>
        </w:rPr>
        <w:t>]. According to Enright and Nuñez [</w:t>
      </w:r>
      <w:r w:rsidRPr="008572E1">
        <w:rPr>
          <w:rFonts w:ascii="Times New Roman" w:hAnsi="Times New Roman" w:cs="Times New Roman"/>
          <w:color w:val="0000FF"/>
        </w:rPr>
        <w:t>12</w:t>
      </w:r>
      <w:r w:rsidRPr="008572E1">
        <w:rPr>
          <w:rFonts w:ascii="Times New Roman" w:hAnsi="Times New Roman" w:cs="Times New Roman"/>
        </w:rPr>
        <w:t>] Braun-Blanquet pioneered the classification of vegetation into units (associations) based on floristic composition and the identification of characteristics species. Diversity is a measure of how likely two randomly selected individuals in a community belong to different species. Thus, diversity is affected by two other properties of communities: richness and evenness. Evenness is the degree of similarity in abundance among the species [</w:t>
      </w:r>
      <w:r w:rsidRPr="008572E1">
        <w:rPr>
          <w:rFonts w:ascii="Times New Roman" w:hAnsi="Times New Roman" w:cs="Times New Roman"/>
          <w:color w:val="0000FF"/>
        </w:rPr>
        <w:t>13</w:t>
      </w:r>
      <w:r w:rsidRPr="008572E1">
        <w:rPr>
          <w:rFonts w:ascii="Times New Roman" w:hAnsi="Times New Roman" w:cs="Times New Roman"/>
        </w:rPr>
        <w:t xml:space="preserve">]. The interactions among different plants and between plants and their environment result in the outcome of different vegetation types in different areas. The quantitative relationship between rare and profusely growing species is a significant structural property of a </w:t>
      </w:r>
      <w:r w:rsidRPr="008572E1">
        <w:rPr>
          <w:rFonts w:ascii="Times New Roman" w:hAnsi="Times New Roman" w:cs="Times New Roman"/>
        </w:rPr>
        <w:lastRenderedPageBreak/>
        <w:t>community. Overgrazing, deforestation and other malpractices have disturbed the original vegetation of the area. Many plant species have either become threatened or endangered. Intensive grazing, trampling and browsing were primary ecological problems in this community. The present study reports the existing vegetation diversity of the area which might be helpful for future workers involved in the development of this area [</w:t>
      </w:r>
      <w:r w:rsidRPr="008572E1">
        <w:rPr>
          <w:rFonts w:ascii="Times New Roman" w:hAnsi="Times New Roman" w:cs="Times New Roman"/>
          <w:color w:val="0000FF"/>
        </w:rPr>
        <w:t>14</w:t>
      </w:r>
      <w:r w:rsidRPr="008572E1">
        <w:rPr>
          <w:rFonts w:ascii="Times New Roman" w:hAnsi="Times New Roman" w:cs="Times New Roman"/>
        </w:rPr>
        <w:t>]. Current study also will provide a guide for determining vegetation types based on environmental factors such as climate and soil properties of the research area [</w:t>
      </w:r>
      <w:r w:rsidRPr="008572E1">
        <w:rPr>
          <w:rFonts w:ascii="Times New Roman" w:hAnsi="Times New Roman" w:cs="Times New Roman"/>
          <w:color w:val="0000FF"/>
        </w:rPr>
        <w:t>15</w:t>
      </w:r>
      <w:r w:rsidRPr="008572E1">
        <w:rPr>
          <w:rFonts w:ascii="Times New Roman" w:hAnsi="Times New Roman" w:cs="Times New Roman"/>
        </w:rPr>
        <w:t>]. Besides diversity, plant species were distributed evenly among the three delineated plant communities. The even distribution of plant species indicates well established vegetation type in each plant community. However, there are some serious concerns regarding the presence of invasive plant species and habitat fragmentation [</w:t>
      </w:r>
      <w:r w:rsidRPr="008572E1">
        <w:rPr>
          <w:rFonts w:ascii="Times New Roman" w:hAnsi="Times New Roman" w:cs="Times New Roman"/>
          <w:color w:val="0000FF"/>
        </w:rPr>
        <w:t>16</w:t>
      </w:r>
      <w:r w:rsidRPr="008572E1">
        <w:rPr>
          <w:rFonts w:ascii="Times New Roman" w:hAnsi="Times New Roman" w:cs="Times New Roman"/>
        </w:rPr>
        <w:t>]. The term ethnobotany was first used by the American botanist Dr. John William Hershberger in 1895 during a lecture in Philadelphia to describe his research which is described by him as the study of plants produced by primitive and indigenous peoples [</w:t>
      </w:r>
      <w:r w:rsidRPr="008572E1">
        <w:rPr>
          <w:rFonts w:ascii="Times New Roman" w:hAnsi="Times New Roman" w:cs="Times New Roman"/>
          <w:color w:val="0000FF"/>
        </w:rPr>
        <w:t>17</w:t>
      </w:r>
      <w:r w:rsidRPr="008572E1">
        <w:rPr>
          <w:rFonts w:ascii="Times New Roman" w:hAnsi="Times New Roman" w:cs="Times New Roman"/>
        </w:rPr>
        <w:t>]. In 1896, Hershberger published the term and suggested “ethnobotany” as a field that clarifies the cultural status of the trunks, which uses the plants for food, protection, medicine, clothing, hunting, ornamental, fence, firewood, timber, food, agricultural tools, building materials and religious ceremonies. Later, Pei stated “Ethnobotany” as the study of the direct interaction between man and plant population about their Culture [</w:t>
      </w:r>
      <w:r w:rsidRPr="008572E1">
        <w:rPr>
          <w:rFonts w:ascii="Times New Roman" w:hAnsi="Times New Roman" w:cs="Times New Roman"/>
          <w:color w:val="0000FF"/>
        </w:rPr>
        <w:t>18</w:t>
      </w:r>
      <w:r w:rsidRPr="008572E1">
        <w:rPr>
          <w:rFonts w:ascii="Times New Roman" w:hAnsi="Times New Roman" w:cs="Times New Roman"/>
        </w:rPr>
        <w:t>]. Ethnobotany is the study of interactions and relationships between plants and humans in time and space [</w:t>
      </w:r>
      <w:r w:rsidRPr="008572E1">
        <w:rPr>
          <w:rFonts w:ascii="Times New Roman" w:hAnsi="Times New Roman" w:cs="Times New Roman"/>
          <w:color w:val="0000FF"/>
        </w:rPr>
        <w:t>19</w:t>
      </w:r>
      <w:r w:rsidRPr="008572E1">
        <w:rPr>
          <w:rFonts w:ascii="Times New Roman" w:hAnsi="Times New Roman" w:cs="Times New Roman"/>
        </w:rPr>
        <w:t>]. The definition of ethnobotany can be summed up in four words that humans, plants, interactions and use [</w:t>
      </w:r>
      <w:r w:rsidRPr="008572E1">
        <w:rPr>
          <w:rFonts w:ascii="Times New Roman" w:hAnsi="Times New Roman" w:cs="Times New Roman"/>
          <w:color w:val="0000FF"/>
        </w:rPr>
        <w:t>20</w:t>
      </w:r>
      <w:r w:rsidRPr="008572E1">
        <w:rPr>
          <w:rFonts w:ascii="Times New Roman" w:hAnsi="Times New Roman" w:cs="Times New Roman"/>
        </w:rPr>
        <w:t>]. About 4.22 million flowering plants reported worldwide and more than 50,000 are used worldwide for medicinal purposes [</w:t>
      </w:r>
      <w:r w:rsidRPr="008572E1">
        <w:rPr>
          <w:rFonts w:ascii="Times New Roman" w:hAnsi="Times New Roman" w:cs="Times New Roman"/>
          <w:color w:val="0000FF"/>
        </w:rPr>
        <w:t>21</w:t>
      </w:r>
      <w:r w:rsidRPr="008572E1">
        <w:rPr>
          <w:rFonts w:ascii="Times New Roman" w:hAnsi="Times New Roman" w:cs="Times New Roman"/>
        </w:rPr>
        <w:t>]. According to Azaizeh [</w:t>
      </w:r>
      <w:r w:rsidRPr="008572E1">
        <w:rPr>
          <w:rFonts w:ascii="Times New Roman" w:hAnsi="Times New Roman" w:cs="Times New Roman"/>
          <w:color w:val="0000FF"/>
        </w:rPr>
        <w:t>22</w:t>
      </w:r>
      <w:r w:rsidRPr="008572E1">
        <w:rPr>
          <w:rFonts w:ascii="Times New Roman" w:hAnsi="Times New Roman" w:cs="Times New Roman"/>
        </w:rPr>
        <w:t>], 80% of the world's population is primarily dependent on indigenous medicine and that the majority of traditional therapies involve the use of plant extracts. Plants always provided and will continue to provide directly applicable drugs as well as a wide variety of chemical compounds that can serve as a starting point for the synthesis of new drugs with improved pharmacological properties [</w:t>
      </w:r>
      <w:r w:rsidRPr="008572E1">
        <w:rPr>
          <w:rFonts w:ascii="Times New Roman" w:hAnsi="Times New Roman" w:cs="Times New Roman"/>
          <w:color w:val="0000FF"/>
        </w:rPr>
        <w:t>23</w:t>
      </w:r>
      <w:r w:rsidRPr="008572E1">
        <w:rPr>
          <w:rFonts w:ascii="Times New Roman" w:hAnsi="Times New Roman" w:cs="Times New Roman"/>
        </w:rPr>
        <w:t xml:space="preserve">].  </w:t>
      </w:r>
    </w:p>
    <w:p w:rsidR="008572E1" w:rsidRPr="008572E1" w:rsidRDefault="008572E1" w:rsidP="008572E1">
      <w:pPr>
        <w:spacing w:line="360" w:lineRule="auto"/>
        <w:rPr>
          <w:rFonts w:ascii="Times New Roman" w:hAnsi="Times New Roman" w:cs="Times New Roman"/>
          <w:b/>
        </w:rPr>
      </w:pPr>
      <w:r w:rsidRPr="008572E1">
        <w:rPr>
          <w:rFonts w:ascii="Times New Roman" w:hAnsi="Times New Roman" w:cs="Times New Roman"/>
          <w:b/>
        </w:rPr>
        <w:t>2 Materials and methods</w:t>
      </w:r>
    </w:p>
    <w:p w:rsidR="008572E1" w:rsidRPr="008572E1" w:rsidRDefault="008572E1" w:rsidP="008572E1">
      <w:pPr>
        <w:spacing w:line="360" w:lineRule="auto"/>
        <w:ind w:firstLine="720"/>
        <w:jc w:val="both"/>
        <w:rPr>
          <w:rFonts w:ascii="Times New Roman" w:hAnsi="Times New Roman" w:cs="Times New Roman"/>
          <w:i/>
        </w:rPr>
      </w:pPr>
      <w:r w:rsidRPr="008572E1">
        <w:rPr>
          <w:rFonts w:ascii="Times New Roman" w:hAnsi="Times New Roman" w:cs="Times New Roman"/>
        </w:rPr>
        <w:t xml:space="preserve">2.1 </w:t>
      </w:r>
      <w:r w:rsidRPr="008572E1">
        <w:rPr>
          <w:rFonts w:ascii="Times New Roman" w:hAnsi="Times New Roman" w:cs="Times New Roman"/>
          <w:i/>
        </w:rPr>
        <w:t xml:space="preserve">Study Area </w:t>
      </w:r>
    </w:p>
    <w:p w:rsidR="008572E1" w:rsidRPr="008572E1" w:rsidRDefault="008572E1" w:rsidP="008572E1">
      <w:pPr>
        <w:spacing w:line="360" w:lineRule="auto"/>
        <w:ind w:firstLine="720"/>
        <w:jc w:val="both"/>
        <w:rPr>
          <w:rFonts w:ascii="Times New Roman" w:hAnsi="Times New Roman" w:cs="Times New Roman"/>
          <w:color w:val="0070C0"/>
        </w:rPr>
      </w:pPr>
      <w:r w:rsidRPr="008572E1">
        <w:rPr>
          <w:rFonts w:ascii="Times New Roman" w:hAnsi="Times New Roman" w:cs="Times New Roman"/>
        </w:rPr>
        <w:t>The district lies between 34 and 03ˊ and 34-28ˊ north latitude and 71-28ˊ and 71-33ˊ east longitudes. It is bounded by Malakand district on the North, Mardan district on the East, Nowshera and Peshawar districts on the South and Mohmand Agency on the West [</w:t>
      </w:r>
      <w:r w:rsidRPr="008572E1">
        <w:rPr>
          <w:rFonts w:ascii="Times New Roman" w:hAnsi="Times New Roman" w:cs="Times New Roman"/>
          <w:color w:val="0000FF"/>
        </w:rPr>
        <w:t>1</w:t>
      </w:r>
      <w:r w:rsidRPr="008572E1">
        <w:rPr>
          <w:rFonts w:ascii="Times New Roman" w:hAnsi="Times New Roman" w:cs="Times New Roman"/>
        </w:rPr>
        <w:t xml:space="preserve">] </w:t>
      </w:r>
      <w:r w:rsidRPr="008572E1">
        <w:rPr>
          <w:rFonts w:ascii="Times New Roman" w:hAnsi="Times New Roman" w:cs="Times New Roman"/>
          <w:color w:val="0070C0"/>
        </w:rPr>
        <w:t xml:space="preserve">Fig 1. </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noProof/>
        </w:rPr>
        <w:lastRenderedPageBreak/>
        <w:drawing>
          <wp:inline distT="0" distB="0" distL="0" distR="0" wp14:anchorId="17B294D3" wp14:editId="39040F76">
            <wp:extent cx="5353050" cy="621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map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5771" cy="6213457"/>
                    </a:xfrm>
                    <a:prstGeom prst="rect">
                      <a:avLst/>
                    </a:prstGeom>
                  </pic:spPr>
                </pic:pic>
              </a:graphicData>
            </a:graphic>
          </wp:inline>
        </w:drawing>
      </w:r>
    </w:p>
    <w:p w:rsidR="008572E1" w:rsidRPr="008572E1" w:rsidRDefault="008572E1" w:rsidP="008572E1">
      <w:pPr>
        <w:spacing w:line="360" w:lineRule="auto"/>
        <w:rPr>
          <w:rFonts w:ascii="Times New Roman" w:hAnsi="Times New Roman" w:cs="Times New Roman"/>
          <w:i/>
        </w:rPr>
      </w:pPr>
      <w:r w:rsidRPr="008572E1">
        <w:rPr>
          <w:rFonts w:ascii="Times New Roman" w:hAnsi="Times New Roman" w:cs="Times New Roman"/>
          <w:b/>
        </w:rPr>
        <w:t xml:space="preserve">Fig. 1 </w:t>
      </w:r>
      <w:r w:rsidRPr="008572E1">
        <w:rPr>
          <w:rFonts w:ascii="Times New Roman" w:hAnsi="Times New Roman" w:cs="Times New Roman"/>
          <w:i/>
        </w:rPr>
        <w:t>Map of the study area Charsadda</w:t>
      </w:r>
    </w:p>
    <w:p w:rsidR="008572E1" w:rsidRPr="008572E1" w:rsidRDefault="008572E1" w:rsidP="008572E1">
      <w:pPr>
        <w:spacing w:line="360" w:lineRule="auto"/>
        <w:ind w:firstLine="720"/>
        <w:jc w:val="both"/>
        <w:rPr>
          <w:rFonts w:ascii="Times New Roman" w:hAnsi="Times New Roman" w:cs="Times New Roman"/>
        </w:rPr>
      </w:pP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rPr>
        <w:t xml:space="preserve">2.2 </w:t>
      </w:r>
      <w:r w:rsidRPr="008572E1">
        <w:rPr>
          <w:rFonts w:ascii="Times New Roman" w:hAnsi="Times New Roman" w:cs="Times New Roman"/>
          <w:i/>
        </w:rPr>
        <w:t>Collection of samples &amp; identification</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rPr>
        <w:t xml:space="preserve">A detailed study was carried out during March-2017 to April-2018, in the blooming season. </w:t>
      </w:r>
      <w:r w:rsidRPr="008572E1">
        <w:rPr>
          <w:rFonts w:ascii="Times New Roman" w:eastAsia="TimesNewRomanPSMT" w:hAnsi="Times New Roman" w:cs="Times New Roman"/>
        </w:rPr>
        <w:t>Plant specimen were collected, preserved, dried and identified with</w:t>
      </w:r>
      <w:r w:rsidRPr="008572E1">
        <w:rPr>
          <w:rFonts w:ascii="Times New Roman" w:hAnsi="Times New Roman" w:cs="Times New Roman"/>
        </w:rPr>
        <w:t xml:space="preserve"> </w:t>
      </w:r>
      <w:r w:rsidRPr="008572E1">
        <w:rPr>
          <w:rFonts w:ascii="Times New Roman" w:eastAsia="TimesNewRomanPSMT" w:hAnsi="Times New Roman" w:cs="Times New Roman"/>
        </w:rPr>
        <w:t xml:space="preserve">the help of flora of Pakistan and other </w:t>
      </w:r>
      <w:r w:rsidRPr="008572E1">
        <w:rPr>
          <w:rFonts w:ascii="Times New Roman" w:eastAsia="TimesNewRomanPSMT" w:hAnsi="Times New Roman" w:cs="Times New Roman"/>
        </w:rPr>
        <w:lastRenderedPageBreak/>
        <w:t>available literature [</w:t>
      </w:r>
      <w:r w:rsidRPr="008572E1">
        <w:rPr>
          <w:rFonts w:ascii="Times New Roman" w:eastAsia="TimesNewRomanPSMT" w:hAnsi="Times New Roman" w:cs="Times New Roman"/>
          <w:color w:val="0000FF"/>
        </w:rPr>
        <w:t>24, 25, 26</w:t>
      </w:r>
      <w:r w:rsidRPr="008572E1">
        <w:rPr>
          <w:rFonts w:ascii="Times New Roman" w:eastAsia="TimesNewRomanPSMT" w:hAnsi="Times New Roman" w:cs="Times New Roman"/>
        </w:rPr>
        <w:t xml:space="preserve">]. The collected specimen were arranged alphabetically and then submitted to the Herbarium, Department of Botany University of Peshawar, Pakistan for future referee. </w:t>
      </w:r>
      <w:r w:rsidRPr="008572E1">
        <w:rPr>
          <w:rFonts w:ascii="Times New Roman" w:hAnsi="Times New Roman" w:cs="Times New Roman"/>
        </w:rPr>
        <w:t xml:space="preserve"> </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rPr>
        <w:t xml:space="preserve">2.3 </w:t>
      </w:r>
      <w:r w:rsidRPr="008572E1">
        <w:rPr>
          <w:rFonts w:ascii="Times New Roman" w:hAnsi="Times New Roman" w:cs="Times New Roman"/>
          <w:i/>
        </w:rPr>
        <w:t>Biological spectrum</w:t>
      </w:r>
      <w:r w:rsidRPr="008572E1">
        <w:rPr>
          <w:rFonts w:ascii="Times New Roman" w:hAnsi="Times New Roman" w:cs="Times New Roman"/>
        </w:rPr>
        <w:t xml:space="preserve"> </w:t>
      </w:r>
    </w:p>
    <w:p w:rsidR="008572E1" w:rsidRPr="008572E1" w:rsidRDefault="008572E1" w:rsidP="008572E1">
      <w:pPr>
        <w:spacing w:line="360" w:lineRule="auto"/>
        <w:ind w:firstLine="720"/>
        <w:jc w:val="both"/>
        <w:rPr>
          <w:rFonts w:ascii="Times New Roman" w:eastAsia="TimesNewRomanPSMT" w:hAnsi="Times New Roman" w:cs="Times New Roman"/>
        </w:rPr>
      </w:pPr>
      <w:r w:rsidRPr="008572E1">
        <w:rPr>
          <w:rFonts w:ascii="Times New Roman" w:hAnsi="Times New Roman" w:cs="Times New Roman"/>
        </w:rPr>
        <w:t xml:space="preserve">For biological spectrum </w:t>
      </w:r>
      <w:r w:rsidRPr="008572E1">
        <w:rPr>
          <w:rFonts w:ascii="Times New Roman" w:eastAsia="TimesNewRomanPSMT" w:hAnsi="Times New Roman" w:cs="Times New Roman"/>
        </w:rPr>
        <w:t>plants were categorized into different life-form and leaf size classes which are [</w:t>
      </w:r>
      <w:r w:rsidRPr="008572E1">
        <w:rPr>
          <w:rFonts w:ascii="Times New Roman" w:eastAsia="TimesNewRomanPSMT" w:hAnsi="Times New Roman" w:cs="Times New Roman"/>
          <w:color w:val="0000FF"/>
        </w:rPr>
        <w:t>27, 2</w:t>
      </w:r>
      <w:r w:rsidRPr="008572E1">
        <w:rPr>
          <w:rFonts w:ascii="Times New Roman" w:eastAsia="TimesNewRomanPSMT" w:hAnsi="Times New Roman" w:cs="Times New Roman"/>
          <w:color w:val="0000FF"/>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8</w:t>
      </w:r>
      <w:r w:rsidRPr="008572E1">
        <w:rPr>
          <w:rFonts w:ascii="Times New Roman" w:eastAsia="TimesNewRomanPSMT" w:hAnsi="Times New Roman" w:cs="Times New Roman"/>
        </w:rPr>
        <w:t xml:space="preserve">] </w:t>
      </w:r>
      <w:r w:rsidRPr="008572E1">
        <w:rPr>
          <w:rFonts w:ascii="Times New Roman" w:eastAsia="TimesNewRomanPSMT" w:hAnsi="Times New Roman" w:cs="Times New Roman"/>
          <w:color w:val="0070C0"/>
        </w:rPr>
        <w:t>Fig. 2 and 3</w:t>
      </w:r>
    </w:p>
    <w:p w:rsidR="008572E1" w:rsidRPr="008572E1" w:rsidRDefault="008572E1" w:rsidP="008572E1">
      <w:pPr>
        <w:spacing w:line="360" w:lineRule="auto"/>
        <w:ind w:firstLine="720"/>
        <w:jc w:val="both"/>
        <w:rPr>
          <w:rFonts w:ascii="Times New Roman" w:hAnsi="Times New Roman" w:cs="Times New Roman"/>
        </w:rPr>
      </w:pPr>
      <w:r w:rsidRPr="008572E1">
        <w:rPr>
          <w:rFonts w:ascii="Times New Roman" w:hAnsi="Times New Roman" w:cs="Times New Roman"/>
          <w:noProof/>
        </w:rPr>
        <w:drawing>
          <wp:inline distT="0" distB="0" distL="0" distR="0" wp14:anchorId="6BD1ED2B" wp14:editId="6F847983">
            <wp:extent cx="4593771" cy="2933700"/>
            <wp:effectExtent l="0" t="0" r="1651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b/>
        </w:rPr>
        <w:t xml:space="preserve">Figure. 2 Raunkaierian Life form class </w:t>
      </w: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noProof/>
        </w:rPr>
        <w:drawing>
          <wp:inline distT="0" distB="0" distL="0" distR="0" wp14:anchorId="48369033" wp14:editId="7046C6DF">
            <wp:extent cx="4591050" cy="2775857"/>
            <wp:effectExtent l="0" t="0" r="19050" b="247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b/>
        </w:rPr>
        <w:t xml:space="preserve">Figure. 3 Leaf size spectra </w:t>
      </w:r>
    </w:p>
    <w:p w:rsidR="008572E1" w:rsidRPr="008572E1" w:rsidRDefault="008572E1" w:rsidP="008572E1">
      <w:pPr>
        <w:spacing w:line="360" w:lineRule="auto"/>
        <w:ind w:firstLine="720"/>
        <w:jc w:val="both"/>
        <w:rPr>
          <w:rFonts w:ascii="Times New Roman" w:hAnsi="Times New Roman" w:cs="Times New Roman"/>
          <w:i/>
        </w:rPr>
      </w:pPr>
      <w:r w:rsidRPr="008572E1">
        <w:rPr>
          <w:rFonts w:ascii="Times New Roman" w:hAnsi="Times New Roman" w:cs="Times New Roman"/>
        </w:rPr>
        <w:lastRenderedPageBreak/>
        <w:t xml:space="preserve">2.4 </w:t>
      </w:r>
      <w:r w:rsidRPr="008572E1">
        <w:rPr>
          <w:rFonts w:ascii="Times New Roman" w:hAnsi="Times New Roman" w:cs="Times New Roman"/>
          <w:i/>
        </w:rPr>
        <w:t xml:space="preserve">Ethnobotanical survey </w:t>
      </w:r>
    </w:p>
    <w:p w:rsidR="008572E1" w:rsidRPr="008572E1" w:rsidRDefault="008572E1" w:rsidP="008572E1">
      <w:pPr>
        <w:spacing w:line="360" w:lineRule="auto"/>
        <w:ind w:firstLine="720"/>
        <w:jc w:val="both"/>
        <w:rPr>
          <w:rFonts w:ascii="Times New Roman" w:hAnsi="Times New Roman" w:cs="Times New Roman"/>
          <w:color w:val="0070C0"/>
        </w:rPr>
      </w:pPr>
      <w:r w:rsidRPr="008572E1">
        <w:rPr>
          <w:rFonts w:ascii="Times New Roman" w:hAnsi="Times New Roman" w:cs="Times New Roman"/>
        </w:rPr>
        <w:t xml:space="preserve">For economic importance plants were divided into different groups on the basis of their usage in the area. The information was collected from different ethnic groups including farmers, hakim, and personal observation during the field surveys. </w:t>
      </w:r>
      <w:r w:rsidRPr="008572E1">
        <w:rPr>
          <w:rFonts w:ascii="Times New Roman" w:hAnsi="Times New Roman" w:cs="Times New Roman"/>
          <w:color w:val="0070C0"/>
        </w:rPr>
        <w:t>Fig. 4</w:t>
      </w:r>
    </w:p>
    <w:p w:rsidR="008572E1" w:rsidRPr="008572E1" w:rsidRDefault="008572E1" w:rsidP="008572E1">
      <w:pPr>
        <w:spacing w:line="360" w:lineRule="auto"/>
        <w:ind w:firstLine="720"/>
        <w:jc w:val="both"/>
        <w:rPr>
          <w:rFonts w:ascii="Times New Roman" w:eastAsia="TimesNewRomanPSMT" w:hAnsi="Times New Roman" w:cs="Times New Roman"/>
        </w:rPr>
      </w:pPr>
      <w:r w:rsidRPr="008572E1">
        <w:rPr>
          <w:rFonts w:ascii="Times New Roman" w:hAnsi="Times New Roman" w:cs="Times New Roman"/>
          <w:noProof/>
        </w:rPr>
        <w:drawing>
          <wp:inline distT="0" distB="0" distL="0" distR="0" wp14:anchorId="66484AC0" wp14:editId="7E689D9C">
            <wp:extent cx="4699321" cy="2766349"/>
            <wp:effectExtent l="0" t="0" r="25400"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b/>
        </w:rPr>
        <w:t xml:space="preserve">Figure. 4 Different plants and their economic uses </w:t>
      </w:r>
    </w:p>
    <w:p w:rsidR="008572E1" w:rsidRPr="008572E1" w:rsidRDefault="008572E1" w:rsidP="008572E1">
      <w:pPr>
        <w:spacing w:line="240" w:lineRule="auto"/>
        <w:jc w:val="center"/>
        <w:rPr>
          <w:rFonts w:ascii="Times New Roman" w:hAnsi="Times New Roman" w:cs="Times New Roman"/>
          <w:b/>
        </w:rPr>
      </w:pP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noProof/>
        </w:rPr>
        <w:drawing>
          <wp:inline distT="0" distB="0" distL="0" distR="0" wp14:anchorId="0E735F2A" wp14:editId="7B167A8A">
            <wp:extent cx="4593771" cy="2767693"/>
            <wp:effectExtent l="0" t="0" r="1651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572E1" w:rsidRPr="008572E1" w:rsidRDefault="008572E1" w:rsidP="008572E1">
      <w:pPr>
        <w:spacing w:line="240" w:lineRule="auto"/>
        <w:jc w:val="center"/>
        <w:rPr>
          <w:rFonts w:ascii="Times New Roman" w:hAnsi="Times New Roman" w:cs="Times New Roman"/>
          <w:b/>
        </w:rPr>
      </w:pPr>
      <w:r w:rsidRPr="008572E1">
        <w:rPr>
          <w:rFonts w:ascii="Times New Roman" w:hAnsi="Times New Roman" w:cs="Times New Roman"/>
          <w:b/>
        </w:rPr>
        <w:t>Figure. 5 Plant Habit Classes</w:t>
      </w:r>
    </w:p>
    <w:p w:rsidR="008572E1" w:rsidRPr="008572E1" w:rsidRDefault="008572E1" w:rsidP="008572E1">
      <w:pPr>
        <w:autoSpaceDE w:val="0"/>
        <w:autoSpaceDN w:val="0"/>
        <w:adjustRightInd w:val="0"/>
        <w:spacing w:after="0" w:line="360" w:lineRule="auto"/>
        <w:rPr>
          <w:rFonts w:ascii="Times New Roman" w:hAnsi="Times New Roman" w:cs="Times New Roman"/>
          <w:b/>
        </w:rPr>
      </w:pPr>
    </w:p>
    <w:p w:rsidR="008572E1" w:rsidRPr="008572E1" w:rsidRDefault="008572E1" w:rsidP="008572E1">
      <w:pPr>
        <w:autoSpaceDE w:val="0"/>
        <w:autoSpaceDN w:val="0"/>
        <w:adjustRightInd w:val="0"/>
        <w:spacing w:after="0" w:line="360" w:lineRule="auto"/>
        <w:rPr>
          <w:rFonts w:ascii="Times New Roman" w:hAnsi="Times New Roman" w:cs="Times New Roman"/>
          <w:b/>
        </w:rPr>
      </w:pPr>
      <w:r w:rsidRPr="008572E1">
        <w:rPr>
          <w:rFonts w:ascii="Times New Roman" w:hAnsi="Times New Roman" w:cs="Times New Roman"/>
          <w:b/>
        </w:rPr>
        <w:lastRenderedPageBreak/>
        <w:t>3 Results</w:t>
      </w:r>
    </w:p>
    <w:p w:rsidR="008572E1" w:rsidRPr="008572E1" w:rsidRDefault="008572E1" w:rsidP="008572E1">
      <w:pPr>
        <w:autoSpaceDE w:val="0"/>
        <w:autoSpaceDN w:val="0"/>
        <w:adjustRightInd w:val="0"/>
        <w:spacing w:after="0" w:line="360" w:lineRule="auto"/>
        <w:ind w:firstLine="720"/>
        <w:jc w:val="both"/>
        <w:rPr>
          <w:rFonts w:ascii="Times New Roman" w:hAnsi="Times New Roman" w:cs="Times New Roman"/>
        </w:rPr>
      </w:pPr>
      <w:r w:rsidRPr="008572E1">
        <w:rPr>
          <w:rFonts w:ascii="Times New Roman" w:hAnsi="Times New Roman" w:cs="Times New Roman"/>
        </w:rPr>
        <w:t xml:space="preserve">Floristic diversity of the study area reported the plant species within its boundaries, whether wild or cultivated and which is the reflection of vegetation and plant natural resources. The flora of District Charsadda consist </w:t>
      </w:r>
      <w:r w:rsidRPr="008572E1">
        <w:rPr>
          <w:rFonts w:ascii="Times New Roman" w:hAnsi="Times New Roman" w:cs="Times New Roman"/>
          <w:shd w:val="clear" w:color="auto" w:fill="FFFFFF"/>
        </w:rPr>
        <w:t xml:space="preserve">depicted 253 taxa floristically with 189 genera and 71 families in which </w:t>
      </w:r>
      <w:r w:rsidRPr="008572E1">
        <w:rPr>
          <w:rFonts w:ascii="Times New Roman" w:hAnsi="Times New Roman" w:cs="Times New Roman"/>
        </w:rPr>
        <w:t xml:space="preserve">4 families were pteridiophytes, 3 were gymnosperms and 64 were angiospermic families (11 Monocots &amp; 53 Dicots). The number of taxa per family varies from 1 to 56. </w:t>
      </w:r>
    </w:p>
    <w:p w:rsidR="008572E1" w:rsidRPr="008572E1" w:rsidRDefault="008572E1" w:rsidP="008572E1">
      <w:pPr>
        <w:autoSpaceDE w:val="0"/>
        <w:autoSpaceDN w:val="0"/>
        <w:adjustRightInd w:val="0"/>
        <w:spacing w:after="0" w:line="360" w:lineRule="auto"/>
        <w:ind w:firstLine="720"/>
        <w:jc w:val="both"/>
        <w:rPr>
          <w:rStyle w:val="Hyperlink"/>
          <w:rFonts w:ascii="Times New Roman" w:hAnsi="Times New Roman" w:cs="Times New Roman"/>
        </w:rPr>
      </w:pPr>
      <w:r w:rsidRPr="008572E1">
        <w:rPr>
          <w:rFonts w:ascii="Times New Roman" w:hAnsi="Times New Roman" w:cs="Times New Roman"/>
        </w:rPr>
        <w:t xml:space="preserve">Poaceae was the leading family comprised on 36 genera (19.04%) and 56 species (22.13%) followed by Asteraceae with 15 genera (7.936%) and 17 species (6.719%) and Brassicaceae had 10 genera (5.291%) and 13 species (5. 138%) while the remaining families had more or less than 10 genera and species. Plant habit classes showed that 173 species (68.37%) were herbs followed by trees 46 species (18.18%), 25 species (9.881%) were shrub, 8 species (3.162%) were climbers and only 1 species (0.395%) was parasitic in decreasing order. Life form class depicted that Therophytes were the dominant life form class possessed 126 species (49.80%) followed by Megaphanerophytes 44 species (17.39%), Geophytes 25 species (9.881%), Nanophanerophytes 24 species (9.486%), Hemicryptophytes 20 species (7.905%) and chamaephytes had 14 species (5.553%). In the leaf size classes Microphylls had highest number of species 78 species (30.83%), followed by Mesophylls 65 species (25.69%), Nanophylls 56 species (22.13%), Leptophylls 23 species (9.090%), Macrophylls 22 species (8.695%), Megaphylls 6 species (2.371%) and remaining 3 species were aphyllous which is (1.185%). Ethnobotanical study revealed that majority of species 81 were used as fodder/forage, 32 species were fruits, 29 species were vegetables, 26 species ornamental, 75 species fuel, 38 species were medicinals, 8 species used as timber, 7 species for thatching, 31 species for insect attractant and only 4 species used as spices (condiments) while some species have no local use in research area like </w:t>
      </w:r>
      <w:r w:rsidRPr="008572E1">
        <w:rPr>
          <w:rFonts w:ascii="Times New Roman" w:hAnsi="Times New Roman" w:cs="Times New Roman"/>
          <w:i/>
          <w:shd w:val="clear" w:color="auto" w:fill="FFFFFF"/>
        </w:rPr>
        <w:t>Dryopteris stewartii</w:t>
      </w:r>
      <w:r w:rsidRPr="008572E1">
        <w:rPr>
          <w:rFonts w:ascii="Times New Roman" w:hAnsi="Times New Roman" w:cs="Times New Roman"/>
          <w:shd w:val="clear" w:color="auto" w:fill="FFFFFF"/>
        </w:rPr>
        <w:t>,</w:t>
      </w:r>
      <w:r w:rsidRPr="008572E1">
        <w:rPr>
          <w:rFonts w:ascii="Times New Roman" w:hAnsi="Times New Roman" w:cs="Times New Roman"/>
          <w:i/>
          <w:shd w:val="clear" w:color="auto" w:fill="FFFFFF"/>
        </w:rPr>
        <w:t xml:space="preserve"> Equisetum arvense</w:t>
      </w:r>
      <w:r w:rsidRPr="008572E1">
        <w:rPr>
          <w:rFonts w:ascii="Times New Roman" w:hAnsi="Times New Roman" w:cs="Times New Roman"/>
          <w:shd w:val="clear" w:color="auto" w:fill="FFFFFF"/>
        </w:rPr>
        <w:t xml:space="preserve"> L., </w:t>
      </w:r>
      <w:r w:rsidRPr="008572E1">
        <w:rPr>
          <w:rFonts w:ascii="Times New Roman" w:hAnsi="Times New Roman" w:cs="Times New Roman"/>
          <w:bCs/>
          <w:i/>
          <w:iCs/>
          <w:shd w:val="clear" w:color="auto" w:fill="FFFFFF"/>
        </w:rPr>
        <w:t xml:space="preserve">Marsilea quadrifolia </w:t>
      </w:r>
      <w:r w:rsidRPr="008572E1">
        <w:rPr>
          <w:rFonts w:ascii="Times New Roman" w:hAnsi="Times New Roman" w:cs="Times New Roman"/>
          <w:bCs/>
          <w:iCs/>
          <w:shd w:val="clear" w:color="auto" w:fill="FFFFFF"/>
        </w:rPr>
        <w:t xml:space="preserve">L., </w:t>
      </w:r>
      <w:r w:rsidRPr="008572E1">
        <w:rPr>
          <w:rFonts w:ascii="Times New Roman" w:hAnsi="Times New Roman" w:cs="Times New Roman"/>
          <w:bCs/>
          <w:i/>
          <w:iCs/>
          <w:shd w:val="clear" w:color="auto" w:fill="FFFFFF"/>
        </w:rPr>
        <w:t>Eichhornia crassipes</w:t>
      </w:r>
      <w:r w:rsidRPr="008572E1">
        <w:rPr>
          <w:rFonts w:ascii="Times New Roman" w:hAnsi="Times New Roman" w:cs="Times New Roman"/>
          <w:bCs/>
          <w:shd w:val="clear" w:color="auto" w:fill="FFFFFF"/>
        </w:rPr>
        <w:t xml:space="preserve"> (Mart.) Solms and </w:t>
      </w:r>
      <w:r w:rsidRPr="008572E1">
        <w:rPr>
          <w:rFonts w:ascii="Times New Roman" w:hAnsi="Times New Roman" w:cs="Times New Roman"/>
          <w:i/>
        </w:rPr>
        <w:t>Potamogeton nodosus</w:t>
      </w:r>
      <w:r w:rsidRPr="008572E1">
        <w:rPr>
          <w:rFonts w:ascii="Times New Roman" w:hAnsi="Times New Roman" w:cs="Times New Roman"/>
        </w:rPr>
        <w:t xml:space="preserve"> </w:t>
      </w:r>
      <w:hyperlink r:id="rId16" w:tooltip="Jean Louis Marie Poiret" w:history="1">
        <w:r w:rsidRPr="008572E1">
          <w:rPr>
            <w:rStyle w:val="Hyperlink"/>
            <w:rFonts w:ascii="Times New Roman" w:hAnsi="Times New Roman" w:cs="Times New Roman"/>
            <w:color w:val="auto"/>
            <w:u w:val="none"/>
          </w:rPr>
          <w:t>Poir.</w:t>
        </w:r>
      </w:hyperlink>
      <w:r w:rsidRPr="008572E1">
        <w:rPr>
          <w:rStyle w:val="Hyperlink"/>
          <w:rFonts w:ascii="Times New Roman" w:hAnsi="Times New Roman" w:cs="Times New Roman"/>
          <w:color w:val="auto"/>
        </w:rPr>
        <w:t xml:space="preserve"> </w:t>
      </w:r>
    </w:p>
    <w:p w:rsidR="008572E1" w:rsidRPr="008572E1" w:rsidRDefault="008572E1" w:rsidP="008572E1">
      <w:pPr>
        <w:autoSpaceDE w:val="0"/>
        <w:autoSpaceDN w:val="0"/>
        <w:adjustRightInd w:val="0"/>
        <w:spacing w:after="0" w:line="360" w:lineRule="auto"/>
        <w:jc w:val="both"/>
        <w:rPr>
          <w:rFonts w:ascii="Times New Roman" w:hAnsi="Times New Roman" w:cs="Times New Roman"/>
          <w:b/>
          <w:caps/>
        </w:rPr>
      </w:pPr>
    </w:p>
    <w:p w:rsidR="008572E1" w:rsidRPr="008572E1" w:rsidRDefault="008572E1" w:rsidP="008572E1">
      <w:pPr>
        <w:autoSpaceDE w:val="0"/>
        <w:autoSpaceDN w:val="0"/>
        <w:adjustRightInd w:val="0"/>
        <w:spacing w:after="0" w:line="360" w:lineRule="auto"/>
        <w:jc w:val="both"/>
        <w:rPr>
          <w:rFonts w:ascii="Times New Roman" w:hAnsi="Times New Roman" w:cs="Times New Roman"/>
          <w:b/>
          <w:caps/>
        </w:rPr>
      </w:pPr>
      <w:r w:rsidRPr="008572E1">
        <w:rPr>
          <w:rFonts w:ascii="Times New Roman" w:hAnsi="Times New Roman" w:cs="Times New Roman"/>
          <w:b/>
          <w:caps/>
        </w:rPr>
        <w:t xml:space="preserve">4 </w:t>
      </w:r>
      <w:r w:rsidRPr="008572E1">
        <w:rPr>
          <w:rFonts w:ascii="Times New Roman" w:hAnsi="Times New Roman" w:cs="Times New Roman"/>
          <w:b/>
        </w:rPr>
        <w:t>Discussion</w:t>
      </w:r>
    </w:p>
    <w:p w:rsidR="008572E1" w:rsidRPr="008572E1" w:rsidRDefault="008572E1" w:rsidP="008572E1">
      <w:pPr>
        <w:autoSpaceDE w:val="0"/>
        <w:autoSpaceDN w:val="0"/>
        <w:adjustRightInd w:val="0"/>
        <w:spacing w:after="0" w:line="360" w:lineRule="auto"/>
        <w:ind w:firstLine="720"/>
        <w:jc w:val="both"/>
        <w:rPr>
          <w:rFonts w:ascii="Times New Roman" w:hAnsi="Times New Roman" w:cs="Times New Roman"/>
          <w:bCs/>
        </w:rPr>
      </w:pPr>
      <w:r w:rsidRPr="008572E1">
        <w:rPr>
          <w:rFonts w:ascii="Times New Roman" w:hAnsi="Times New Roman" w:cs="Times New Roman"/>
        </w:rPr>
        <w:t xml:space="preserve">Biological assessment like floral composition, diversity of species and the analysis of structural are necessary for the management of forest, helpful in exploring ecology of forest and for understanding the functions of the ecosystem. The major goal of the study was to carried out the compilation of accessible flora of the studied area. </w:t>
      </w:r>
      <w:r w:rsidRPr="008572E1">
        <w:rPr>
          <w:rStyle w:val="Hyperlink"/>
          <w:rFonts w:ascii="Times New Roman" w:hAnsi="Times New Roman" w:cs="Times New Roman"/>
          <w:color w:val="auto"/>
          <w:u w:val="none"/>
        </w:rPr>
        <w:t xml:space="preserve">Many findings also have contributed towards floristic biodiversity from the same area District Charsadda, Pakistan. Some of the prominent are Ali </w:t>
      </w:r>
      <w:r w:rsidRPr="008572E1">
        <w:rPr>
          <w:rStyle w:val="Hyperlink"/>
          <w:rFonts w:ascii="Times New Roman" w:hAnsi="Times New Roman" w:cs="Times New Roman"/>
          <w:i/>
          <w:color w:val="auto"/>
          <w:u w:val="none"/>
        </w:rPr>
        <w:t>et al.</w:t>
      </w:r>
      <w:r w:rsidRPr="008572E1">
        <w:rPr>
          <w:rStyle w:val="Hyperlink"/>
          <w:rFonts w:ascii="Times New Roman" w:hAnsi="Times New Roman" w:cs="Times New Roman"/>
          <w:color w:val="auto"/>
          <w:u w:val="none"/>
        </w:rPr>
        <w:t xml:space="preserve"> [29]</w:t>
      </w:r>
      <w:r w:rsidRPr="008572E1">
        <w:rPr>
          <w:rStyle w:val="Hyperlink"/>
          <w:rFonts w:ascii="Times New Roman" w:hAnsi="Times New Roman" w:cs="Times New Roman"/>
          <w:i/>
          <w:color w:val="auto"/>
          <w:u w:val="none"/>
        </w:rPr>
        <w:t xml:space="preserve"> </w:t>
      </w:r>
      <w:r w:rsidRPr="008572E1">
        <w:rPr>
          <w:rStyle w:val="Hyperlink"/>
          <w:rFonts w:ascii="Times New Roman" w:hAnsi="Times New Roman" w:cs="Times New Roman"/>
          <w:color w:val="auto"/>
          <w:u w:val="none"/>
        </w:rPr>
        <w:t>reported</w:t>
      </w:r>
      <w:r w:rsidRPr="008572E1">
        <w:rPr>
          <w:rStyle w:val="Hyperlink"/>
          <w:rFonts w:ascii="Times New Roman" w:hAnsi="Times New Roman" w:cs="Times New Roman"/>
          <w:color w:val="auto"/>
        </w:rPr>
        <w:t xml:space="preserve"> </w:t>
      </w:r>
      <w:r w:rsidRPr="008572E1">
        <w:rPr>
          <w:rFonts w:ascii="Times New Roman" w:hAnsi="Times New Roman" w:cs="Times New Roman"/>
        </w:rPr>
        <w:t xml:space="preserve">104 plant species belonging to 46 families and 95 genera from village Sherpao, District Charsadda and proved that Poaceae and Asteraceae were the leading families and therophytes were the leading life form class in his study. Khan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30</w:t>
      </w:r>
      <w:r w:rsidRPr="008572E1">
        <w:rPr>
          <w:rFonts w:ascii="Times New Roman" w:hAnsi="Times New Roman" w:cs="Times New Roman"/>
        </w:rPr>
        <w:t xml:space="preserve">] also suggested that Asteraceae and Poaceae were dominant families having higher number of species. Our findings also agreement with that of </w:t>
      </w:r>
      <w:r w:rsidRPr="008572E1">
        <w:rPr>
          <w:rFonts w:ascii="Times New Roman" w:hAnsi="Times New Roman" w:cs="Times New Roman"/>
          <w:bCs/>
        </w:rPr>
        <w:t xml:space="preserve">Qureshi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31</w:t>
      </w:r>
      <w:r w:rsidRPr="008572E1">
        <w:rPr>
          <w:rFonts w:ascii="Times New Roman" w:hAnsi="Times New Roman" w:cs="Times New Roman"/>
          <w:bCs/>
        </w:rPr>
        <w:t xml:space="preserve">], Khan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32</w:t>
      </w:r>
      <w:r w:rsidRPr="008572E1">
        <w:rPr>
          <w:rFonts w:ascii="Times New Roman" w:hAnsi="Times New Roman" w:cs="Times New Roman"/>
          <w:bCs/>
        </w:rPr>
        <w:t xml:space="preserve">], </w:t>
      </w:r>
      <w:r w:rsidRPr="008572E1">
        <w:rPr>
          <w:rFonts w:ascii="Times New Roman" w:hAnsi="Times New Roman" w:cs="Times New Roman"/>
          <w:bCs/>
        </w:rPr>
        <w:lastRenderedPageBreak/>
        <w:t xml:space="preserve">Amjad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33</w:t>
      </w:r>
      <w:r w:rsidRPr="008572E1">
        <w:rPr>
          <w:rFonts w:ascii="Times New Roman" w:hAnsi="Times New Roman" w:cs="Times New Roman"/>
          <w:bCs/>
        </w:rPr>
        <w:t xml:space="preserve">], Mehmood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34</w:t>
      </w:r>
      <w:r w:rsidRPr="008572E1">
        <w:rPr>
          <w:rFonts w:ascii="Times New Roman" w:hAnsi="Times New Roman" w:cs="Times New Roman"/>
          <w:bCs/>
        </w:rPr>
        <w:t xml:space="preserve">], Alsherif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35</w:t>
      </w:r>
      <w:r w:rsidRPr="008572E1">
        <w:rPr>
          <w:rFonts w:ascii="Times New Roman" w:hAnsi="Times New Roman" w:cs="Times New Roman"/>
          <w:bCs/>
        </w:rPr>
        <w:t xml:space="preserve">], Hussain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36</w:t>
      </w:r>
      <w:r w:rsidRPr="008572E1">
        <w:rPr>
          <w:rFonts w:ascii="Times New Roman" w:hAnsi="Times New Roman" w:cs="Times New Roman"/>
          <w:bCs/>
        </w:rPr>
        <w:t xml:space="preserve">], Qureshi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37</w:t>
      </w:r>
      <w:r w:rsidRPr="008572E1">
        <w:rPr>
          <w:rFonts w:ascii="Times New Roman" w:hAnsi="Times New Roman" w:cs="Times New Roman"/>
          <w:bCs/>
        </w:rPr>
        <w:t xml:space="preserve">] and Sher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38</w:t>
      </w:r>
      <w:r w:rsidRPr="008572E1">
        <w:rPr>
          <w:rFonts w:ascii="Times New Roman" w:hAnsi="Times New Roman" w:cs="Times New Roman"/>
          <w:bCs/>
        </w:rPr>
        <w:t>]</w:t>
      </w:r>
      <w:r w:rsidRPr="008572E1">
        <w:rPr>
          <w:rFonts w:ascii="Times New Roman" w:hAnsi="Times New Roman" w:cs="Times New Roman"/>
        </w:rPr>
        <w:t xml:space="preserve"> </w:t>
      </w:r>
      <w:r w:rsidRPr="008572E1">
        <w:rPr>
          <w:rFonts w:ascii="Times New Roman" w:hAnsi="Times New Roman" w:cs="Times New Roman"/>
          <w:bCs/>
        </w:rPr>
        <w:t xml:space="preserve">who expressed that Asteraceae and Poaceae had highest number of species in their area. </w:t>
      </w:r>
      <w:r w:rsidRPr="008572E1">
        <w:rPr>
          <w:rStyle w:val="Hyperlink"/>
          <w:rFonts w:ascii="Times New Roman" w:hAnsi="Times New Roman" w:cs="Times New Roman"/>
          <w:color w:val="auto"/>
          <w:u w:val="none"/>
        </w:rPr>
        <w:t xml:space="preserve">Khan </w:t>
      </w:r>
      <w:r w:rsidRPr="008572E1">
        <w:rPr>
          <w:rStyle w:val="Hyperlink"/>
          <w:rFonts w:ascii="Times New Roman" w:hAnsi="Times New Roman" w:cs="Times New Roman"/>
          <w:i/>
          <w:color w:val="auto"/>
          <w:u w:val="none"/>
        </w:rPr>
        <w:t>et al.</w:t>
      </w:r>
      <w:r w:rsidRPr="008572E1">
        <w:rPr>
          <w:rStyle w:val="Hyperlink"/>
          <w:rFonts w:ascii="Times New Roman" w:hAnsi="Times New Roman" w:cs="Times New Roman"/>
          <w:color w:val="auto"/>
          <w:u w:val="none"/>
        </w:rPr>
        <w:t xml:space="preserve"> </w:t>
      </w:r>
      <w:r w:rsidRPr="008572E1">
        <w:rPr>
          <w:rStyle w:val="Hyperlink"/>
          <w:rFonts w:ascii="Times New Roman" w:hAnsi="Times New Roman" w:cs="Times New Roman"/>
          <w:u w:val="none"/>
        </w:rPr>
        <w:t xml:space="preserve">[39] </w:t>
      </w:r>
      <w:r w:rsidRPr="008572E1">
        <w:rPr>
          <w:rFonts w:ascii="Times New Roman" w:hAnsi="Times New Roman" w:cs="Times New Roman"/>
        </w:rPr>
        <w:t xml:space="preserve">showed that Therophytes and Microphyll were dominant in the study area depicting heavy biotic pressure due to deforestation, over grazing and soil erosion. Other findings also agree with that of Khan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40</w:t>
      </w:r>
      <w:r w:rsidRPr="008572E1">
        <w:rPr>
          <w:rFonts w:ascii="Times New Roman" w:hAnsi="Times New Roman" w:cs="Times New Roman"/>
        </w:rPr>
        <w:t>], Shah &amp; Rozina [</w:t>
      </w:r>
      <w:r w:rsidRPr="008572E1">
        <w:rPr>
          <w:rFonts w:ascii="Times New Roman" w:hAnsi="Times New Roman" w:cs="Times New Roman"/>
          <w:color w:val="0000FF"/>
        </w:rPr>
        <w:t>41</w:t>
      </w:r>
      <w:r w:rsidRPr="008572E1">
        <w:rPr>
          <w:rFonts w:ascii="Times New Roman" w:hAnsi="Times New Roman" w:cs="Times New Roman"/>
        </w:rPr>
        <w:t xml:space="preserve">], Ali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42</w:t>
      </w:r>
      <w:r w:rsidRPr="008572E1">
        <w:rPr>
          <w:rFonts w:ascii="Times New Roman" w:hAnsi="Times New Roman" w:cs="Times New Roman"/>
        </w:rPr>
        <w:t xml:space="preserve">], </w:t>
      </w:r>
      <w:r w:rsidRPr="008572E1">
        <w:rPr>
          <w:rFonts w:ascii="Times New Roman" w:hAnsi="Times New Roman" w:cs="Times New Roman"/>
          <w:bCs/>
        </w:rPr>
        <w:t xml:space="preserve">Khan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43</w:t>
      </w:r>
      <w:r w:rsidRPr="008572E1">
        <w:rPr>
          <w:rFonts w:ascii="Times New Roman" w:hAnsi="Times New Roman" w:cs="Times New Roman"/>
          <w:bCs/>
        </w:rPr>
        <w:t xml:space="preserve">], Alsherif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35</w:t>
      </w:r>
      <w:r w:rsidRPr="008572E1">
        <w:rPr>
          <w:rFonts w:ascii="Times New Roman" w:hAnsi="Times New Roman" w:cs="Times New Roman"/>
          <w:bCs/>
        </w:rPr>
        <w:t xml:space="preserve">] Hussain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36</w:t>
      </w:r>
      <w:r w:rsidRPr="008572E1">
        <w:rPr>
          <w:rFonts w:ascii="Times New Roman" w:hAnsi="Times New Roman" w:cs="Times New Roman"/>
          <w:bCs/>
        </w:rPr>
        <w:t xml:space="preserve">] and Sher </w:t>
      </w:r>
      <w:r w:rsidRPr="008572E1">
        <w:rPr>
          <w:rFonts w:ascii="Times New Roman" w:hAnsi="Times New Roman" w:cs="Times New Roman"/>
          <w:bCs/>
          <w:i/>
        </w:rPr>
        <w:t>et al.</w:t>
      </w:r>
      <w:r w:rsidRPr="008572E1">
        <w:rPr>
          <w:rFonts w:ascii="Times New Roman" w:hAnsi="Times New Roman" w:cs="Times New Roman"/>
          <w:bCs/>
        </w:rPr>
        <w:t xml:space="preserve"> [</w:t>
      </w:r>
      <w:r w:rsidRPr="008572E1">
        <w:rPr>
          <w:rFonts w:ascii="Times New Roman" w:hAnsi="Times New Roman" w:cs="Times New Roman"/>
          <w:bCs/>
          <w:color w:val="0000FF"/>
        </w:rPr>
        <w:t>38</w:t>
      </w:r>
      <w:r w:rsidRPr="008572E1">
        <w:rPr>
          <w:rFonts w:ascii="Times New Roman" w:hAnsi="Times New Roman" w:cs="Times New Roman"/>
          <w:bCs/>
        </w:rPr>
        <w:t xml:space="preserve">] who also observed the dominancy of therophytic plants in different research areas. </w:t>
      </w:r>
      <w:r w:rsidRPr="008572E1">
        <w:rPr>
          <w:rFonts w:ascii="Times New Roman" w:hAnsi="Times New Roman" w:cs="Times New Roman"/>
        </w:rPr>
        <w:t xml:space="preserve">Khan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44</w:t>
      </w:r>
      <w:r w:rsidRPr="008572E1">
        <w:rPr>
          <w:rFonts w:ascii="Times New Roman" w:hAnsi="Times New Roman" w:cs="Times New Roman"/>
        </w:rPr>
        <w:t>] documented 35 weed species belonging to 33 genera and 18 families were collected. Out of which 6 genera and 7 species were monocots and 27 genera and 28 species were dicots. Poaceae was leading family (6 genera, 7 species) followed by Asteraceae (5 genera, 5 species) from Village Ochawala District Charsadda, KP. According to Ajaib and Khan [</w:t>
      </w:r>
      <w:r w:rsidRPr="008572E1">
        <w:rPr>
          <w:rFonts w:ascii="Times New Roman" w:hAnsi="Times New Roman" w:cs="Times New Roman"/>
          <w:color w:val="0000FF"/>
        </w:rPr>
        <w:t>45</w:t>
      </w:r>
      <w:r w:rsidRPr="008572E1">
        <w:rPr>
          <w:rFonts w:ascii="Times New Roman" w:hAnsi="Times New Roman" w:cs="Times New Roman"/>
        </w:rPr>
        <w:t xml:space="preserve">] stated that people living close to their flora, depend on them or its products for their needs such as food, forage/fodder for their cattle, housing, timber, fuel, furniture, agricultural tools, protection of fields from erosion, household utensils, fences, medicines, ornamental and religious purposes. These people are suffering rapid cultural, social and economic changes. These people have a great understanding of the properties of their local flora because of particular intuitive and inherited interaction with them. Some botanist carried out many researches on ethnobotany are; Farooq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46</w:t>
      </w:r>
      <w:r w:rsidRPr="008572E1">
        <w:rPr>
          <w:rFonts w:ascii="Times New Roman" w:hAnsi="Times New Roman" w:cs="Times New Roman"/>
        </w:rPr>
        <w:t xml:space="preserve">] reported 72 taxa from </w:t>
      </w:r>
      <w:r w:rsidRPr="008572E1">
        <w:rPr>
          <w:rFonts w:ascii="Times New Roman" w:hAnsi="Times New Roman" w:cs="Times New Roman"/>
          <w:iCs/>
        </w:rPr>
        <w:t>tehsil Birmal of South Waziristan Agency, Pakistan during 2010-2011.</w:t>
      </w:r>
      <w:r w:rsidRPr="008572E1">
        <w:rPr>
          <w:rFonts w:ascii="Times New Roman" w:hAnsi="Times New Roman" w:cs="Times New Roman"/>
        </w:rPr>
        <w:t xml:space="preserve"> Murad </w:t>
      </w:r>
      <w:r w:rsidRPr="008572E1">
        <w:rPr>
          <w:rFonts w:ascii="Times New Roman" w:hAnsi="Times New Roman" w:cs="Times New Roman"/>
          <w:i/>
        </w:rPr>
        <w:t>et al.</w:t>
      </w:r>
      <w:r w:rsidRPr="008572E1">
        <w:rPr>
          <w:rFonts w:ascii="Times New Roman" w:hAnsi="Times New Roman" w:cs="Times New Roman"/>
        </w:rPr>
        <w:t xml:space="preserve"> [</w:t>
      </w:r>
      <w:r w:rsidRPr="008572E1">
        <w:rPr>
          <w:rFonts w:ascii="Times New Roman" w:hAnsi="Times New Roman" w:cs="Times New Roman"/>
          <w:color w:val="0000FF"/>
        </w:rPr>
        <w:t>47</w:t>
      </w:r>
      <w:r w:rsidRPr="008572E1">
        <w:rPr>
          <w:rFonts w:ascii="Times New Roman" w:hAnsi="Times New Roman" w:cs="Times New Roman"/>
        </w:rPr>
        <w:t xml:space="preserve">] also studied </w:t>
      </w:r>
      <w:r w:rsidRPr="008572E1">
        <w:rPr>
          <w:rFonts w:ascii="Times New Roman" w:hAnsi="Times New Roman" w:cs="Times New Roman"/>
          <w:iCs/>
        </w:rPr>
        <w:t xml:space="preserve">90 vascular plant species, belonging to 56 families were utilized by the local people for various indigenous uses from Hazar Nao forest, Malakand, Pakistan. Out of these 72 were used as medicinal, 50 as fuel wood species, 32 as fodder plants species, 22 as edible fruit, 29 species for attraction of honey bees, 10 species utilized in agricultural tools, 11 species for fencing, eight species as timber, eight species reported as ornamental, eight species used for thatching and sheltering, seven species as vegetable and pot herb, six species were reported poisonous, four species important for veterinary medicines and 20 plant species had miscellaneous uses such as making of ropes, wooden spoons, kites, fans and brooms. Plant remedies are mainly prepared through infusion, decoction and concoction and administered through oral route or applied to skin. Ali </w:t>
      </w:r>
      <w:r w:rsidRPr="008572E1">
        <w:rPr>
          <w:rFonts w:ascii="Times New Roman" w:hAnsi="Times New Roman" w:cs="Times New Roman"/>
          <w:i/>
          <w:iCs/>
        </w:rPr>
        <w:t>et al.</w:t>
      </w:r>
      <w:r w:rsidRPr="008572E1">
        <w:rPr>
          <w:rFonts w:ascii="Times New Roman" w:hAnsi="Times New Roman" w:cs="Times New Roman"/>
          <w:iCs/>
        </w:rPr>
        <w:t xml:space="preserve"> [</w:t>
      </w:r>
      <w:r w:rsidRPr="008572E1">
        <w:rPr>
          <w:rFonts w:ascii="Times New Roman" w:hAnsi="Times New Roman" w:cs="Times New Roman"/>
          <w:iCs/>
          <w:color w:val="0000FF"/>
        </w:rPr>
        <w:t>48</w:t>
      </w:r>
      <w:r w:rsidRPr="008572E1">
        <w:rPr>
          <w:rFonts w:ascii="Times New Roman" w:hAnsi="Times New Roman" w:cs="Times New Roman"/>
          <w:iCs/>
        </w:rPr>
        <w:t xml:space="preserve">] reported </w:t>
      </w:r>
      <w:r w:rsidRPr="008572E1">
        <w:rPr>
          <w:rFonts w:ascii="Times New Roman" w:hAnsi="Times New Roman" w:cs="Times New Roman"/>
        </w:rPr>
        <w:t>55 genera and 33 families from village Ato Khel Tehsil Halimzai district Mohmand Agency Pakistan. [</w:t>
      </w:r>
      <w:r w:rsidRPr="008572E1">
        <w:rPr>
          <w:rFonts w:ascii="Times New Roman" w:hAnsi="Times New Roman" w:cs="Times New Roman"/>
          <w:color w:val="0000FF"/>
        </w:rPr>
        <w:t>49</w:t>
      </w:r>
      <w:r w:rsidRPr="008572E1">
        <w:rPr>
          <w:rFonts w:ascii="Times New Roman" w:hAnsi="Times New Roman" w:cs="Times New Roman"/>
        </w:rPr>
        <w:t>] noted that</w:t>
      </w:r>
      <w:r w:rsidRPr="008572E1">
        <w:rPr>
          <w:rFonts w:ascii="Times New Roman" w:hAnsi="Times New Roman" w:cs="Times New Roman"/>
          <w:iCs/>
        </w:rPr>
        <w:t xml:space="preserve"> 50 plants were medicinally treated for various diseases in which (6 spp.) were used for Diarrhea, Dysentery and pain killer, (4 spp.) used for Asthma and diabetes, (3 spp.) used as anti-septic and (2 spp.) as a Laxative. It was also noticed that the leaves of 16 plant species, Roots of 5 plants species and 36 plant species as a whole were used medicinally in</w:t>
      </w:r>
      <w:r w:rsidRPr="008572E1">
        <w:rPr>
          <w:rFonts w:ascii="Times New Roman" w:hAnsi="Times New Roman" w:cs="Times New Roman"/>
          <w:i/>
          <w:iCs/>
        </w:rPr>
        <w:t xml:space="preserve"> </w:t>
      </w:r>
      <w:r w:rsidRPr="008572E1">
        <w:rPr>
          <w:rFonts w:ascii="Times New Roman" w:hAnsi="Times New Roman" w:cs="Times New Roman"/>
          <w:bCs/>
        </w:rPr>
        <w:t xml:space="preserve">Tehsil Tangi, District Charsadda, Pakistan. This is a comprehensive work in the research area and this might help for future intensive and extensive researches. </w:t>
      </w:r>
    </w:p>
    <w:p w:rsidR="008572E1" w:rsidRPr="008572E1" w:rsidRDefault="008572E1" w:rsidP="008572E1">
      <w:pPr>
        <w:spacing w:line="240" w:lineRule="auto"/>
        <w:rPr>
          <w:rFonts w:ascii="Times New Roman" w:hAnsi="Times New Roman" w:cs="Times New Roman"/>
          <w:b/>
        </w:rPr>
      </w:pPr>
    </w:p>
    <w:p w:rsidR="008572E1" w:rsidRPr="008572E1" w:rsidRDefault="008572E1" w:rsidP="008572E1">
      <w:pPr>
        <w:spacing w:line="240" w:lineRule="auto"/>
        <w:rPr>
          <w:rFonts w:ascii="Times New Roman" w:hAnsi="Times New Roman" w:cs="Times New Roman"/>
          <w:b/>
        </w:rPr>
      </w:pPr>
    </w:p>
    <w:p w:rsidR="008572E1" w:rsidRPr="008572E1" w:rsidRDefault="008572E1" w:rsidP="008572E1">
      <w:pPr>
        <w:spacing w:line="240" w:lineRule="auto"/>
        <w:rPr>
          <w:rFonts w:ascii="Times New Roman" w:hAnsi="Times New Roman" w:cs="Times New Roman"/>
          <w:b/>
          <w:sz w:val="24"/>
          <w:szCs w:val="24"/>
        </w:rPr>
      </w:pPr>
      <w:r w:rsidRPr="008572E1">
        <w:rPr>
          <w:rFonts w:ascii="Times New Roman" w:hAnsi="Times New Roman" w:cs="Times New Roman"/>
          <w:b/>
          <w:sz w:val="24"/>
          <w:szCs w:val="24"/>
        </w:rPr>
        <w:lastRenderedPageBreak/>
        <w:t xml:space="preserve">Table 1 Floristic list and Biological Spectrum plants of </w:t>
      </w:r>
      <w:r w:rsidRPr="008572E1">
        <w:rPr>
          <w:rFonts w:ascii="Times New Roman" w:hAnsi="Times New Roman" w:cs="Times New Roman"/>
          <w:b/>
          <w:caps/>
          <w:sz w:val="24"/>
          <w:szCs w:val="24"/>
        </w:rPr>
        <w:t>d</w:t>
      </w:r>
      <w:r w:rsidRPr="008572E1">
        <w:rPr>
          <w:rFonts w:ascii="Times New Roman" w:hAnsi="Times New Roman" w:cs="Times New Roman"/>
          <w:b/>
          <w:sz w:val="24"/>
          <w:szCs w:val="24"/>
        </w:rPr>
        <w:t xml:space="preserve">istrict </w:t>
      </w:r>
      <w:r w:rsidRPr="008572E1">
        <w:rPr>
          <w:rFonts w:ascii="Times New Roman" w:hAnsi="Times New Roman" w:cs="Times New Roman"/>
          <w:b/>
          <w:caps/>
          <w:sz w:val="24"/>
          <w:szCs w:val="24"/>
        </w:rPr>
        <w:t>c</w:t>
      </w:r>
      <w:r w:rsidRPr="008572E1">
        <w:rPr>
          <w:rFonts w:ascii="Times New Roman" w:hAnsi="Times New Roman" w:cs="Times New Roman"/>
          <w:b/>
          <w:sz w:val="24"/>
          <w:szCs w:val="24"/>
        </w:rPr>
        <w:t xml:space="preserve">harsadda, KP, Pakistan </w:t>
      </w:r>
    </w:p>
    <w:tbl>
      <w:tblPr>
        <w:tblStyle w:val="TableGrid"/>
        <w:tblW w:w="0" w:type="auto"/>
        <w:tblLook w:val="04A0" w:firstRow="1" w:lastRow="0" w:firstColumn="1" w:lastColumn="0" w:noHBand="0" w:noVBand="1"/>
      </w:tblPr>
      <w:tblGrid>
        <w:gridCol w:w="738"/>
        <w:gridCol w:w="4860"/>
        <w:gridCol w:w="1620"/>
        <w:gridCol w:w="1170"/>
        <w:gridCol w:w="1188"/>
      </w:tblGrid>
      <w:tr w:rsidR="008572E1" w:rsidRPr="008572E1" w:rsidTr="00E27B7B">
        <w:tc>
          <w:tcPr>
            <w:tcW w:w="738" w:type="dxa"/>
            <w:tcBorders>
              <w:top w:val="single" w:sz="4" w:space="0" w:color="auto"/>
              <w:left w:val="single" w:sz="4" w:space="0" w:color="auto"/>
              <w:bottom w:val="single" w:sz="4" w:space="0" w:color="auto"/>
              <w:right w:val="single" w:sz="4" w:space="0" w:color="auto"/>
            </w:tcBorders>
            <w:hideMark/>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S. No </w:t>
            </w:r>
          </w:p>
        </w:tc>
        <w:tc>
          <w:tcPr>
            <w:tcW w:w="4860" w:type="dxa"/>
            <w:tcBorders>
              <w:top w:val="single" w:sz="4" w:space="0" w:color="auto"/>
              <w:left w:val="single" w:sz="4" w:space="0" w:color="auto"/>
              <w:bottom w:val="single" w:sz="4" w:space="0" w:color="auto"/>
              <w:right w:val="single" w:sz="4" w:space="0" w:color="auto"/>
            </w:tcBorders>
            <w:hideMark/>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Division/ Family/ Species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Habit</w:t>
            </w:r>
          </w:p>
        </w:tc>
        <w:tc>
          <w:tcPr>
            <w:tcW w:w="1170" w:type="dxa"/>
            <w:tcBorders>
              <w:top w:val="single" w:sz="4" w:space="0" w:color="auto"/>
              <w:left w:val="single" w:sz="4" w:space="0" w:color="auto"/>
              <w:bottom w:val="single" w:sz="4" w:space="0" w:color="auto"/>
              <w:right w:val="single" w:sz="4" w:space="0" w:color="auto"/>
            </w:tcBorders>
            <w:hideMark/>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Life Form </w:t>
            </w:r>
          </w:p>
        </w:tc>
        <w:tc>
          <w:tcPr>
            <w:tcW w:w="1188" w:type="dxa"/>
            <w:tcBorders>
              <w:top w:val="single" w:sz="4" w:space="0" w:color="auto"/>
              <w:left w:val="single" w:sz="4" w:space="0" w:color="auto"/>
              <w:bottom w:val="single" w:sz="4" w:space="0" w:color="auto"/>
              <w:right w:val="single" w:sz="4" w:space="0" w:color="auto"/>
            </w:tcBorders>
            <w:hideMark/>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Leaf Size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bCs/>
                <w:sz w:val="24"/>
                <w:szCs w:val="24"/>
              </w:rPr>
              <w:t xml:space="preserve">A. </w:t>
            </w:r>
            <w:r w:rsidRPr="008572E1">
              <w:rPr>
                <w:rFonts w:ascii="Times New Roman" w:hAnsi="Times New Roman" w:cs="Times New Roman"/>
                <w:b/>
                <w:bCs/>
                <w:caps/>
                <w:sz w:val="24"/>
                <w:szCs w:val="24"/>
              </w:rPr>
              <w:t>Pteridophytes</w:t>
            </w:r>
            <w:r w:rsidRPr="008572E1">
              <w:rPr>
                <w:rFonts w:ascii="Times New Roman" w:hAnsi="Times New Roman" w:cs="Times New Roman"/>
                <w:b/>
                <w:bCs/>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bCs/>
                <w:sz w:val="24"/>
                <w:szCs w:val="24"/>
              </w:rPr>
              <w:t xml:space="preserve">Dryopteridaceae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rPr>
            </w:pPr>
            <w:r w:rsidRPr="008572E1">
              <w:rPr>
                <w:rFonts w:ascii="Times New Roman" w:hAnsi="Times New Roman" w:cs="Times New Roman"/>
                <w:i/>
                <w:sz w:val="24"/>
                <w:szCs w:val="24"/>
                <w:shd w:val="clear" w:color="auto" w:fill="FFFFFF"/>
              </w:rPr>
              <w:t>Dryopteris stewartii </w:t>
            </w:r>
            <w:r w:rsidRPr="008572E1">
              <w:rPr>
                <w:rFonts w:ascii="Times New Roman" w:hAnsi="Times New Roman" w:cs="Times New Roman"/>
                <w:sz w:val="24"/>
                <w:szCs w:val="24"/>
              </w:rPr>
              <w:t xml:space="preserve">Fraser-Jenk.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Equisetaceae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Equisetum arvense</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G</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Ap</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i/>
                <w:sz w:val="24"/>
                <w:szCs w:val="24"/>
              </w:rPr>
            </w:pPr>
            <w:r w:rsidRPr="008572E1">
              <w:rPr>
                <w:rStyle w:val="Emphasis"/>
                <w:rFonts w:ascii="Times New Roman" w:hAnsi="Times New Roman" w:cs="Times New Roman"/>
                <w:b/>
                <w:bCs/>
                <w:i w:val="0"/>
                <w:sz w:val="24"/>
                <w:szCs w:val="24"/>
                <w:shd w:val="clear" w:color="auto" w:fill="FFFFFF"/>
              </w:rPr>
              <w:t xml:space="preserve">Marsileaceae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iCs/>
                <w:sz w:val="24"/>
                <w:szCs w:val="24"/>
                <w:shd w:val="clear" w:color="auto" w:fill="FFFFFF"/>
              </w:rPr>
              <w:t xml:space="preserve">Marsilea quadrifolia </w:t>
            </w:r>
            <w:r w:rsidRPr="008572E1">
              <w:rPr>
                <w:rFonts w:ascii="Times New Roman" w:hAnsi="Times New Roman" w:cs="Times New Roman"/>
                <w:bCs/>
                <w:iCs/>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rPr>
            </w:pPr>
            <w:r w:rsidRPr="008572E1">
              <w:rPr>
                <w:rStyle w:val="Emphasis"/>
                <w:rFonts w:ascii="Times New Roman" w:hAnsi="Times New Roman" w:cs="Times New Roman"/>
                <w:b/>
                <w:bCs/>
                <w:i w:val="0"/>
                <w:sz w:val="24"/>
                <w:szCs w:val="24"/>
                <w:shd w:val="clear" w:color="auto" w:fill="FFFFFF"/>
              </w:rPr>
              <w:t xml:space="preserve">Pteridaceae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iCs/>
                <w:sz w:val="24"/>
                <w:szCs w:val="24"/>
                <w:shd w:val="clear" w:color="auto" w:fill="FFFFFF"/>
              </w:rPr>
              <w:t xml:space="preserve">Adiantum capillus-veneris </w:t>
            </w:r>
            <w:r w:rsidRPr="008572E1">
              <w:rPr>
                <w:rFonts w:ascii="Times New Roman" w:hAnsi="Times New Roman" w:cs="Times New Roman"/>
                <w:bCs/>
                <w:iCs/>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iCs/>
                <w:sz w:val="24"/>
                <w:szCs w:val="24"/>
                <w:shd w:val="clear" w:color="auto" w:fill="FFFFFF"/>
              </w:rPr>
              <w:t xml:space="preserve">Adiantum venustum </w:t>
            </w:r>
            <w:hyperlink r:id="rId17" w:tooltip="David Don" w:history="1">
              <w:r w:rsidRPr="008572E1">
                <w:rPr>
                  <w:rStyle w:val="Hyperlink"/>
                  <w:rFonts w:ascii="Times New Roman" w:hAnsi="Times New Roman" w:cs="Times New Roman"/>
                  <w:color w:val="auto"/>
                  <w:sz w:val="24"/>
                  <w:szCs w:val="24"/>
                  <w:u w:val="none"/>
                  <w:shd w:val="clear" w:color="auto" w:fill="F8F9FA"/>
                </w:rPr>
                <w:t>D.Don</w:t>
              </w:r>
            </w:hyperlink>
            <w:r w:rsidRPr="008572E1">
              <w:rPr>
                <w:rStyle w:val="Hyperlink"/>
                <w:rFonts w:ascii="Times New Roman" w:hAnsi="Times New Roman" w:cs="Times New Roman"/>
                <w:color w:val="auto"/>
                <w:sz w:val="24"/>
                <w:szCs w:val="24"/>
                <w:u w:val="none"/>
                <w:shd w:val="clear" w:color="auto" w:fill="F8F9FA"/>
              </w:rPr>
              <w: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B.</w:t>
            </w:r>
            <w:r w:rsidRPr="008572E1">
              <w:rPr>
                <w:rFonts w:ascii="Times New Roman" w:hAnsi="Times New Roman" w:cs="Times New Roman"/>
                <w:sz w:val="24"/>
                <w:szCs w:val="24"/>
              </w:rPr>
              <w:t xml:space="preserve"> </w:t>
            </w:r>
            <w:r w:rsidRPr="008572E1">
              <w:rPr>
                <w:rFonts w:ascii="Times New Roman" w:hAnsi="Times New Roman" w:cs="Times New Roman"/>
                <w:b/>
                <w:caps/>
                <w:sz w:val="24"/>
                <w:szCs w:val="24"/>
              </w:rPr>
              <w:t>Gymnosperms</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Araucariaceae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i/>
                <w:sz w:val="24"/>
                <w:szCs w:val="24"/>
              </w:rPr>
              <w:t>Araucaria columnaris</w:t>
            </w:r>
            <w:r w:rsidRPr="008572E1">
              <w:rPr>
                <w:rFonts w:ascii="Times New Roman" w:hAnsi="Times New Roman" w:cs="Times New Roman"/>
                <w:sz w:val="24"/>
                <w:szCs w:val="24"/>
              </w:rPr>
              <w:t xml:space="preserve"> J.R.Forst. Hook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2.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Cupressaceae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i/>
                <w:sz w:val="24"/>
                <w:szCs w:val="24"/>
              </w:rPr>
              <w:t>Cupressus sempervirens</w:t>
            </w:r>
            <w:r w:rsidRPr="008572E1">
              <w:rPr>
                <w:rFonts w:ascii="Times New Roman" w:hAnsi="Times New Roman" w:cs="Times New Roman"/>
                <w:sz w:val="24"/>
                <w:szCs w:val="24"/>
              </w:rPr>
              <w:t xml:space="preserve">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Cs/>
                <w:i/>
                <w:sz w:val="24"/>
                <w:szCs w:val="24"/>
                <w:shd w:val="clear" w:color="auto" w:fill="FFFFFF"/>
              </w:rPr>
              <w:t>Thuja orientalis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3.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Pinaceae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9.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i/>
                <w:sz w:val="24"/>
                <w:szCs w:val="24"/>
                <w:shd w:val="clear" w:color="auto" w:fill="FFFFFF"/>
              </w:rPr>
              <w:t>Pinus roxburghii</w:t>
            </w:r>
            <w:r w:rsidRPr="008572E1">
              <w:rPr>
                <w:rFonts w:ascii="Times New Roman" w:hAnsi="Times New Roman" w:cs="Times New Roman"/>
                <w:sz w:val="24"/>
                <w:szCs w:val="24"/>
                <w:shd w:val="clear" w:color="auto" w:fill="FFFFFF"/>
              </w:rPr>
              <w:t xml:space="preserve"> Sarg</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C</w:t>
            </w:r>
            <w:r w:rsidRPr="008572E1">
              <w:rPr>
                <w:rFonts w:ascii="Times New Roman" w:hAnsi="Times New Roman" w:cs="Times New Roman"/>
                <w:b/>
                <w:caps/>
                <w:sz w:val="24"/>
                <w:szCs w:val="24"/>
                <w:shd w:val="clear" w:color="auto" w:fill="FFFFFF"/>
              </w:rPr>
              <w:t>. Monocotyledon</w:t>
            </w:r>
            <w:r w:rsidRPr="008572E1">
              <w:rPr>
                <w:rFonts w:ascii="Times New Roman" w:hAnsi="Times New Roman" w:cs="Times New Roman"/>
                <w:b/>
                <w:sz w:val="24"/>
                <w:szCs w:val="24"/>
                <w:shd w:val="clear" w:color="auto" w:fill="FFFFFF"/>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Alliaceae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Allium cepa </w:t>
            </w:r>
            <w:r w:rsidRPr="008572E1">
              <w:rPr>
                <w:rFonts w:ascii="Times New Roman" w:hAnsi="Times New Roman" w:cs="Times New Roman"/>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shd w:val="clear" w:color="auto" w:fill="FFFFFF"/>
              </w:rPr>
            </w:pPr>
            <w:r w:rsidRPr="008572E1">
              <w:rPr>
                <w:rFonts w:ascii="Times New Roman" w:hAnsi="Times New Roman" w:cs="Times New Roman"/>
                <w:i/>
                <w:sz w:val="24"/>
                <w:szCs w:val="24"/>
                <w:shd w:val="clear" w:color="auto" w:fill="FFFFFF"/>
              </w:rPr>
              <w:t xml:space="preserve">Allium sativum </w:t>
            </w:r>
            <w:r w:rsidRPr="008572E1">
              <w:rPr>
                <w:rFonts w:ascii="Times New Roman" w:hAnsi="Times New Roman" w:cs="Times New Roman"/>
                <w:sz w:val="24"/>
                <w:szCs w:val="24"/>
                <w:shd w:val="clear" w:color="auto" w:fill="FFFFFF"/>
              </w:rPr>
              <w:t xml:space="preserve">L. </w:t>
            </w:r>
            <w:r w:rsidRPr="008572E1">
              <w:rPr>
                <w:rFonts w:ascii="Times New Roman" w:hAnsi="Times New Roman" w:cs="Times New Roman"/>
                <w:i/>
                <w:sz w:val="24"/>
                <w:szCs w:val="24"/>
                <w:shd w:val="clear" w:color="auto" w:fill="FFFFFF"/>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Na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2.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Arecaceae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Phoenix dactylifera </w:t>
            </w:r>
            <w:r w:rsidRPr="008572E1">
              <w:rPr>
                <w:rFonts w:ascii="Times New Roman" w:hAnsi="Times New Roman" w:cs="Times New Roman"/>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Asparagaceae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Asparagus filicinus </w:t>
            </w:r>
            <w:r w:rsidRPr="008572E1">
              <w:rPr>
                <w:rFonts w:ascii="Times New Roman" w:hAnsi="Times New Roman" w:cs="Times New Roman"/>
                <w:sz w:val="24"/>
                <w:szCs w:val="24"/>
                <w:shd w:val="clear" w:color="auto" w:fill="FFFFFF"/>
              </w:rPr>
              <w:t xml:space="preserve">Buch.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Asparagus gracilus </w:t>
            </w:r>
            <w:r w:rsidRPr="008572E1">
              <w:rPr>
                <w:rFonts w:ascii="Times New Roman" w:hAnsi="Times New Roman" w:cs="Times New Roman"/>
                <w:sz w:val="24"/>
                <w:szCs w:val="24"/>
                <w:shd w:val="clear" w:color="auto" w:fill="FFFFFF"/>
              </w:rPr>
              <w:t xml:space="preserve">Royle.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bCs/>
                <w:sz w:val="24"/>
                <w:szCs w:val="24"/>
                <w:shd w:val="clear" w:color="auto" w:fill="FFFFFF"/>
              </w:rPr>
              <w:t>Asphodelaceae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tabs>
                <w:tab w:val="center" w:pos="2277"/>
              </w:tabs>
              <w:jc w:val="both"/>
              <w:rPr>
                <w:rFonts w:ascii="Times New Roman" w:hAnsi="Times New Roman" w:cs="Times New Roman"/>
                <w:b/>
                <w:sz w:val="24"/>
                <w:szCs w:val="24"/>
                <w:shd w:val="clear" w:color="auto" w:fill="F0F9F0"/>
              </w:rPr>
            </w:pPr>
            <w:r w:rsidRPr="008572E1">
              <w:rPr>
                <w:rFonts w:ascii="Times New Roman" w:hAnsi="Times New Roman" w:cs="Times New Roman"/>
                <w:i/>
                <w:sz w:val="24"/>
                <w:szCs w:val="24"/>
                <w:shd w:val="clear" w:color="auto" w:fill="FFFFFF" w:themeFill="background1"/>
              </w:rPr>
              <w:t>Aloe vera</w:t>
            </w:r>
            <w:r w:rsidRPr="008572E1">
              <w:rPr>
                <w:rFonts w:ascii="Times New Roman" w:hAnsi="Times New Roman" w:cs="Times New Roman"/>
                <w:sz w:val="24"/>
                <w:szCs w:val="24"/>
                <w:shd w:val="clear" w:color="auto" w:fill="FFFFFF" w:themeFill="background1"/>
              </w:rPr>
              <w:t xml:space="preserve"> (L.) Burm. f.</w:t>
            </w:r>
            <w:r w:rsidRPr="008572E1">
              <w:rPr>
                <w:rFonts w:ascii="Times New Roman" w:hAnsi="Times New Roman" w:cs="Times New Roman"/>
                <w:sz w:val="24"/>
                <w:szCs w:val="24"/>
                <w:shd w:val="clear" w:color="auto" w:fill="F0F9F0"/>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Cannaceae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Canna indica </w:t>
            </w:r>
            <w:r w:rsidRPr="008572E1">
              <w:rPr>
                <w:rFonts w:ascii="Times New Roman" w:hAnsi="Times New Roman" w:cs="Times New Roman"/>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6.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Cyperaceae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shd w:val="clear" w:color="auto" w:fill="FFFFFF"/>
              </w:rPr>
            </w:pPr>
            <w:r w:rsidRPr="008572E1">
              <w:rPr>
                <w:rFonts w:ascii="Times New Roman" w:hAnsi="Times New Roman" w:cs="Times New Roman"/>
                <w:i/>
                <w:sz w:val="24"/>
                <w:szCs w:val="24"/>
                <w:shd w:val="clear" w:color="auto" w:fill="FFFFFF"/>
              </w:rPr>
              <w:t>Carex sp.</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shd w:val="clear" w:color="auto" w:fill="FFFFFF"/>
              </w:rPr>
            </w:pPr>
            <w:r w:rsidRPr="008572E1">
              <w:rPr>
                <w:rFonts w:ascii="Times New Roman" w:hAnsi="Times New Roman" w:cs="Times New Roman"/>
                <w:i/>
                <w:sz w:val="24"/>
                <w:szCs w:val="24"/>
                <w:shd w:val="clear" w:color="auto" w:fill="FFFFFF"/>
              </w:rPr>
              <w:t>Cyperus sp.</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sz w:val="24"/>
                <w:szCs w:val="24"/>
                <w:shd w:val="clear" w:color="auto" w:fill="FFFFFF"/>
              </w:rPr>
              <w:t xml:space="preserve">Cyperus rotundus </w:t>
            </w:r>
            <w:r w:rsidRPr="008572E1">
              <w:rPr>
                <w:rFonts w:ascii="Times New Roman" w:hAnsi="Times New Roman" w:cs="Times New Roman"/>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7.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Musaceae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shd w:val="clear" w:color="auto" w:fill="FFFFFF"/>
              </w:rPr>
            </w:pPr>
            <w:r w:rsidRPr="008572E1">
              <w:rPr>
                <w:rFonts w:ascii="Times New Roman" w:hAnsi="Times New Roman" w:cs="Times New Roman"/>
                <w:i/>
                <w:sz w:val="24"/>
                <w:szCs w:val="24"/>
                <w:shd w:val="clear" w:color="auto" w:fill="FFFFFF"/>
              </w:rPr>
              <w:t xml:space="preserve">Musa paradisiaca </w:t>
            </w:r>
            <w:r w:rsidRPr="008572E1">
              <w:rPr>
                <w:rFonts w:ascii="Times New Roman" w:hAnsi="Times New Roman" w:cs="Times New Roman"/>
                <w:sz w:val="24"/>
                <w:szCs w:val="24"/>
                <w:shd w:val="clear" w:color="auto" w:fill="FFFFFF"/>
              </w:rPr>
              <w:t>L.</w:t>
            </w:r>
            <w:r w:rsidRPr="008572E1">
              <w:rPr>
                <w:rFonts w:ascii="Times New Roman" w:hAnsi="Times New Roman" w:cs="Times New Roman"/>
                <w:i/>
                <w:sz w:val="24"/>
                <w:szCs w:val="24"/>
                <w:shd w:val="clear" w:color="auto" w:fill="FFFFFF"/>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shd w:val="clear" w:color="auto" w:fill="FFFFFF"/>
              </w:rPr>
              <w:t xml:space="preserve">Poaceae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Acrachne racemosa</w:t>
            </w:r>
          </w:p>
          <w:p w:rsidR="008572E1" w:rsidRPr="008572E1" w:rsidRDefault="008572E1" w:rsidP="00E27B7B">
            <w:pPr>
              <w:jc w:val="both"/>
              <w:rPr>
                <w:rFonts w:ascii="Times New Roman" w:hAnsi="Times New Roman" w:cs="Times New Roman"/>
                <w:b/>
                <w:sz w:val="24"/>
                <w:szCs w:val="24"/>
                <w:shd w:val="clear" w:color="auto" w:fill="FFFFFF"/>
              </w:rPr>
            </w:pPr>
            <w:r w:rsidRPr="008572E1">
              <w:rPr>
                <w:rFonts w:ascii="Times New Roman" w:hAnsi="Times New Roman" w:cs="Times New Roman"/>
                <w:sz w:val="24"/>
                <w:szCs w:val="24"/>
                <w:shd w:val="clear" w:color="auto" w:fill="FFFFFF"/>
              </w:rPr>
              <w:t> Heyne ex Roem. &amp; Schult.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i/>
                <w:sz w:val="24"/>
                <w:szCs w:val="24"/>
              </w:rPr>
              <w:t>Alopecurus myosuroides</w:t>
            </w:r>
            <w:r w:rsidRPr="008572E1">
              <w:rPr>
                <w:rFonts w:ascii="Times New Roman" w:eastAsia="Times New Roman" w:hAnsi="Times New Roman" w:cs="Times New Roman"/>
                <w:sz w:val="24"/>
                <w:szCs w:val="24"/>
              </w:rPr>
              <w:t xml:space="preserve"> Hudson</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23.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Apluda mutica</w:t>
            </w:r>
            <w:r w:rsidRPr="008572E1">
              <w:rPr>
                <w:rFonts w:ascii="Times New Roman" w:hAnsi="Times New Roman" w:cs="Times New Roman"/>
                <w:sz w:val="24"/>
                <w:szCs w:val="24"/>
              </w:rPr>
              <w:t xml:space="preserve"> </w:t>
            </w:r>
            <w:r w:rsidRPr="008572E1">
              <w:rPr>
                <w:rFonts w:ascii="Times New Roman" w:eastAsia="Times New Roman" w:hAnsi="Times New Roman" w:cs="Times New Roman"/>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
                <w:sz w:val="24"/>
                <w:szCs w:val="24"/>
              </w:rPr>
            </w:pPr>
            <w:r w:rsidRPr="008572E1">
              <w:rPr>
                <w:rFonts w:ascii="Times New Roman" w:hAnsi="Times New Roman" w:cs="Times New Roman"/>
                <w:i/>
                <w:sz w:val="24"/>
                <w:szCs w:val="24"/>
              </w:rPr>
              <w:t>Arundo donax</w:t>
            </w:r>
            <w:r w:rsidRPr="008572E1">
              <w:rPr>
                <w:rFonts w:ascii="Times New Roman" w:hAnsi="Times New Roman" w:cs="Times New Roman"/>
                <w:sz w:val="24"/>
                <w:szCs w:val="24"/>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Avena fatua</w:t>
            </w:r>
            <w:r w:rsidRPr="008572E1">
              <w:rPr>
                <w:rFonts w:ascii="Times New Roman" w:hAnsi="Times New Roman" w:cs="Times New Roman"/>
                <w:sz w:val="24"/>
                <w:szCs w:val="24"/>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tabs>
                <w:tab w:val="left" w:pos="2940"/>
              </w:tabs>
              <w:rPr>
                <w:rFonts w:ascii="Times New Roman" w:hAnsi="Times New Roman" w:cs="Times New Roman"/>
                <w:iCs/>
                <w:color w:val="auto"/>
              </w:rPr>
            </w:pPr>
            <w:r w:rsidRPr="008572E1">
              <w:rPr>
                <w:rFonts w:ascii="Times New Roman" w:hAnsi="Times New Roman" w:cs="Times New Roman"/>
                <w:i/>
                <w:iCs/>
                <w:color w:val="auto"/>
              </w:rPr>
              <w:t>Avena sativa</w:t>
            </w:r>
            <w:r w:rsidRPr="008572E1">
              <w:rPr>
                <w:rFonts w:ascii="Times New Roman" w:hAnsi="Times New Roman" w:cs="Times New Roman"/>
                <w:iCs/>
                <w:color w:val="auto"/>
              </w:rPr>
              <w:t xml:space="preserve"> L.</w:t>
            </w:r>
            <w:r w:rsidRPr="008572E1">
              <w:rPr>
                <w:rFonts w:ascii="Times New Roman" w:hAnsi="Times New Roman" w:cs="Times New Roman"/>
                <w:iCs/>
                <w:color w:val="auto"/>
              </w:rPr>
              <w:tab/>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tabs>
                <w:tab w:val="left" w:pos="2940"/>
              </w:tabs>
              <w:rPr>
                <w:rFonts w:ascii="Times New Roman" w:hAnsi="Times New Roman" w:cs="Times New Roman"/>
                <w:i/>
                <w:iCs/>
                <w:color w:val="auto"/>
              </w:rPr>
            </w:pPr>
            <w:r w:rsidRPr="008572E1">
              <w:rPr>
                <w:rFonts w:ascii="Times New Roman" w:hAnsi="Times New Roman" w:cs="Times New Roman"/>
                <w:bCs/>
                <w:i/>
                <w:color w:val="auto"/>
                <w:shd w:val="clear" w:color="auto" w:fill="FFFFFF"/>
              </w:rPr>
              <w:t>Brachiaria ramosa</w:t>
            </w:r>
            <w:r w:rsidRPr="008572E1">
              <w:rPr>
                <w:rFonts w:ascii="Times New Roman" w:hAnsi="Times New Roman" w:cs="Times New Roman"/>
                <w:color w:val="auto"/>
                <w:shd w:val="clear" w:color="auto" w:fill="FFFFFF"/>
              </w:rPr>
              <w:t xml:space="preserve"> (Linn.)  Stapf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autoSpaceDE w:val="0"/>
              <w:autoSpaceDN w:val="0"/>
              <w:adjustRightInd w:val="0"/>
              <w:rPr>
                <w:rFonts w:ascii="Times New Roman" w:hAnsi="Times New Roman" w:cs="Times New Roman"/>
                <w:sz w:val="24"/>
                <w:szCs w:val="24"/>
              </w:rPr>
            </w:pPr>
            <w:r w:rsidRPr="008572E1">
              <w:rPr>
                <w:rFonts w:ascii="Times New Roman" w:eastAsia="Times New Roman" w:hAnsi="Times New Roman" w:cs="Times New Roman"/>
                <w:bCs/>
                <w:i/>
                <w:sz w:val="24"/>
                <w:szCs w:val="24"/>
                <w:shd w:val="clear" w:color="auto" w:fill="FFFFFF"/>
              </w:rPr>
              <w:t>Brachiaria reptans</w:t>
            </w:r>
            <w:r w:rsidRPr="008572E1">
              <w:rPr>
                <w:rFonts w:ascii="Times New Roman" w:eastAsia="Times New Roman" w:hAnsi="Times New Roman" w:cs="Times New Roman"/>
                <w:sz w:val="24"/>
                <w:szCs w:val="24"/>
              </w:rPr>
              <w:t> </w:t>
            </w:r>
            <w:r w:rsidRPr="008572E1">
              <w:rPr>
                <w:rFonts w:ascii="Times New Roman" w:hAnsi="Times New Roman" w:cs="Times New Roman"/>
                <w:sz w:val="24"/>
                <w:szCs w:val="24"/>
              </w:rPr>
              <w:t>(Linn.)</w:t>
            </w:r>
          </w:p>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Gardner &amp; Hubbard.</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b/>
                <w:sz w:val="24"/>
                <w:szCs w:val="24"/>
              </w:rPr>
            </w:pPr>
            <w:r w:rsidRPr="008572E1">
              <w:rPr>
                <w:rFonts w:ascii="Times New Roman" w:eastAsia="Times New Roman" w:hAnsi="Times New Roman" w:cs="Times New Roman"/>
                <w:bCs/>
                <w:i/>
                <w:sz w:val="24"/>
                <w:szCs w:val="24"/>
                <w:shd w:val="clear" w:color="auto" w:fill="FFFFFF"/>
              </w:rPr>
              <w:t>Bromus catharticus</w:t>
            </w:r>
            <w:r w:rsidRPr="008572E1">
              <w:rPr>
                <w:rFonts w:ascii="Times New Roman" w:eastAsia="Times New Roman" w:hAnsi="Times New Roman" w:cs="Times New Roman"/>
                <w:i/>
                <w:sz w:val="24"/>
                <w:szCs w:val="24"/>
              </w:rPr>
              <w:t> </w:t>
            </w:r>
            <w:r w:rsidRPr="008572E1">
              <w:rPr>
                <w:rFonts w:ascii="Times New Roman" w:hAnsi="Times New Roman" w:cs="Times New Roman"/>
                <w:i/>
                <w:sz w:val="24"/>
                <w:szCs w:val="24"/>
              </w:rPr>
              <w:t xml:space="preserve"> </w:t>
            </w:r>
            <w:r w:rsidRPr="008572E1">
              <w:rPr>
                <w:rFonts w:ascii="Times New Roman" w:hAnsi="Times New Roman" w:cs="Times New Roman"/>
                <w:sz w:val="24"/>
                <w:szCs w:val="24"/>
              </w:rPr>
              <w:t>Vahl.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bCs/>
                <w:i/>
                <w:sz w:val="24"/>
                <w:szCs w:val="24"/>
              </w:rPr>
              <w:t>Bromus pectinatus</w:t>
            </w:r>
            <w:r w:rsidRPr="008572E1">
              <w:rPr>
                <w:rFonts w:ascii="Times New Roman" w:eastAsia="Times New Roman" w:hAnsi="Times New Roman" w:cs="Times New Roman"/>
                <w:bCs/>
                <w:sz w:val="24"/>
                <w:szCs w:val="24"/>
              </w:rPr>
              <w:t xml:space="preserve"> Thunb.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bCs/>
                <w:i/>
                <w:sz w:val="24"/>
                <w:szCs w:val="24"/>
              </w:rPr>
              <w:t>Cenchrus ciliaris</w:t>
            </w:r>
            <w:r w:rsidRPr="008572E1">
              <w:rPr>
                <w:rFonts w:ascii="Times New Roman" w:eastAsia="Times New Roman" w:hAnsi="Times New Roman" w:cs="Times New Roman"/>
                <w:sz w:val="24"/>
                <w:szCs w:val="24"/>
              </w:rPr>
              <w:t xml:space="preserve"> </w:t>
            </w:r>
            <w:r w:rsidRPr="008572E1">
              <w:rPr>
                <w:rFonts w:ascii="Times New Roman" w:hAnsi="Times New Roman" w:cs="Times New Roman"/>
                <w:sz w:val="24"/>
                <w:szCs w:val="24"/>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eastAsia="Times New Roman" w:hAnsi="Times New Roman" w:cs="Times New Roman"/>
                <w:bCs/>
                <w:sz w:val="24"/>
                <w:szCs w:val="24"/>
              </w:rPr>
            </w:pPr>
            <w:r w:rsidRPr="008572E1">
              <w:rPr>
                <w:rFonts w:ascii="Times New Roman" w:eastAsia="Times New Roman" w:hAnsi="Times New Roman" w:cs="Times New Roman"/>
                <w:bCs/>
                <w:i/>
                <w:sz w:val="24"/>
                <w:szCs w:val="24"/>
              </w:rPr>
              <w:t xml:space="preserve">Cymbopogon citratus </w:t>
            </w:r>
            <w:r w:rsidRPr="008572E1">
              <w:rPr>
                <w:rFonts w:ascii="Times New Roman" w:eastAsia="Times New Roman" w:hAnsi="Times New Roman" w:cs="Times New Roman"/>
                <w:bCs/>
                <w:sz w:val="24"/>
                <w:szCs w:val="24"/>
              </w:rPr>
              <w:t xml:space="preserve">(DC.) </w:t>
            </w:r>
            <w:r w:rsidRPr="008572E1">
              <w:rPr>
                <w:rFonts w:ascii="Times New Roman" w:eastAsia="Times New Roman" w:hAnsi="Times New Roman" w:cs="Times New Roman"/>
                <w:bCs/>
                <w:caps/>
                <w:sz w:val="24"/>
                <w:szCs w:val="24"/>
              </w:rPr>
              <w:t>s</w:t>
            </w:r>
            <w:r w:rsidRPr="008572E1">
              <w:rPr>
                <w:rFonts w:ascii="Times New Roman" w:eastAsia="Times New Roman" w:hAnsi="Times New Roman" w:cs="Times New Roman"/>
                <w:bCs/>
                <w:sz w:val="24"/>
                <w:szCs w:val="24"/>
              </w:rPr>
              <w:t>tapf.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eastAsia="Times New Roman" w:hAnsi="Times New Roman" w:cs="Times New Roman"/>
                <w:bCs/>
                <w:sz w:val="24"/>
                <w:szCs w:val="24"/>
              </w:rPr>
            </w:pPr>
            <w:r w:rsidRPr="008572E1">
              <w:rPr>
                <w:rFonts w:ascii="Times New Roman" w:eastAsia="Times New Roman" w:hAnsi="Times New Roman" w:cs="Times New Roman"/>
                <w:bCs/>
                <w:i/>
                <w:sz w:val="24"/>
                <w:szCs w:val="24"/>
              </w:rPr>
              <w:t xml:space="preserve">Cymbopogon flexuosus </w:t>
            </w:r>
            <w:r w:rsidRPr="008572E1">
              <w:rPr>
                <w:rFonts w:ascii="Times New Roman" w:hAnsi="Times New Roman" w:cs="Times New Roman"/>
                <w:sz w:val="24"/>
                <w:szCs w:val="24"/>
                <w:shd w:val="clear" w:color="auto" w:fill="F8F9FA"/>
              </w:rPr>
              <w:t>(</w:t>
            </w:r>
            <w:hyperlink r:id="rId18" w:tooltip="Christian Gottfried Daniel Nees von Esenbeck" w:history="1">
              <w:r w:rsidRPr="008572E1">
                <w:rPr>
                  <w:rStyle w:val="Hyperlink"/>
                  <w:rFonts w:ascii="Times New Roman" w:hAnsi="Times New Roman" w:cs="Times New Roman"/>
                  <w:color w:val="auto"/>
                  <w:sz w:val="24"/>
                  <w:szCs w:val="24"/>
                  <w:u w:val="none"/>
                  <w:shd w:val="clear" w:color="auto" w:fill="FFFFFF" w:themeFill="background1"/>
                </w:rPr>
                <w:t>Nees</w:t>
              </w:r>
            </w:hyperlink>
            <w:r w:rsidRPr="008572E1">
              <w:rPr>
                <w:rFonts w:ascii="Times New Roman" w:hAnsi="Times New Roman" w:cs="Times New Roman"/>
                <w:sz w:val="24"/>
                <w:szCs w:val="24"/>
                <w:shd w:val="clear" w:color="auto" w:fill="FFFFFF" w:themeFill="background1"/>
              </w:rPr>
              <w:t> ex </w:t>
            </w:r>
            <w:hyperlink r:id="rId19" w:tooltip="Ernst Gottlieb von Steudel" w:history="1">
              <w:r w:rsidRPr="008572E1">
                <w:rPr>
                  <w:rStyle w:val="Hyperlink"/>
                  <w:rFonts w:ascii="Times New Roman" w:hAnsi="Times New Roman" w:cs="Times New Roman"/>
                  <w:color w:val="auto"/>
                  <w:sz w:val="24"/>
                  <w:szCs w:val="24"/>
                  <w:u w:val="none"/>
                  <w:shd w:val="clear" w:color="auto" w:fill="FFFFFF" w:themeFill="background1"/>
                </w:rPr>
                <w:t>Steud.</w:t>
              </w:r>
            </w:hyperlink>
            <w:r w:rsidRPr="008572E1">
              <w:rPr>
                <w:rFonts w:ascii="Times New Roman" w:hAnsi="Times New Roman" w:cs="Times New Roman"/>
                <w:sz w:val="24"/>
                <w:szCs w:val="24"/>
                <w:shd w:val="clear" w:color="auto" w:fill="FFFFFF" w:themeFill="background1"/>
              </w:rPr>
              <w:t>) </w:t>
            </w:r>
            <w:hyperlink r:id="rId20" w:tooltip="William Watson (botanist)" w:history="1">
              <w:r w:rsidRPr="008572E1">
                <w:rPr>
                  <w:rStyle w:val="Hyperlink"/>
                  <w:rFonts w:ascii="Times New Roman" w:hAnsi="Times New Roman" w:cs="Times New Roman"/>
                  <w:color w:val="auto"/>
                  <w:sz w:val="24"/>
                  <w:szCs w:val="24"/>
                  <w:u w:val="none"/>
                  <w:shd w:val="clear" w:color="auto" w:fill="FFFFFF" w:themeFill="background1"/>
                </w:rPr>
                <w:t>W.Watson</w:t>
              </w:r>
            </w:hyperlink>
            <w:r w:rsidRPr="008572E1">
              <w:rPr>
                <w:rFonts w:ascii="Times New Roman" w:hAnsi="Times New Roman" w:cs="Times New Roman"/>
                <w:sz w:val="24"/>
                <w:szCs w:val="24"/>
                <w:shd w:val="clear" w:color="auto" w:fill="FFFFFF" w:themeFill="background1"/>
              </w:rPr>
              <w: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iCs/>
                <w:color w:val="auto"/>
              </w:rPr>
            </w:pPr>
            <w:r w:rsidRPr="008572E1">
              <w:rPr>
                <w:rFonts w:ascii="Times New Roman" w:hAnsi="Times New Roman" w:cs="Times New Roman"/>
                <w:i/>
                <w:iCs/>
                <w:color w:val="auto"/>
              </w:rPr>
              <w:t>Cymbopogon jwarancusa</w:t>
            </w:r>
            <w:r w:rsidRPr="008572E1">
              <w:rPr>
                <w:rFonts w:ascii="Times New Roman" w:hAnsi="Times New Roman" w:cs="Times New Roman"/>
                <w:color w:val="auto"/>
              </w:rPr>
              <w:t xml:space="preserve"> (Jones) Schult.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Cynodon dactylon</w:t>
            </w:r>
            <w:r w:rsidRPr="008572E1">
              <w:rPr>
                <w:rFonts w:ascii="Times New Roman" w:hAnsi="Times New Roman" w:cs="Times New Roman"/>
                <w:sz w:val="24"/>
                <w:szCs w:val="24"/>
              </w:rPr>
              <w:t xml:space="preserve"> (L.) Pers.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
                <w:sz w:val="24"/>
                <w:szCs w:val="24"/>
              </w:rPr>
            </w:pPr>
            <w:r w:rsidRPr="008572E1">
              <w:rPr>
                <w:rFonts w:ascii="Times New Roman" w:hAnsi="Times New Roman" w:cs="Times New Roman"/>
                <w:i/>
                <w:sz w:val="24"/>
                <w:szCs w:val="24"/>
              </w:rPr>
              <w:t xml:space="preserve">Dactyloctenium aegyptium </w:t>
            </w:r>
            <w:r w:rsidRPr="008572E1">
              <w:rPr>
                <w:rFonts w:ascii="Times New Roman" w:hAnsi="Times New Roman" w:cs="Times New Roman"/>
                <w:sz w:val="24"/>
                <w:szCs w:val="24"/>
              </w:rPr>
              <w:t xml:space="preserve">(L.) Willd.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bCs/>
                <w:i/>
                <w:sz w:val="24"/>
                <w:szCs w:val="24"/>
                <w:shd w:val="clear" w:color="auto" w:fill="FFFFFF"/>
              </w:rPr>
              <w:t>Desmostachya bipinnata</w:t>
            </w:r>
            <w:r w:rsidRPr="008572E1">
              <w:rPr>
                <w:rFonts w:ascii="Times New Roman" w:eastAsia="Times New Roman" w:hAnsi="Times New Roman" w:cs="Times New Roman"/>
                <w:sz w:val="24"/>
                <w:szCs w:val="24"/>
              </w:rPr>
              <w:t> </w:t>
            </w:r>
            <w:r w:rsidRPr="008572E1">
              <w:rPr>
                <w:rFonts w:ascii="Times New Roman" w:hAnsi="Times New Roman" w:cs="Times New Roman"/>
                <w:sz w:val="24"/>
                <w:szCs w:val="24"/>
              </w:rPr>
              <w:t xml:space="preserve">(L.) Stapf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Dichanthium annulatum</w:t>
            </w:r>
            <w:r w:rsidRPr="008572E1">
              <w:rPr>
                <w:rFonts w:ascii="Times New Roman" w:hAnsi="Times New Roman" w:cs="Times New Roman"/>
                <w:sz w:val="24"/>
                <w:szCs w:val="24"/>
              </w:rPr>
              <w:t xml:space="preserve"> (Forssk.) Stapf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39.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 xml:space="preserve">Digitaria ciliaris </w:t>
            </w:r>
            <w:r w:rsidRPr="008572E1">
              <w:rPr>
                <w:rFonts w:ascii="Times New Roman" w:hAnsi="Times New Roman" w:cs="Times New Roman"/>
                <w:sz w:val="24"/>
                <w:szCs w:val="24"/>
              </w:rPr>
              <w:t>(Retz.) Koeler.</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120" w:beforeAutospacing="0" w:after="48" w:afterAutospacing="0" w:line="192" w:lineRule="atLeast"/>
              <w:outlineLvl w:val="0"/>
              <w:rPr>
                <w:b w:val="0"/>
                <w:bCs w:val="0"/>
                <w:sz w:val="24"/>
                <w:szCs w:val="24"/>
              </w:rPr>
            </w:pPr>
            <w:r w:rsidRPr="008572E1">
              <w:rPr>
                <w:b w:val="0"/>
                <w:i/>
                <w:sz w:val="24"/>
                <w:szCs w:val="24"/>
              </w:rPr>
              <w:t>Digitaria sanguinolenta</w:t>
            </w:r>
            <w:r w:rsidRPr="008572E1">
              <w:rPr>
                <w:i/>
                <w:sz w:val="24"/>
                <w:szCs w:val="24"/>
              </w:rPr>
              <w:t xml:space="preserve"> </w:t>
            </w:r>
            <w:r w:rsidRPr="008572E1">
              <w:rPr>
                <w:b w:val="0"/>
                <w:bCs w:val="0"/>
                <w:sz w:val="24"/>
                <w:szCs w:val="24"/>
              </w:rPr>
              <w:t>Edgew ex Aitch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Echinochloa colona</w:t>
            </w:r>
            <w:r w:rsidRPr="008572E1">
              <w:rPr>
                <w:rFonts w:ascii="Times New Roman" w:hAnsi="Times New Roman" w:cs="Times New Roman"/>
                <w:sz w:val="24"/>
                <w:szCs w:val="24"/>
              </w:rPr>
              <w:t xml:space="preserve"> (L.) Link.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
                <w:sz w:val="24"/>
                <w:szCs w:val="24"/>
              </w:rPr>
            </w:pPr>
            <w:r w:rsidRPr="008572E1">
              <w:rPr>
                <w:rFonts w:ascii="Times New Roman" w:hAnsi="Times New Roman" w:cs="Times New Roman"/>
                <w:i/>
                <w:sz w:val="24"/>
                <w:szCs w:val="24"/>
              </w:rPr>
              <w:t xml:space="preserve">Echinochloa crus-galli </w:t>
            </w:r>
            <w:r w:rsidRPr="008572E1">
              <w:rPr>
                <w:rFonts w:ascii="Times New Roman" w:hAnsi="Times New Roman" w:cs="Times New Roman"/>
                <w:sz w:val="24"/>
                <w:szCs w:val="24"/>
              </w:rPr>
              <w:t>(L.) Beauv.</w:t>
            </w:r>
            <w:r w:rsidRPr="008572E1">
              <w:rPr>
                <w:rFonts w:ascii="Times New Roman" w:hAnsi="Times New Roman" w:cs="Times New Roman"/>
                <w:i/>
                <w:iCs/>
                <w:sz w:val="24"/>
                <w:szCs w:val="24"/>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 xml:space="preserve">Enneapogon persicus </w:t>
            </w:r>
            <w:r w:rsidRPr="008572E1">
              <w:rPr>
                <w:rFonts w:ascii="Times New Roman" w:hAnsi="Times New Roman" w:cs="Times New Roman"/>
                <w:sz w:val="24"/>
                <w:szCs w:val="24"/>
                <w:shd w:val="clear" w:color="auto" w:fill="FFFFFF"/>
              </w:rPr>
              <w:t>Boiss.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Eleusine indica</w:t>
            </w:r>
            <w:r w:rsidRPr="008572E1">
              <w:rPr>
                <w:rFonts w:ascii="Times New Roman" w:hAnsi="Times New Roman" w:cs="Times New Roman"/>
                <w:sz w:val="24"/>
                <w:szCs w:val="24"/>
              </w:rPr>
              <w:t xml:space="preserve"> (L.) Garetn.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
                <w:sz w:val="24"/>
                <w:szCs w:val="24"/>
              </w:rPr>
            </w:pPr>
            <w:r w:rsidRPr="008572E1">
              <w:rPr>
                <w:rFonts w:ascii="Times New Roman" w:hAnsi="Times New Roman" w:cs="Times New Roman"/>
                <w:i/>
                <w:sz w:val="24"/>
                <w:szCs w:val="24"/>
              </w:rPr>
              <w:t xml:space="preserve">Eragrostis sp.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autoSpaceDE w:val="0"/>
              <w:autoSpaceDN w:val="0"/>
              <w:adjustRightInd w:val="0"/>
              <w:rPr>
                <w:rFonts w:ascii="Times New Roman" w:hAnsi="Times New Roman" w:cs="Times New Roman"/>
                <w:sz w:val="24"/>
                <w:szCs w:val="24"/>
              </w:rPr>
            </w:pPr>
            <w:r w:rsidRPr="008572E1">
              <w:rPr>
                <w:rFonts w:ascii="Times New Roman" w:hAnsi="Times New Roman" w:cs="Times New Roman"/>
                <w:i/>
                <w:sz w:val="24"/>
                <w:szCs w:val="24"/>
              </w:rPr>
              <w:t xml:space="preserve">Eragrostis </w:t>
            </w:r>
            <w:r w:rsidRPr="008572E1">
              <w:rPr>
                <w:rFonts w:ascii="Times New Roman" w:hAnsi="Times New Roman" w:cs="Times New Roman"/>
                <w:i/>
                <w:iCs/>
                <w:sz w:val="24"/>
                <w:szCs w:val="24"/>
              </w:rPr>
              <w:t>cilianensis</w:t>
            </w:r>
            <w:r w:rsidRPr="008572E1">
              <w:rPr>
                <w:rFonts w:ascii="Times New Roman" w:hAnsi="Times New Roman" w:cs="Times New Roman"/>
                <w:iCs/>
                <w:sz w:val="24"/>
                <w:szCs w:val="24"/>
              </w:rPr>
              <w:t xml:space="preserve"> </w:t>
            </w:r>
            <w:r w:rsidRPr="008572E1">
              <w:rPr>
                <w:rFonts w:ascii="Times New Roman" w:hAnsi="Times New Roman" w:cs="Times New Roman"/>
                <w:sz w:val="24"/>
                <w:szCs w:val="24"/>
              </w:rPr>
              <w:t xml:space="preserve">(All.) Lut. Ex.F.T.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shd w:val="clear" w:color="auto" w:fill="FFFFFF"/>
              </w:rPr>
            </w:pPr>
            <w:r w:rsidRPr="008572E1">
              <w:rPr>
                <w:rFonts w:ascii="Times New Roman" w:eastAsia="Times New Roman" w:hAnsi="Times New Roman" w:cs="Times New Roman"/>
                <w:bCs/>
                <w:i/>
                <w:sz w:val="24"/>
                <w:szCs w:val="24"/>
                <w:shd w:val="clear" w:color="auto" w:fill="FFFFFF"/>
              </w:rPr>
              <w:t>Eragrostis minor</w:t>
            </w:r>
            <w:r w:rsidRPr="008572E1">
              <w:rPr>
                <w:rFonts w:ascii="Times New Roman" w:eastAsia="Times New Roman" w:hAnsi="Times New Roman" w:cs="Times New Roman"/>
                <w:i/>
                <w:sz w:val="24"/>
                <w:szCs w:val="24"/>
              </w:rPr>
              <w:t> </w:t>
            </w:r>
            <w:r w:rsidRPr="008572E1">
              <w:rPr>
                <w:rFonts w:ascii="Times New Roman" w:eastAsia="Times New Roman" w:hAnsi="Times New Roman" w:cs="Times New Roman"/>
                <w:sz w:val="24"/>
                <w:szCs w:val="24"/>
                <w:shd w:val="clear" w:color="auto" w:fill="FFFFFF"/>
              </w:rPr>
              <w:t>Host.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shd w:val="clear" w:color="auto" w:fill="FFFFFF"/>
              </w:rPr>
            </w:pPr>
            <w:r w:rsidRPr="008572E1">
              <w:rPr>
                <w:rFonts w:ascii="Times New Roman" w:hAnsi="Times New Roman" w:cs="Times New Roman"/>
                <w:i/>
                <w:sz w:val="24"/>
                <w:szCs w:val="24"/>
              </w:rPr>
              <w:t xml:space="preserve">Eragrostis nigra </w:t>
            </w:r>
            <w:r w:rsidRPr="008572E1">
              <w:rPr>
                <w:rFonts w:ascii="Times New Roman" w:hAnsi="Times New Roman" w:cs="Times New Roman"/>
                <w:sz w:val="24"/>
                <w:szCs w:val="24"/>
              </w:rPr>
              <w:t xml:space="preserve">Nees. </w:t>
            </w:r>
            <w:r w:rsidRPr="008572E1">
              <w:rPr>
                <w:rFonts w:ascii="Times New Roman" w:hAnsi="Times New Roman" w:cs="Times New Roman"/>
                <w:i/>
                <w:sz w:val="24"/>
                <w:szCs w:val="24"/>
              </w:rPr>
              <w:t xml:space="preserve">Ex. </w:t>
            </w:r>
            <w:r w:rsidRPr="008572E1">
              <w:rPr>
                <w:rFonts w:ascii="Times New Roman" w:hAnsi="Times New Roman" w:cs="Times New Roman"/>
                <w:sz w:val="24"/>
                <w:szCs w:val="24"/>
              </w:rPr>
              <w:t xml:space="preserve">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49.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bCs/>
                <w:i/>
                <w:sz w:val="24"/>
                <w:szCs w:val="24"/>
                <w:shd w:val="clear" w:color="auto" w:fill="FFFFFF"/>
              </w:rPr>
              <w:t>Hordeum murinum</w:t>
            </w:r>
            <w:r w:rsidRPr="008572E1">
              <w:rPr>
                <w:rFonts w:ascii="Times New Roman" w:eastAsia="Times New Roman" w:hAnsi="Times New Roman" w:cs="Times New Roman"/>
                <w:sz w:val="24"/>
                <w:szCs w:val="24"/>
              </w:rPr>
              <w:t> </w:t>
            </w:r>
            <w:r w:rsidRPr="008572E1">
              <w:rPr>
                <w:rFonts w:ascii="Times New Roman" w:hAnsi="Times New Roman" w:cs="Times New Roman"/>
                <w:sz w:val="24"/>
                <w:szCs w:val="24"/>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Na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i/>
                <w:iCs/>
                <w:sz w:val="24"/>
                <w:szCs w:val="24"/>
              </w:rPr>
              <w:t>Hordeum vulgare</w:t>
            </w:r>
            <w:r w:rsidRPr="008572E1">
              <w:rPr>
                <w:rFonts w:ascii="Times New Roman" w:hAnsi="Times New Roman" w:cs="Times New Roman"/>
                <w:sz w:val="24"/>
                <w:szCs w:val="24"/>
              </w:rPr>
              <w:t xml:space="preserve">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Imperata cylindrica</w:t>
            </w:r>
            <w:r w:rsidRPr="008572E1">
              <w:rPr>
                <w:rFonts w:ascii="Times New Roman" w:hAnsi="Times New Roman" w:cs="Times New Roman"/>
                <w:sz w:val="24"/>
                <w:szCs w:val="24"/>
              </w:rPr>
              <w:t xml:space="preserve"> (L.) P. Beauv.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G</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Leptochloa panicea</w:t>
            </w:r>
            <w:r w:rsidRPr="008572E1">
              <w:rPr>
                <w:rFonts w:ascii="Times New Roman" w:hAnsi="Times New Roman" w:cs="Times New Roman"/>
                <w:sz w:val="24"/>
                <w:szCs w:val="24"/>
              </w:rPr>
              <w:t xml:space="preserve"> Retz.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bCs/>
                <w:i/>
                <w:iCs/>
                <w:sz w:val="24"/>
                <w:szCs w:val="24"/>
                <w:shd w:val="clear" w:color="auto" w:fill="FFFFFF"/>
              </w:rPr>
              <w:t xml:space="preserve">Lolium temulentum </w:t>
            </w:r>
            <w:r w:rsidRPr="008572E1">
              <w:rPr>
                <w:rFonts w:ascii="Times New Roman" w:hAnsi="Times New Roman" w:cs="Times New Roman"/>
                <w:bCs/>
                <w:iCs/>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Cs/>
                <w:sz w:val="24"/>
                <w:szCs w:val="24"/>
              </w:rPr>
            </w:pPr>
            <w:r w:rsidRPr="008572E1">
              <w:rPr>
                <w:rFonts w:ascii="Times New Roman" w:hAnsi="Times New Roman" w:cs="Times New Roman"/>
                <w:i/>
                <w:iCs/>
                <w:sz w:val="24"/>
                <w:szCs w:val="24"/>
              </w:rPr>
              <w:t>Oryza sativa</w:t>
            </w:r>
            <w:r w:rsidRPr="008572E1">
              <w:rPr>
                <w:rFonts w:ascii="Times New Roman" w:hAnsi="Times New Roman" w:cs="Times New Roman"/>
                <w:iCs/>
                <w:sz w:val="24"/>
                <w:szCs w:val="24"/>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autoSpaceDE w:val="0"/>
              <w:autoSpaceDN w:val="0"/>
              <w:adjustRightInd w:val="0"/>
              <w:rPr>
                <w:rFonts w:ascii="Times New Roman" w:hAnsi="Times New Roman" w:cs="Times New Roman"/>
                <w:sz w:val="24"/>
                <w:szCs w:val="24"/>
              </w:rPr>
            </w:pPr>
            <w:r w:rsidRPr="008572E1">
              <w:rPr>
                <w:rFonts w:ascii="Times New Roman" w:hAnsi="Times New Roman" w:cs="Times New Roman"/>
                <w:i/>
                <w:sz w:val="24"/>
                <w:szCs w:val="24"/>
              </w:rPr>
              <w:t>Paspalum paspalodes</w:t>
            </w:r>
            <w:r w:rsidRPr="008572E1">
              <w:rPr>
                <w:rFonts w:ascii="Times New Roman" w:hAnsi="Times New Roman" w:cs="Times New Roman"/>
                <w:sz w:val="24"/>
                <w:szCs w:val="24"/>
              </w:rPr>
              <w:t xml:space="preserve"> (Michx.) scribner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autoSpaceDE w:val="0"/>
              <w:autoSpaceDN w:val="0"/>
              <w:adjustRightInd w:val="0"/>
              <w:rPr>
                <w:rFonts w:ascii="Times New Roman" w:hAnsi="Times New Roman" w:cs="Times New Roman"/>
                <w:i/>
                <w:sz w:val="24"/>
                <w:szCs w:val="24"/>
              </w:rPr>
            </w:pPr>
            <w:r w:rsidRPr="008572E1">
              <w:rPr>
                <w:rFonts w:ascii="Times New Roman" w:hAnsi="Times New Roman" w:cs="Times New Roman"/>
                <w:bCs/>
                <w:i/>
                <w:iCs/>
                <w:sz w:val="24"/>
                <w:szCs w:val="24"/>
                <w:shd w:val="clear" w:color="auto" w:fill="FFFFFF"/>
              </w:rPr>
              <w:t>Pennisetum flaccidum</w:t>
            </w:r>
            <w:r w:rsidRPr="008572E1">
              <w:rPr>
                <w:rFonts w:ascii="Times New Roman" w:hAnsi="Times New Roman" w:cs="Times New Roman"/>
                <w:i/>
                <w:sz w:val="24"/>
                <w:szCs w:val="24"/>
              </w:rPr>
              <w:t xml:space="preserve">  </w:t>
            </w:r>
            <w:hyperlink r:id="rId21" w:tooltip="August Heinrich Rudolf Grisebach (not yet written)" w:history="1">
              <w:r w:rsidRPr="008572E1">
                <w:rPr>
                  <w:rStyle w:val="Hyperlink"/>
                  <w:rFonts w:ascii="Times New Roman" w:hAnsi="Times New Roman" w:cs="Times New Roman"/>
                  <w:color w:val="auto"/>
                  <w:sz w:val="24"/>
                  <w:szCs w:val="24"/>
                  <w:u w:val="none"/>
                  <w:shd w:val="clear" w:color="auto" w:fill="F9F9F9"/>
                </w:rPr>
                <w:t>Griseb.</w:t>
              </w:r>
            </w:hyperlink>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autoSpaceDE w:val="0"/>
              <w:autoSpaceDN w:val="0"/>
              <w:adjustRightInd w:val="0"/>
              <w:rPr>
                <w:rFonts w:ascii="Times New Roman" w:hAnsi="Times New Roman" w:cs="Times New Roman"/>
                <w:sz w:val="24"/>
                <w:szCs w:val="24"/>
              </w:rPr>
            </w:pPr>
            <w:r w:rsidRPr="008572E1">
              <w:rPr>
                <w:rFonts w:ascii="Times New Roman" w:hAnsi="Times New Roman" w:cs="Times New Roman"/>
                <w:bCs/>
                <w:i/>
                <w:iCs/>
                <w:sz w:val="24"/>
                <w:szCs w:val="24"/>
                <w:shd w:val="clear" w:color="auto" w:fill="FFFFFF"/>
              </w:rPr>
              <w:t>Pennisetum</w:t>
            </w:r>
            <w:r w:rsidRPr="008572E1">
              <w:rPr>
                <w:rFonts w:ascii="Times New Roman" w:hAnsi="Times New Roman" w:cs="Times New Roman"/>
                <w:i/>
                <w:sz w:val="24"/>
                <w:szCs w:val="24"/>
              </w:rPr>
              <w:t xml:space="preserve"> typhoides </w:t>
            </w:r>
            <w:r w:rsidRPr="008572E1">
              <w:rPr>
                <w:rFonts w:ascii="Times New Roman" w:hAnsi="Times New Roman" w:cs="Times New Roman"/>
                <w:sz w:val="24"/>
                <w:szCs w:val="24"/>
              </w:rPr>
              <w:t>(Burm.f.) Stapf  &amp; C.E.Hubb.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Phalaris minor</w:t>
            </w:r>
            <w:r w:rsidRPr="008572E1">
              <w:rPr>
                <w:rFonts w:ascii="Times New Roman" w:hAnsi="Times New Roman" w:cs="Times New Roman"/>
                <w:sz w:val="24"/>
                <w:szCs w:val="24"/>
              </w:rPr>
              <w:t xml:space="preserve"> Retz.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Na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59.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iCs/>
                <w:sz w:val="24"/>
                <w:szCs w:val="24"/>
              </w:rPr>
              <w:t>Phragmites australis</w:t>
            </w:r>
            <w:r w:rsidRPr="008572E1">
              <w:rPr>
                <w:rFonts w:ascii="Times New Roman" w:hAnsi="Times New Roman" w:cs="Times New Roman"/>
                <w:iCs/>
                <w:sz w:val="24"/>
                <w:szCs w:val="24"/>
              </w:rPr>
              <w:t xml:space="preserve"> </w:t>
            </w:r>
            <w:r w:rsidRPr="008572E1">
              <w:rPr>
                <w:rFonts w:ascii="Times New Roman" w:hAnsi="Times New Roman" w:cs="Times New Roman"/>
                <w:sz w:val="24"/>
                <w:szCs w:val="24"/>
              </w:rPr>
              <w:t xml:space="preserve">(Cav.) Trin. exSteud.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G</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color w:val="auto"/>
              </w:rPr>
            </w:pPr>
            <w:r w:rsidRPr="008572E1">
              <w:rPr>
                <w:rFonts w:ascii="Times New Roman" w:hAnsi="Times New Roman" w:cs="Times New Roman"/>
                <w:i/>
                <w:iCs/>
                <w:color w:val="auto"/>
              </w:rPr>
              <w:t>Phragmites karka</w:t>
            </w:r>
            <w:r w:rsidRPr="008572E1">
              <w:rPr>
                <w:rFonts w:ascii="Times New Roman" w:hAnsi="Times New Roman" w:cs="Times New Roman"/>
                <w:iCs/>
                <w:color w:val="auto"/>
              </w:rPr>
              <w:t xml:space="preserve"> </w:t>
            </w:r>
            <w:r w:rsidRPr="008572E1">
              <w:rPr>
                <w:rFonts w:ascii="Times New Roman" w:hAnsi="Times New Roman" w:cs="Times New Roman"/>
                <w:color w:val="auto"/>
              </w:rPr>
              <w:t xml:space="preserve">(Retz.) Trin. ex. Steud.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Poa annua</w:t>
            </w:r>
            <w:r w:rsidRPr="008572E1">
              <w:rPr>
                <w:rFonts w:ascii="Times New Roman" w:hAnsi="Times New Roman" w:cs="Times New Roman"/>
                <w:sz w:val="24"/>
                <w:szCs w:val="24"/>
              </w:rPr>
              <w:t xml:space="preserve">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Poa infirma</w:t>
            </w:r>
            <w:r w:rsidRPr="008572E1">
              <w:rPr>
                <w:rFonts w:ascii="Times New Roman" w:hAnsi="Times New Roman" w:cs="Times New Roman"/>
                <w:sz w:val="24"/>
                <w:szCs w:val="24"/>
              </w:rPr>
              <w:t xml:space="preserve">  H. B. K.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Polypogon fugax</w:t>
            </w:r>
            <w:r w:rsidRPr="008572E1">
              <w:rPr>
                <w:rFonts w:ascii="Times New Roman" w:hAnsi="Times New Roman" w:cs="Times New Roman"/>
                <w:sz w:val="24"/>
                <w:szCs w:val="24"/>
              </w:rPr>
              <w:t xml:space="preserve"> </w:t>
            </w:r>
            <w:r w:rsidRPr="008572E1">
              <w:rPr>
                <w:rFonts w:ascii="Times New Roman" w:eastAsia="Times New Roman" w:hAnsi="Times New Roman" w:cs="Times New Roman"/>
                <w:sz w:val="24"/>
                <w:szCs w:val="24"/>
                <w:shd w:val="clear" w:color="auto" w:fill="FFFFFF"/>
              </w:rPr>
              <w:t xml:space="preserve">Ness.ex.Steud.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64.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Polypogon monspeliensis</w:t>
            </w:r>
            <w:r w:rsidRPr="008572E1">
              <w:rPr>
                <w:rFonts w:ascii="Times New Roman" w:hAnsi="Times New Roman" w:cs="Times New Roman"/>
                <w:sz w:val="24"/>
                <w:szCs w:val="24"/>
              </w:rPr>
              <w:t xml:space="preserve"> (L.) Desf.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Rostraria cristata</w:t>
            </w:r>
            <w:r w:rsidRPr="008572E1">
              <w:rPr>
                <w:rFonts w:ascii="Times New Roman" w:hAnsi="Times New Roman" w:cs="Times New Roman"/>
                <w:sz w:val="24"/>
                <w:szCs w:val="24"/>
              </w:rPr>
              <w:t xml:space="preserve"> (L.) Tzvelev.</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 xml:space="preserve">Saccharum griffthii </w:t>
            </w:r>
            <w:r w:rsidRPr="008572E1">
              <w:rPr>
                <w:rFonts w:ascii="Times New Roman" w:hAnsi="Times New Roman" w:cs="Times New Roman"/>
                <w:sz w:val="24"/>
                <w:szCs w:val="24"/>
                <w:shd w:val="clear" w:color="auto" w:fill="FFFFFF"/>
              </w:rPr>
              <w:t>Munro ex Boiss.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eastAsia="Times New Roman" w:hAnsi="Times New Roman" w:cs="Times New Roman"/>
                <w:bCs/>
                <w:i/>
                <w:iCs/>
                <w:kern w:val="36"/>
                <w:sz w:val="24"/>
                <w:szCs w:val="24"/>
              </w:rPr>
              <w:t>Saccharum officinarum</w:t>
            </w:r>
            <w:r w:rsidRPr="008572E1">
              <w:rPr>
                <w:rFonts w:ascii="Times New Roman" w:eastAsia="Times New Roman" w:hAnsi="Times New Roman" w:cs="Times New Roman"/>
                <w:bCs/>
                <w:i/>
                <w:kern w:val="36"/>
                <w:sz w:val="24"/>
                <w:szCs w:val="24"/>
              </w:rPr>
              <w:t> </w:t>
            </w:r>
            <w:r w:rsidRPr="008572E1">
              <w:rPr>
                <w:rFonts w:ascii="Times New Roman" w:hAnsi="Times New Roman" w:cs="Times New Roman"/>
                <w:iCs/>
                <w:sz w:val="24"/>
                <w:szCs w:val="24"/>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color w:val="auto"/>
              </w:rPr>
            </w:pPr>
            <w:r w:rsidRPr="008572E1">
              <w:rPr>
                <w:rFonts w:ascii="Times New Roman" w:hAnsi="Times New Roman" w:cs="Times New Roman"/>
                <w:i/>
                <w:iCs/>
                <w:color w:val="auto"/>
              </w:rPr>
              <w:t>Saccharum spontaneum</w:t>
            </w:r>
            <w:r w:rsidRPr="008572E1">
              <w:rPr>
                <w:rFonts w:ascii="Times New Roman" w:hAnsi="Times New Roman" w:cs="Times New Roman"/>
                <w:iCs/>
                <w:color w:val="auto"/>
              </w:rPr>
              <w:t xml:space="preserve"> </w:t>
            </w:r>
            <w:r w:rsidRPr="008572E1">
              <w:rPr>
                <w:rFonts w:ascii="Times New Roman" w:hAnsi="Times New Roman" w:cs="Times New Roman"/>
                <w:color w:val="auto"/>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69.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Setaria pumila</w:t>
            </w:r>
            <w:r w:rsidRPr="008572E1">
              <w:rPr>
                <w:rFonts w:ascii="Times New Roman" w:hAnsi="Times New Roman" w:cs="Times New Roman"/>
                <w:sz w:val="24"/>
                <w:szCs w:val="24"/>
              </w:rPr>
              <w:t xml:space="preserve"> </w:t>
            </w:r>
            <w:r w:rsidRPr="008572E1">
              <w:rPr>
                <w:rFonts w:ascii="Times New Roman" w:eastAsia="Times New Roman" w:hAnsi="Times New Roman" w:cs="Times New Roman"/>
                <w:sz w:val="24"/>
                <w:szCs w:val="24"/>
              </w:rPr>
              <w:t>(Poir.) Roem. &amp; Schult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 xml:space="preserve">Setaria  </w:t>
            </w:r>
            <w:r w:rsidRPr="008572E1">
              <w:rPr>
                <w:rFonts w:ascii="Times New Roman" w:hAnsi="Times New Roman" w:cs="Times New Roman"/>
                <w:i/>
                <w:iCs/>
                <w:sz w:val="24"/>
                <w:szCs w:val="24"/>
              </w:rPr>
              <w:t>verticillata</w:t>
            </w:r>
            <w:r w:rsidRPr="008572E1">
              <w:rPr>
                <w:rFonts w:ascii="Times New Roman" w:hAnsi="Times New Roman" w:cs="Times New Roman"/>
                <w:iCs/>
                <w:sz w:val="24"/>
                <w:szCs w:val="24"/>
              </w:rPr>
              <w:t xml:space="preserve"> </w:t>
            </w:r>
            <w:r w:rsidRPr="008572E1">
              <w:rPr>
                <w:rFonts w:ascii="Times New Roman" w:hAnsi="Times New Roman" w:cs="Times New Roman"/>
                <w:sz w:val="24"/>
                <w:szCs w:val="24"/>
              </w:rPr>
              <w:t>(L.) P. Beauv.</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color w:val="auto"/>
              </w:rPr>
            </w:pPr>
            <w:r w:rsidRPr="008572E1">
              <w:rPr>
                <w:rFonts w:ascii="Times New Roman" w:hAnsi="Times New Roman" w:cs="Times New Roman"/>
                <w:i/>
                <w:iCs/>
                <w:color w:val="auto"/>
              </w:rPr>
              <w:t>Setaria viridis</w:t>
            </w:r>
            <w:r w:rsidRPr="008572E1">
              <w:rPr>
                <w:rFonts w:ascii="Times New Roman" w:hAnsi="Times New Roman" w:cs="Times New Roman"/>
                <w:iCs/>
                <w:color w:val="auto"/>
              </w:rPr>
              <w:t xml:space="preserve"> </w:t>
            </w:r>
            <w:r w:rsidRPr="008572E1">
              <w:rPr>
                <w:rFonts w:ascii="Times New Roman" w:hAnsi="Times New Roman" w:cs="Times New Roman"/>
                <w:color w:val="auto"/>
              </w:rPr>
              <w:t xml:space="preserve">(L.) P. Beauv.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iCs/>
                <w:color w:val="auto"/>
              </w:rPr>
            </w:pPr>
            <w:r w:rsidRPr="008572E1">
              <w:rPr>
                <w:rFonts w:ascii="Times New Roman" w:hAnsi="Times New Roman" w:cs="Times New Roman"/>
                <w:i/>
                <w:iCs/>
                <w:color w:val="auto"/>
              </w:rPr>
              <w:t xml:space="preserve">Sorghum bicolor </w:t>
            </w:r>
            <w:r w:rsidRPr="008572E1">
              <w:rPr>
                <w:rFonts w:ascii="Times New Roman" w:hAnsi="Times New Roman" w:cs="Times New Roman"/>
                <w:iCs/>
                <w:color w:val="auto"/>
              </w:rPr>
              <w:t>(L.) Moench.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iCs/>
                <w:color w:val="auto"/>
              </w:rPr>
            </w:pPr>
            <w:r w:rsidRPr="008572E1">
              <w:rPr>
                <w:rFonts w:ascii="Times New Roman" w:hAnsi="Times New Roman" w:cs="Times New Roman"/>
                <w:i/>
                <w:color w:val="auto"/>
              </w:rPr>
              <w:t>Sorghum halepense</w:t>
            </w:r>
            <w:r w:rsidRPr="008572E1">
              <w:rPr>
                <w:rFonts w:ascii="Times New Roman" w:hAnsi="Times New Roman" w:cs="Times New Roman"/>
                <w:color w:val="auto"/>
              </w:rPr>
              <w:t xml:space="preserve"> </w:t>
            </w:r>
            <w:r w:rsidRPr="008572E1">
              <w:rPr>
                <w:rFonts w:ascii="Times New Roman" w:hAnsi="Times New Roman" w:cs="Times New Roman"/>
                <w:iCs/>
                <w:color w:val="auto"/>
              </w:rPr>
              <w:t>(</w:t>
            </w:r>
            <w:r w:rsidRPr="008572E1">
              <w:rPr>
                <w:rFonts w:ascii="Times New Roman" w:hAnsi="Times New Roman" w:cs="Times New Roman"/>
                <w:color w:val="auto"/>
              </w:rPr>
              <w:t>L.) Pers.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Stipa capensis</w:t>
            </w:r>
            <w:r w:rsidRPr="008572E1">
              <w:rPr>
                <w:rFonts w:ascii="Times New Roman" w:hAnsi="Times New Roman" w:cs="Times New Roman"/>
                <w:sz w:val="24"/>
                <w:szCs w:val="24"/>
              </w:rPr>
              <w:t xml:space="preserve"> </w:t>
            </w:r>
            <w:hyperlink r:id="rId22" w:tooltip="Carl Peter Thunberg" w:history="1">
              <w:r w:rsidRPr="008572E1">
                <w:rPr>
                  <w:rFonts w:ascii="Times New Roman" w:eastAsia="Times New Roman" w:hAnsi="Times New Roman" w:cs="Times New Roman"/>
                  <w:sz w:val="24"/>
                  <w:szCs w:val="24"/>
                </w:rPr>
                <w:t>Thunb.</w:t>
              </w:r>
            </w:hyperlink>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Default"/>
              <w:rPr>
                <w:rFonts w:ascii="Times New Roman" w:hAnsi="Times New Roman" w:cs="Times New Roman"/>
                <w:color w:val="auto"/>
              </w:rPr>
            </w:pPr>
            <w:r w:rsidRPr="008572E1">
              <w:rPr>
                <w:rFonts w:ascii="Times New Roman" w:hAnsi="Times New Roman" w:cs="Times New Roman"/>
                <w:i/>
                <w:iCs/>
                <w:color w:val="auto"/>
              </w:rPr>
              <w:t>Triticum aestivum</w:t>
            </w:r>
            <w:r w:rsidRPr="008572E1">
              <w:rPr>
                <w:rFonts w:ascii="Times New Roman" w:hAnsi="Times New Roman" w:cs="Times New Roman"/>
                <w:iCs/>
                <w:color w:val="auto"/>
              </w:rPr>
              <w:t xml:space="preserve"> </w:t>
            </w:r>
            <w:r w:rsidRPr="008572E1">
              <w:rPr>
                <w:rFonts w:ascii="Times New Roman" w:hAnsi="Times New Roman" w:cs="Times New Roman"/>
                <w:color w:val="auto"/>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iCs/>
                <w:sz w:val="24"/>
                <w:szCs w:val="24"/>
              </w:rPr>
            </w:pPr>
            <w:r w:rsidRPr="008572E1">
              <w:rPr>
                <w:rFonts w:ascii="Times New Roman" w:hAnsi="Times New Roman" w:cs="Times New Roman"/>
                <w:i/>
                <w:iCs/>
                <w:sz w:val="24"/>
                <w:szCs w:val="24"/>
              </w:rPr>
              <w:t>Zea mays</w:t>
            </w:r>
            <w:r w:rsidRPr="008572E1">
              <w:rPr>
                <w:rFonts w:ascii="Times New Roman" w:hAnsi="Times New Roman" w:cs="Times New Roman"/>
                <w:iCs/>
                <w:sz w:val="24"/>
                <w:szCs w:val="24"/>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9.</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b/>
                <w:sz w:val="24"/>
                <w:szCs w:val="24"/>
              </w:rPr>
              <w:t>Pontederiaceae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77.</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bCs/>
                <w:i/>
                <w:iCs/>
                <w:sz w:val="24"/>
                <w:szCs w:val="24"/>
                <w:shd w:val="clear" w:color="auto" w:fill="FFFFFF"/>
              </w:rPr>
              <w:t>Eichhornia crassipes</w:t>
            </w:r>
            <w:r w:rsidRPr="008572E1">
              <w:rPr>
                <w:rFonts w:ascii="Times New Roman" w:hAnsi="Times New Roman" w:cs="Times New Roman"/>
                <w:bCs/>
                <w:sz w:val="24"/>
                <w:szCs w:val="24"/>
                <w:shd w:val="clear" w:color="auto" w:fill="FFFFFF"/>
              </w:rPr>
              <w:t> (Mart.) Solms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10.</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 xml:space="preserve">Potamogetonaceae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78.</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rPr>
                <w:rFonts w:ascii="Times New Roman" w:hAnsi="Times New Roman" w:cs="Times New Roman"/>
                <w:sz w:val="24"/>
                <w:szCs w:val="24"/>
              </w:rPr>
            </w:pPr>
            <w:r w:rsidRPr="008572E1">
              <w:rPr>
                <w:rFonts w:ascii="Times New Roman" w:hAnsi="Times New Roman" w:cs="Times New Roman"/>
                <w:i/>
                <w:sz w:val="24"/>
                <w:szCs w:val="24"/>
              </w:rPr>
              <w:t>Potamogeton nodosus</w:t>
            </w:r>
            <w:r w:rsidRPr="008572E1">
              <w:rPr>
                <w:rFonts w:ascii="Times New Roman" w:hAnsi="Times New Roman" w:cs="Times New Roman"/>
                <w:sz w:val="24"/>
                <w:szCs w:val="24"/>
              </w:rPr>
              <w:t xml:space="preserve"> </w:t>
            </w:r>
            <w:hyperlink r:id="rId23" w:tooltip="Jean Louis Marie Poiret" w:history="1">
              <w:r w:rsidRPr="008572E1">
                <w:rPr>
                  <w:rStyle w:val="Hyperlink"/>
                  <w:rFonts w:ascii="Times New Roman" w:hAnsi="Times New Roman" w:cs="Times New Roman"/>
                  <w:color w:val="auto"/>
                  <w:sz w:val="24"/>
                  <w:szCs w:val="24"/>
                  <w:u w:val="none"/>
                </w:rPr>
                <w:t>Poir.</w:t>
              </w:r>
            </w:hyperlink>
            <w:r w:rsidRPr="008572E1">
              <w:rPr>
                <w:rFonts w:ascii="Times New Roman" w:hAnsi="Times New Roman" w:cs="Times New Roman"/>
                <w:sz w:val="24"/>
                <w:szCs w:val="24"/>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 xml:space="preserve">Typhaceae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79.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i/>
                <w:iCs/>
                <w:sz w:val="24"/>
                <w:szCs w:val="24"/>
                <w:shd w:val="clear" w:color="auto" w:fill="FFFFFF"/>
              </w:rPr>
              <w:t>Typha angustata</w:t>
            </w:r>
            <w:r w:rsidRPr="008572E1">
              <w:rPr>
                <w:rFonts w:ascii="Times New Roman" w:hAnsi="Times New Roman" w:cs="Times New Roman"/>
                <w:sz w:val="24"/>
                <w:szCs w:val="24"/>
                <w:shd w:val="clear" w:color="auto" w:fill="FFFFFF"/>
              </w:rPr>
              <w:t> Bory &amp; Chaub.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 xml:space="preserve">D. </w:t>
            </w:r>
            <w:r w:rsidRPr="008572E1">
              <w:rPr>
                <w:rFonts w:ascii="Times New Roman" w:hAnsi="Times New Roman" w:cs="Times New Roman"/>
                <w:b/>
                <w:caps/>
                <w:sz w:val="24"/>
                <w:szCs w:val="24"/>
                <w:shd w:val="clear" w:color="auto" w:fill="FFFFFF"/>
              </w:rPr>
              <w:t xml:space="preserve">Dicotyledon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 xml:space="preserve">Aizoaceae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Portulaca oleracea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81.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iCs/>
                <w:sz w:val="24"/>
                <w:szCs w:val="24"/>
                <w:shd w:val="clear" w:color="auto" w:fill="FFFFFF"/>
              </w:rPr>
              <w:t xml:space="preserve">Trianthema portulacastrum </w:t>
            </w:r>
            <w:r w:rsidRPr="008572E1">
              <w:rPr>
                <w:rFonts w:ascii="Times New Roman" w:hAnsi="Times New Roman" w:cs="Times New Roman"/>
                <w:bCs/>
                <w:iCs/>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 xml:space="preserve">Amaranthaceae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iCs/>
                <w:sz w:val="24"/>
                <w:szCs w:val="24"/>
                <w:shd w:val="clear" w:color="auto" w:fill="FFFFFF"/>
              </w:rPr>
              <w:t>Achyranthes aspera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Achyranthes bidentata</w:t>
            </w:r>
            <w:r w:rsidRPr="008572E1">
              <w:rPr>
                <w:rFonts w:ascii="Times New Roman" w:hAnsi="Times New Roman" w:cs="Times New Roman"/>
                <w:bCs/>
                <w:sz w:val="24"/>
                <w:szCs w:val="24"/>
                <w:shd w:val="clear" w:color="auto" w:fill="FFFFFF"/>
              </w:rPr>
              <w:t> Blume.</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sz w:val="24"/>
                <w:szCs w:val="24"/>
                <w:shd w:val="clear" w:color="auto" w:fill="FFFFFF"/>
              </w:rPr>
              <w:t>Aerva javanica</w:t>
            </w:r>
            <w:r w:rsidRPr="008572E1">
              <w:rPr>
                <w:rFonts w:ascii="Times New Roman" w:hAnsi="Times New Roman" w:cs="Times New Roman"/>
                <w:sz w:val="24"/>
                <w:szCs w:val="24"/>
                <w:shd w:val="clear" w:color="auto" w:fill="FFFFFF"/>
              </w:rPr>
              <w:t xml:space="preserve"> (Burm. f.)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sz w:val="24"/>
                <w:szCs w:val="24"/>
                <w:shd w:val="clear" w:color="auto" w:fill="FFFFFF"/>
              </w:rPr>
              <w:t>Amaranthus caudatus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shd w:val="clear" w:color="auto" w:fill="FFFFFF"/>
              </w:rPr>
            </w:pPr>
            <w:r w:rsidRPr="008572E1">
              <w:rPr>
                <w:rFonts w:ascii="Times New Roman" w:hAnsi="Times New Roman" w:cs="Times New Roman"/>
                <w:bCs/>
                <w:i/>
                <w:sz w:val="24"/>
                <w:szCs w:val="24"/>
                <w:shd w:val="clear" w:color="auto" w:fill="FFFFFF"/>
              </w:rPr>
              <w:t>Amaranthus viridis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Amaryllidaceae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Narcissus tazetta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Anacardiaceae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Mangifera indica</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Apiaceae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89.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Coriandrum sativum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Daucus carota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Oenanthe javanica</w:t>
            </w:r>
            <w:r w:rsidRPr="008572E1">
              <w:rPr>
                <w:rFonts w:ascii="Times New Roman" w:hAnsi="Times New Roman" w:cs="Times New Roman"/>
                <w:sz w:val="24"/>
                <w:szCs w:val="24"/>
                <w:shd w:val="clear" w:color="auto" w:fill="FFFFFF"/>
              </w:rPr>
              <w:t> (Blume) DC.</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Scandix pecten-veneris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Torilis leptophylla</w:t>
            </w:r>
            <w:r w:rsidRPr="008572E1">
              <w:rPr>
                <w:rFonts w:ascii="Times New Roman" w:hAnsi="Times New Roman" w:cs="Times New Roman"/>
                <w:sz w:val="24"/>
                <w:szCs w:val="24"/>
                <w:shd w:val="clear" w:color="auto" w:fill="FFFFFF"/>
              </w:rPr>
              <w:t> (L.) Reichb. 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6.</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Apocyanaceae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Catharanthus roseus</w:t>
            </w:r>
            <w:r w:rsidRPr="008572E1">
              <w:rPr>
                <w:rFonts w:ascii="Times New Roman" w:hAnsi="Times New Roman" w:cs="Times New Roman"/>
                <w:sz w:val="24"/>
                <w:szCs w:val="24"/>
                <w:shd w:val="clear" w:color="auto" w:fill="FFFFFF"/>
              </w:rPr>
              <w:t xml:space="preserve"> (Linn.) G. Don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Nerium oleander</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Rhazya stricta</w:t>
            </w:r>
            <w:r w:rsidRPr="008572E1">
              <w:rPr>
                <w:rFonts w:ascii="Times New Roman" w:hAnsi="Times New Roman" w:cs="Times New Roman"/>
                <w:sz w:val="24"/>
                <w:szCs w:val="24"/>
                <w:shd w:val="clear" w:color="auto" w:fill="FFFFFF"/>
              </w:rPr>
              <w:t xml:space="preserve"> Decne.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97.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Thevetia peruviana</w:t>
            </w:r>
            <w:r w:rsidRPr="008572E1">
              <w:rPr>
                <w:rFonts w:ascii="Times New Roman" w:hAnsi="Times New Roman" w:cs="Times New Roman"/>
                <w:sz w:val="24"/>
                <w:szCs w:val="24"/>
                <w:shd w:val="clear" w:color="auto" w:fill="FFFFFF"/>
              </w:rPr>
              <w:t> (Pers.) Schum.</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7.</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Asclepiadaceae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98.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Calotropis procera</w:t>
            </w:r>
            <w:r w:rsidRPr="008572E1">
              <w:rPr>
                <w:rFonts w:ascii="Times New Roman" w:hAnsi="Times New Roman" w:cs="Times New Roman"/>
                <w:sz w:val="24"/>
                <w:szCs w:val="24"/>
                <w:shd w:val="clear" w:color="auto" w:fill="FFFFFF"/>
              </w:rPr>
              <w:t> (Ait.) Ait. 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Asteraceae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99.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Calendula officinalis</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Carduus marianus</w:t>
            </w:r>
            <w:r w:rsidRPr="008572E1">
              <w:rPr>
                <w:rFonts w:ascii="Times New Roman" w:hAnsi="Times New Roman" w:cs="Times New Roman"/>
                <w:bCs/>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Style w:val="Emphasis"/>
                <w:rFonts w:ascii="Times New Roman" w:hAnsi="Times New Roman" w:cs="Times New Roman"/>
                <w:sz w:val="24"/>
                <w:szCs w:val="24"/>
              </w:rPr>
              <w:t xml:space="preserve">Carthamus oxyacantha M. Bieb.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Centaurea iberica</w:t>
            </w:r>
            <w:r w:rsidRPr="008572E1">
              <w:rPr>
                <w:rFonts w:ascii="Times New Roman" w:hAnsi="Times New Roman" w:cs="Times New Roman"/>
                <w:bCs/>
                <w:sz w:val="24"/>
                <w:szCs w:val="24"/>
                <w:shd w:val="clear" w:color="auto" w:fill="FFFFFF"/>
              </w:rPr>
              <w:t> Trevir. ex Spreng.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Cichorium intybus</w:t>
            </w:r>
            <w:r w:rsidRPr="008572E1">
              <w:rPr>
                <w:rFonts w:ascii="Times New Roman" w:hAnsi="Times New Roman" w:cs="Times New Roman"/>
                <w:bCs/>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Cirsium arvense</w:t>
            </w:r>
            <w:r w:rsidRPr="008572E1">
              <w:rPr>
                <w:rFonts w:ascii="Times New Roman" w:hAnsi="Times New Roman" w:cs="Times New Roman"/>
                <w:bCs/>
                <w:sz w:val="24"/>
                <w:szCs w:val="24"/>
                <w:shd w:val="clear" w:color="auto" w:fill="FFFFFF"/>
              </w:rPr>
              <w:t> (L.) Scop.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Conyza canadensis</w:t>
            </w:r>
            <w:r w:rsidRPr="008572E1">
              <w:rPr>
                <w:rFonts w:ascii="Times New Roman" w:hAnsi="Times New Roman" w:cs="Times New Roman"/>
                <w:bCs/>
                <w:sz w:val="24"/>
                <w:szCs w:val="24"/>
                <w:shd w:val="clear" w:color="auto" w:fill="FFFFFF"/>
              </w:rPr>
              <w:t> (L.) Cronquist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Helianthus annuus</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Parthenium hysterophorus</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Silybum marianum</w:t>
            </w:r>
            <w:r w:rsidRPr="008572E1">
              <w:rPr>
                <w:rFonts w:ascii="Times New Roman" w:hAnsi="Times New Roman" w:cs="Times New Roman"/>
                <w:bCs/>
                <w:sz w:val="24"/>
                <w:szCs w:val="24"/>
                <w:shd w:val="clear" w:color="auto" w:fill="FFFFFF"/>
              </w:rPr>
              <w:t> (L.) Gaertn.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109.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Sonchus asper</w:t>
            </w:r>
            <w:r w:rsidRPr="008572E1">
              <w:rPr>
                <w:rFonts w:ascii="Times New Roman" w:hAnsi="Times New Roman" w:cs="Times New Roman"/>
                <w:bCs/>
                <w:sz w:val="24"/>
                <w:szCs w:val="24"/>
                <w:shd w:val="clear" w:color="auto" w:fill="FFFFFF"/>
              </w:rPr>
              <w:t> (L.) Hill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Sonchus oleraceus</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Tagetes erecta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Tagetes minuta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Taraxacum officinale</w:t>
            </w:r>
            <w:r w:rsidRPr="008572E1">
              <w:rPr>
                <w:rFonts w:ascii="Times New Roman" w:hAnsi="Times New Roman" w:cs="Times New Roman"/>
                <w:bCs/>
                <w:sz w:val="24"/>
                <w:szCs w:val="24"/>
                <w:shd w:val="clear" w:color="auto" w:fill="FFFFFF"/>
              </w:rPr>
              <w:t> F.H. Wigg.</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Xanthium strumarium</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Youngia japonica</w:t>
            </w:r>
            <w:r w:rsidRPr="008572E1">
              <w:rPr>
                <w:rFonts w:ascii="Times New Roman" w:hAnsi="Times New Roman" w:cs="Times New Roman"/>
                <w:bCs/>
                <w:sz w:val="24"/>
                <w:szCs w:val="24"/>
                <w:shd w:val="clear" w:color="auto" w:fill="FFFFFF"/>
              </w:rPr>
              <w:t> (L.) DC.</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9.</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Bombacaceae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116.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Bombax ceiba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10.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Brassicaceae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iCs/>
                <w:sz w:val="24"/>
                <w:szCs w:val="24"/>
                <w:shd w:val="clear" w:color="auto" w:fill="FFFFFF"/>
              </w:rPr>
              <w:t xml:space="preserve">Brassica compestrus </w:t>
            </w:r>
            <w:r w:rsidRPr="008572E1">
              <w:rPr>
                <w:rFonts w:ascii="Times New Roman" w:hAnsi="Times New Roman" w:cs="Times New Roman"/>
                <w:bCs/>
                <w:iCs/>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Brassica napus</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119.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Capsella bursa-pastoris</w:t>
            </w:r>
            <w:r w:rsidRPr="008572E1">
              <w:rPr>
                <w:rFonts w:ascii="Times New Roman" w:hAnsi="Times New Roman" w:cs="Times New Roman"/>
                <w:bCs/>
                <w:sz w:val="24"/>
                <w:szCs w:val="24"/>
                <w:shd w:val="clear" w:color="auto" w:fill="FFFFFF"/>
              </w:rPr>
              <w:t> (L.) Medik.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CF0AF8" w:rsidP="00E27B7B">
            <w:pPr>
              <w:pStyle w:val="Heading3"/>
              <w:shd w:val="clear" w:color="auto" w:fill="FFFFFF"/>
              <w:spacing w:before="0"/>
              <w:outlineLvl w:val="2"/>
              <w:rPr>
                <w:rFonts w:ascii="Times New Roman" w:hAnsi="Times New Roman" w:cs="Times New Roman"/>
                <w:b w:val="0"/>
                <w:bCs w:val="0"/>
                <w:color w:val="auto"/>
                <w:sz w:val="24"/>
                <w:szCs w:val="24"/>
              </w:rPr>
            </w:pPr>
            <w:hyperlink r:id="rId24" w:history="1">
              <w:r w:rsidR="008572E1" w:rsidRPr="008572E1">
                <w:rPr>
                  <w:rStyle w:val="Hyperlink"/>
                  <w:rFonts w:ascii="Times New Roman" w:hAnsi="Times New Roman" w:cs="Times New Roman"/>
                  <w:i/>
                  <w:color w:val="auto"/>
                  <w:sz w:val="24"/>
                  <w:szCs w:val="24"/>
                </w:rPr>
                <w:t>Cardamine</w:t>
              </w:r>
              <w:r w:rsidR="008572E1" w:rsidRPr="008572E1">
                <w:rPr>
                  <w:rStyle w:val="Hyperlink"/>
                  <w:rFonts w:ascii="Times New Roman" w:hAnsi="Times New Roman" w:cs="Times New Roman"/>
                  <w:color w:val="auto"/>
                  <w:sz w:val="24"/>
                  <w:szCs w:val="24"/>
                </w:rPr>
                <w:t xml:space="preserve"> </w:t>
              </w:r>
              <w:r w:rsidR="008572E1" w:rsidRPr="008572E1">
                <w:rPr>
                  <w:rStyle w:val="Hyperlink"/>
                  <w:rFonts w:ascii="Times New Roman" w:hAnsi="Times New Roman" w:cs="Times New Roman"/>
                  <w:i/>
                  <w:color w:val="auto"/>
                  <w:sz w:val="24"/>
                  <w:szCs w:val="24"/>
                </w:rPr>
                <w:t>sp.</w:t>
              </w:r>
            </w:hyperlink>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Coronopus didymus</w:t>
            </w:r>
            <w:r w:rsidRPr="008572E1">
              <w:rPr>
                <w:rFonts w:ascii="Times New Roman" w:hAnsi="Times New Roman" w:cs="Times New Roman"/>
                <w:bCs/>
                <w:sz w:val="24"/>
                <w:szCs w:val="24"/>
                <w:shd w:val="clear" w:color="auto" w:fill="FFFFFF"/>
              </w:rPr>
              <w:t> (L.) Sm.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iCs/>
                <w:sz w:val="24"/>
                <w:szCs w:val="24"/>
                <w:shd w:val="clear" w:color="auto" w:fill="FFFFFF"/>
              </w:rPr>
              <w:t xml:space="preserve">Eruca sativa </w:t>
            </w:r>
            <w:r w:rsidRPr="008572E1">
              <w:rPr>
                <w:rFonts w:ascii="Times New Roman" w:hAnsi="Times New Roman" w:cs="Times New Roman"/>
                <w:bCs/>
                <w:iCs/>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Nasturtium officinale</w:t>
            </w:r>
            <w:r w:rsidRPr="008572E1">
              <w:rPr>
                <w:rFonts w:ascii="Times New Roman" w:hAnsi="Times New Roman" w:cs="Times New Roman"/>
                <w:bCs/>
                <w:sz w:val="24"/>
                <w:szCs w:val="24"/>
                <w:shd w:val="clear" w:color="auto" w:fill="FFFFFF"/>
              </w:rPr>
              <w:t> W.T. Aiton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Neslia apiculata</w:t>
            </w:r>
            <w:r w:rsidRPr="008572E1">
              <w:rPr>
                <w:rFonts w:ascii="Times New Roman" w:hAnsi="Times New Roman" w:cs="Times New Roman"/>
                <w:sz w:val="24"/>
                <w:szCs w:val="24"/>
                <w:shd w:val="clear" w:color="auto" w:fill="FFFFFF"/>
              </w:rPr>
              <w:t> Fisch.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125.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iCs/>
                <w:sz w:val="24"/>
                <w:szCs w:val="24"/>
                <w:shd w:val="clear" w:color="auto" w:fill="FFFFFF"/>
              </w:rPr>
              <w:t xml:space="preserve">Raphanus raphanistrum </w:t>
            </w:r>
            <w:r w:rsidRPr="008572E1">
              <w:rPr>
                <w:rFonts w:ascii="Times New Roman" w:hAnsi="Times New Roman" w:cs="Times New Roman"/>
                <w:bCs/>
                <w:iCs/>
                <w:sz w:val="24"/>
                <w:szCs w:val="24"/>
                <w:shd w:val="clear" w:color="auto" w:fill="FFFFFF"/>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i/>
                <w:iCs/>
                <w:sz w:val="24"/>
                <w:szCs w:val="24"/>
              </w:rPr>
              <w:t xml:space="preserve">Raphanus sativus </w:t>
            </w:r>
            <w:r w:rsidRPr="008572E1">
              <w:rPr>
                <w:rFonts w:ascii="Times New Roman" w:hAnsi="Times New Roman" w:cs="Times New Roman"/>
                <w:sz w:val="24"/>
                <w:szCs w:val="24"/>
              </w:rPr>
              <w:t xml:space="preserve">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Rorippa islandica</w:t>
            </w:r>
            <w:r w:rsidRPr="008572E1">
              <w:rPr>
                <w:rFonts w:ascii="Times New Roman" w:hAnsi="Times New Roman" w:cs="Times New Roman"/>
                <w:bCs/>
                <w:sz w:val="24"/>
                <w:szCs w:val="24"/>
                <w:shd w:val="clear" w:color="auto" w:fill="FFFFFF"/>
              </w:rPr>
              <w:t> (Oeder) Borbás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Sisymbrium irio</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129.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 xml:space="preserve">Sisymbrium sp.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11. </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Cactaceae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130.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Opuntia dillenii</w:t>
            </w:r>
            <w:r w:rsidRPr="008572E1">
              <w:rPr>
                <w:rFonts w:ascii="Times New Roman" w:hAnsi="Times New Roman" w:cs="Times New Roman"/>
                <w:bCs/>
                <w:sz w:val="24"/>
                <w:szCs w:val="24"/>
                <w:shd w:val="clear" w:color="auto" w:fill="FFFFFF"/>
              </w:rPr>
              <w:t> (Ker Gawl.) Haw.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Ap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Caesalpiniaceae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iCs/>
                <w:sz w:val="24"/>
                <w:szCs w:val="24"/>
                <w:shd w:val="clear" w:color="auto" w:fill="FFFFFF"/>
              </w:rPr>
              <w:t>Cassia fistula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Parkinsonia aculeata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13.</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Cannabaceae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Cannabis sativa</w:t>
            </w:r>
            <w:r w:rsidRPr="008572E1">
              <w:rPr>
                <w:rFonts w:ascii="Times New Roman" w:hAnsi="Times New Roman" w:cs="Times New Roman"/>
                <w:bCs/>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14.</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Caprifoliaceae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Lonicera japonica</w:t>
            </w:r>
            <w:r w:rsidRPr="008572E1">
              <w:rPr>
                <w:rFonts w:ascii="Times New Roman" w:hAnsi="Times New Roman" w:cs="Times New Roman"/>
                <w:bCs/>
                <w:sz w:val="24"/>
                <w:szCs w:val="24"/>
                <w:shd w:val="clear" w:color="auto" w:fill="FFFFFF"/>
              </w:rPr>
              <w:t> Thunb.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Caryophyllaceae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135.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iCs/>
                <w:sz w:val="24"/>
                <w:szCs w:val="24"/>
                <w:shd w:val="clear" w:color="auto" w:fill="FFFFFF"/>
              </w:rPr>
              <w:t>Cerastium glomeratum</w:t>
            </w:r>
            <w:r w:rsidRPr="008572E1">
              <w:rPr>
                <w:rFonts w:ascii="Times New Roman" w:hAnsi="Times New Roman" w:cs="Times New Roman"/>
                <w:bCs/>
                <w:sz w:val="24"/>
                <w:szCs w:val="24"/>
                <w:shd w:val="clear" w:color="auto" w:fill="FFFFFF"/>
              </w:rPr>
              <w:t> Thuill.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Stellaria media</w:t>
            </w:r>
            <w:r w:rsidRPr="008572E1">
              <w:rPr>
                <w:rFonts w:ascii="Times New Roman" w:hAnsi="Times New Roman" w:cs="Times New Roman"/>
                <w:bCs/>
                <w:sz w:val="24"/>
                <w:szCs w:val="24"/>
                <w:shd w:val="clear" w:color="auto" w:fill="FFFFFF"/>
              </w:rPr>
              <w:t> (L.) Vill.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Vaccaria hispanica</w:t>
            </w:r>
            <w:r w:rsidRPr="008572E1">
              <w:rPr>
                <w:rFonts w:ascii="Times New Roman" w:hAnsi="Times New Roman" w:cs="Times New Roman"/>
                <w:bCs/>
                <w:sz w:val="24"/>
                <w:szCs w:val="24"/>
                <w:shd w:val="clear" w:color="auto" w:fill="FFFFFF"/>
              </w:rPr>
              <w:t> (Mill.) Rauschert.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16.</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Chenopodiaceae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sz w:val="24"/>
                <w:szCs w:val="24"/>
                <w:shd w:val="clear" w:color="auto" w:fill="FFFFFF"/>
              </w:rPr>
              <w:t>Atriplex lasiantha</w:t>
            </w:r>
            <w:r w:rsidRPr="008572E1">
              <w:rPr>
                <w:rFonts w:ascii="Times New Roman" w:hAnsi="Times New Roman" w:cs="Times New Roman"/>
                <w:sz w:val="24"/>
                <w:szCs w:val="24"/>
                <w:shd w:val="clear" w:color="auto" w:fill="FFFFFF"/>
              </w:rPr>
              <w:t> Boiss.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139.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b w:val="0"/>
                <w:bCs w:val="0"/>
                <w:sz w:val="24"/>
                <w:szCs w:val="24"/>
              </w:rPr>
            </w:pPr>
            <w:r w:rsidRPr="008572E1">
              <w:rPr>
                <w:b w:val="0"/>
                <w:bCs w:val="0"/>
                <w:i/>
                <w:sz w:val="24"/>
                <w:szCs w:val="24"/>
              </w:rPr>
              <w:t xml:space="preserve">Chenopodium album </w:t>
            </w:r>
            <w:r w:rsidRPr="008572E1">
              <w:rPr>
                <w:b w:val="0"/>
                <w:bCs w:val="0"/>
                <w:sz w:val="24"/>
                <w:szCs w:val="24"/>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140. </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b w:val="0"/>
                <w:bCs w:val="0"/>
                <w:sz w:val="24"/>
                <w:szCs w:val="24"/>
              </w:rPr>
            </w:pPr>
            <w:r w:rsidRPr="008572E1">
              <w:rPr>
                <w:b w:val="0"/>
                <w:bCs w:val="0"/>
                <w:i/>
                <w:sz w:val="24"/>
                <w:szCs w:val="24"/>
              </w:rPr>
              <w:t>Chenopodium ambrosioides</w:t>
            </w:r>
            <w:r w:rsidRPr="008572E1">
              <w:rPr>
                <w:b w:val="0"/>
                <w:bCs w:val="0"/>
                <w:sz w:val="24"/>
                <w:szCs w:val="24"/>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Chenopodium ficifolium</w:t>
            </w:r>
            <w:r w:rsidRPr="008572E1">
              <w:rPr>
                <w:rFonts w:ascii="Times New Roman" w:hAnsi="Times New Roman" w:cs="Times New Roman"/>
                <w:bCs/>
                <w:sz w:val="24"/>
                <w:szCs w:val="24"/>
                <w:shd w:val="clear" w:color="auto" w:fill="FFFFFF"/>
              </w:rPr>
              <w:t> Sm.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iCs/>
                <w:sz w:val="24"/>
                <w:szCs w:val="24"/>
                <w:shd w:val="clear" w:color="auto" w:fill="FFFFFF"/>
              </w:rPr>
              <w:t>Chenopodium glaucum</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Chenopodium murale</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outlineLvl w:val="0"/>
              <w:rPr>
                <w:b w:val="0"/>
                <w:bCs w:val="0"/>
                <w:sz w:val="24"/>
                <w:szCs w:val="24"/>
              </w:rPr>
            </w:pPr>
            <w:r w:rsidRPr="008572E1">
              <w:rPr>
                <w:rStyle w:val="ng-binding"/>
                <w:b w:val="0"/>
                <w:bCs w:val="0"/>
                <w:i/>
                <w:iCs/>
                <w:sz w:val="24"/>
                <w:szCs w:val="24"/>
              </w:rPr>
              <w:t>Kochia indica </w:t>
            </w:r>
            <w:r w:rsidRPr="008572E1">
              <w:rPr>
                <w:rStyle w:val="ng-binding"/>
                <w:b w:val="0"/>
                <w:bCs w:val="0"/>
                <w:sz w:val="24"/>
                <w:szCs w:val="24"/>
              </w:rPr>
              <w:t xml:space="preserve">Wight.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17.</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Convolvulaceae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Convolvulus arvensis</w:t>
            </w:r>
            <w:r w:rsidRPr="008572E1">
              <w:rPr>
                <w:rFonts w:ascii="Times New Roman" w:hAnsi="Times New Roman" w:cs="Times New Roman"/>
                <w:bCs/>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18.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Cucurbitaceae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Cs/>
                <w:i/>
                <w:sz w:val="24"/>
                <w:szCs w:val="24"/>
                <w:shd w:val="clear" w:color="auto" w:fill="FFFFFF"/>
              </w:rPr>
              <w:t>Luffa acutangula</w:t>
            </w:r>
            <w:r w:rsidRPr="008572E1">
              <w:rPr>
                <w:rFonts w:ascii="Times New Roman" w:hAnsi="Times New Roman" w:cs="Times New Roman"/>
                <w:sz w:val="24"/>
                <w:szCs w:val="24"/>
                <w:shd w:val="clear" w:color="auto" w:fill="FFFFFF"/>
              </w:rPr>
              <w:t> (Linn.) Roxb.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Climber</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147.</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Momordica balsamina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Climber</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Momordica charantia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19.</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Cuscutaceae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149.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Cuscuta reflexa</w:t>
            </w:r>
            <w:r w:rsidRPr="008572E1">
              <w:rPr>
                <w:rFonts w:ascii="Times New Roman" w:hAnsi="Times New Roman" w:cs="Times New Roman"/>
                <w:bCs/>
                <w:sz w:val="24"/>
                <w:szCs w:val="24"/>
                <w:shd w:val="clear" w:color="auto" w:fill="FFFFFF"/>
              </w:rPr>
              <w:t> Roxb.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Parasite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Ap</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20.</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Ebenaceae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Diospyros lotus</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iCs/>
                <w:sz w:val="24"/>
                <w:szCs w:val="24"/>
                <w:shd w:val="clear" w:color="auto" w:fill="FFFFFF"/>
              </w:rPr>
              <w:t>Diospyros kaki</w:t>
            </w:r>
            <w:r w:rsidRPr="008572E1">
              <w:rPr>
                <w:rFonts w:ascii="Times New Roman" w:hAnsi="Times New Roman" w:cs="Times New Roman"/>
                <w:bCs/>
                <w:sz w:val="24"/>
                <w:szCs w:val="24"/>
                <w:shd w:val="clear" w:color="auto" w:fill="FFFFFF"/>
              </w:rPr>
              <w:t xml:space="preserve"> L. f.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Euphorbiaceae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Cs/>
                <w:sz w:val="24"/>
                <w:szCs w:val="24"/>
                <w:shd w:val="clear" w:color="auto" w:fill="FFFFFF"/>
              </w:rPr>
            </w:pPr>
            <w:r w:rsidRPr="008572E1">
              <w:rPr>
                <w:rFonts w:ascii="Times New Roman" w:hAnsi="Times New Roman" w:cs="Times New Roman"/>
                <w:bCs/>
                <w:i/>
                <w:sz w:val="24"/>
                <w:szCs w:val="24"/>
                <w:shd w:val="clear" w:color="auto" w:fill="FFFFFF"/>
              </w:rPr>
              <w:t>Chrozophora tinctoria</w:t>
            </w:r>
            <w:r w:rsidRPr="008572E1">
              <w:rPr>
                <w:rFonts w:ascii="Times New Roman" w:hAnsi="Times New Roman" w:cs="Times New Roman"/>
                <w:sz w:val="24"/>
                <w:szCs w:val="24"/>
                <w:shd w:val="clear" w:color="auto" w:fill="FFFFFF"/>
              </w:rPr>
              <w:t> (L.) Raf.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Euphorbia helioscopia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Euphorbia hirta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Euphorbia milii</w:t>
            </w:r>
            <w:r w:rsidRPr="008572E1">
              <w:rPr>
                <w:rFonts w:ascii="Times New Roman" w:hAnsi="Times New Roman" w:cs="Times New Roman"/>
                <w:sz w:val="24"/>
                <w:szCs w:val="24"/>
                <w:shd w:val="clear" w:color="auto" w:fill="FFFFFF"/>
              </w:rPr>
              <w:t> Des Moul.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Euphorbia prostrata</w:t>
            </w:r>
            <w:r w:rsidRPr="008572E1">
              <w:rPr>
                <w:rFonts w:ascii="Times New Roman" w:hAnsi="Times New Roman" w:cs="Times New Roman"/>
                <w:sz w:val="24"/>
                <w:szCs w:val="24"/>
                <w:shd w:val="clear" w:color="auto" w:fill="FFFFFF"/>
              </w:rPr>
              <w:t> Ait.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Mallotus philippensis</w:t>
            </w:r>
            <w:r w:rsidRPr="008572E1">
              <w:rPr>
                <w:rFonts w:ascii="Times New Roman" w:hAnsi="Times New Roman" w:cs="Times New Roman"/>
                <w:sz w:val="24"/>
                <w:szCs w:val="24"/>
                <w:shd w:val="clear" w:color="auto" w:fill="FFFFFF"/>
              </w:rPr>
              <w:t> (Lam.) Muell. Arg.</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Ricinus communis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Meg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Fumariaceae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159.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Fumaria indica</w:t>
            </w:r>
            <w:r w:rsidRPr="008572E1">
              <w:rPr>
                <w:rFonts w:ascii="Times New Roman" w:hAnsi="Times New Roman" w:cs="Times New Roman"/>
                <w:sz w:val="24"/>
                <w:szCs w:val="24"/>
                <w:shd w:val="clear" w:color="auto" w:fill="FFFFFF"/>
              </w:rPr>
              <w:t> (Hausskn.) Pugsley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25" w:tgtFrame="_top" w:history="1">
              <w:r w:rsidR="008572E1" w:rsidRPr="008572E1">
                <w:rPr>
                  <w:rStyle w:val="Hyperlink"/>
                  <w:rFonts w:ascii="Times New Roman" w:hAnsi="Times New Roman" w:cs="Times New Roman"/>
                  <w:b/>
                  <w:color w:val="auto"/>
                  <w:sz w:val="24"/>
                  <w:szCs w:val="24"/>
                  <w:u w:val="none"/>
                  <w:shd w:val="clear" w:color="auto" w:fill="FFFFFF"/>
                </w:rPr>
                <w:t>Geraniaceae</w:t>
              </w:r>
            </w:hyperlink>
            <w:r w:rsidR="008572E1" w:rsidRPr="008572E1">
              <w:rPr>
                <w:rFonts w:ascii="Times New Roman" w:hAnsi="Times New Roman" w:cs="Times New Roman"/>
                <w:b/>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Cs/>
                <w:sz w:val="24"/>
                <w:szCs w:val="24"/>
                <w:shd w:val="clear" w:color="auto" w:fill="FFFFFF"/>
              </w:rPr>
            </w:pPr>
            <w:r w:rsidRPr="008572E1">
              <w:rPr>
                <w:rFonts w:ascii="Times New Roman" w:hAnsi="Times New Roman" w:cs="Times New Roman"/>
                <w:bCs/>
                <w:i/>
                <w:sz w:val="24"/>
                <w:szCs w:val="24"/>
                <w:shd w:val="clear" w:color="auto" w:fill="FFFFFF"/>
              </w:rPr>
              <w:t>Geranium</w:t>
            </w:r>
            <w:r w:rsidRPr="008572E1">
              <w:rPr>
                <w:rFonts w:ascii="Times New Roman" w:hAnsi="Times New Roman" w:cs="Times New Roman"/>
                <w:i/>
                <w:sz w:val="24"/>
                <w:szCs w:val="24"/>
                <w:shd w:val="clear" w:color="auto" w:fill="FFFFFF"/>
              </w:rPr>
              <w:t> maculatum</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26" w:tgtFrame="_top" w:history="1">
              <w:r w:rsidR="008572E1" w:rsidRPr="008572E1">
                <w:rPr>
                  <w:rStyle w:val="Hyperlink"/>
                  <w:rFonts w:ascii="Times New Roman" w:hAnsi="Times New Roman" w:cs="Times New Roman"/>
                  <w:b/>
                  <w:color w:val="auto"/>
                  <w:sz w:val="24"/>
                  <w:szCs w:val="24"/>
                  <w:u w:val="none"/>
                  <w:shd w:val="clear" w:color="auto" w:fill="FFFFFF"/>
                </w:rPr>
                <w:t>Juglandaceae</w:t>
              </w:r>
            </w:hyperlink>
            <w:r w:rsidR="008572E1" w:rsidRPr="008572E1">
              <w:rPr>
                <w:rFonts w:ascii="Times New Roman" w:hAnsi="Times New Roman" w:cs="Times New Roman"/>
                <w:b/>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Juglans regia</w:t>
            </w:r>
            <w:r w:rsidRPr="008572E1">
              <w:rPr>
                <w:rFonts w:ascii="Times New Roman" w:hAnsi="Times New Roman" w:cs="Times New Roman"/>
                <w:sz w:val="24"/>
                <w:szCs w:val="24"/>
                <w:shd w:val="clear" w:color="auto" w:fill="FFFFFF"/>
              </w:rPr>
              <w:t> Linn.</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shd w:val="clear" w:color="auto" w:fill="FFFFFF"/>
              </w:rPr>
              <w:t>Lamiaceae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Mentha longifolia</w:t>
            </w:r>
            <w:r w:rsidRPr="008572E1">
              <w:rPr>
                <w:rFonts w:ascii="Times New Roman" w:hAnsi="Times New Roman" w:cs="Times New Roman"/>
                <w:sz w:val="24"/>
                <w:szCs w:val="24"/>
                <w:shd w:val="clear" w:color="auto" w:fill="FFFFFF"/>
              </w:rPr>
              <w:t> (L.)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Mentha arvensis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Micromeria biflora</w:t>
            </w:r>
            <w:r w:rsidRPr="008572E1">
              <w:rPr>
                <w:rFonts w:ascii="Times New Roman" w:hAnsi="Times New Roman" w:cs="Times New Roman"/>
                <w:sz w:val="24"/>
                <w:szCs w:val="24"/>
                <w:shd w:val="clear" w:color="auto" w:fill="FFFFFF"/>
              </w:rPr>
              <w:t> (Buch.-Ham. ex D. Don) Benth.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Ocimum basilicum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26.</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27" w:tgtFrame="_top" w:history="1">
              <w:r w:rsidR="008572E1" w:rsidRPr="008572E1">
                <w:rPr>
                  <w:rStyle w:val="Hyperlink"/>
                  <w:rFonts w:ascii="Times New Roman" w:hAnsi="Times New Roman" w:cs="Times New Roman"/>
                  <w:b/>
                  <w:color w:val="auto"/>
                  <w:sz w:val="24"/>
                  <w:szCs w:val="24"/>
                  <w:u w:val="none"/>
                  <w:shd w:val="clear" w:color="auto" w:fill="FFFFFF"/>
                </w:rPr>
                <w:t>Malvaceae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Abelmoschus esculentus</w:t>
            </w:r>
            <w:r w:rsidRPr="008572E1">
              <w:rPr>
                <w:rFonts w:ascii="Times New Roman" w:hAnsi="Times New Roman" w:cs="Times New Roman"/>
                <w:sz w:val="24"/>
                <w:szCs w:val="24"/>
                <w:shd w:val="clear" w:color="auto" w:fill="FFFFFF"/>
              </w:rPr>
              <w:t> (Linn.) Moench.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iCs/>
                <w:sz w:val="24"/>
                <w:szCs w:val="24"/>
                <w:shd w:val="clear" w:color="auto" w:fill="FFFFFF"/>
              </w:rPr>
            </w:pPr>
            <w:r w:rsidRPr="008572E1">
              <w:rPr>
                <w:rFonts w:ascii="Times New Roman" w:hAnsi="Times New Roman" w:cs="Times New Roman"/>
                <w:bCs/>
                <w:i/>
                <w:sz w:val="24"/>
                <w:szCs w:val="24"/>
                <w:shd w:val="clear" w:color="auto" w:fill="FFFFFF"/>
              </w:rPr>
              <w:t>Hibiscus rosa-sinensis</w:t>
            </w:r>
            <w:r w:rsidRPr="008572E1">
              <w:rPr>
                <w:rFonts w:ascii="Times New Roman" w:hAnsi="Times New Roman" w:cs="Times New Roman"/>
                <w:sz w:val="24"/>
                <w:szCs w:val="24"/>
                <w:shd w:val="clear" w:color="auto" w:fill="FFFFFF"/>
              </w:rPr>
              <w:t xml:space="preserve"> Linn.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168.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Malva neglecta</w:t>
            </w:r>
            <w:r w:rsidRPr="008572E1">
              <w:rPr>
                <w:rFonts w:ascii="Times New Roman" w:hAnsi="Times New Roman" w:cs="Times New Roman"/>
                <w:sz w:val="24"/>
                <w:szCs w:val="24"/>
                <w:shd w:val="clear" w:color="auto" w:fill="FFFFFF"/>
              </w:rPr>
              <w:t> Wallr.</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shd w:val="clear" w:color="auto" w:fill="FFFFFF"/>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169.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Malvastrum coromendelianum</w:t>
            </w:r>
            <w:r w:rsidRPr="008572E1">
              <w:rPr>
                <w:rFonts w:ascii="Times New Roman" w:hAnsi="Times New Roman" w:cs="Times New Roman"/>
                <w:sz w:val="24"/>
                <w:szCs w:val="24"/>
                <w:shd w:val="clear" w:color="auto" w:fill="FFFFFF"/>
              </w:rPr>
              <w:t> (Linn.) Garcke</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shd w:val="clear" w:color="auto" w:fill="FFFFFF"/>
              </w:rPr>
            </w:pPr>
            <w:r w:rsidRPr="008572E1">
              <w:rPr>
                <w:rFonts w:ascii="Times New Roman" w:hAnsi="Times New Roman" w:cs="Times New Roman"/>
                <w:sz w:val="24"/>
                <w:szCs w:val="24"/>
                <w:shd w:val="clear" w:color="auto" w:fill="FFFFFF"/>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27.</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Meliaceae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Azadirachta indica</w:t>
            </w:r>
            <w:r w:rsidRPr="008572E1">
              <w:rPr>
                <w:rFonts w:ascii="Times New Roman" w:hAnsi="Times New Roman" w:cs="Times New Roman"/>
                <w:sz w:val="24"/>
                <w:szCs w:val="24"/>
                <w:shd w:val="clear" w:color="auto" w:fill="FFFFFF"/>
              </w:rPr>
              <w:t xml:space="preserve"> Adr. Juss.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shd w:val="clear" w:color="auto" w:fill="FFFFFF"/>
              </w:rPr>
            </w:pPr>
            <w:r w:rsidRPr="008572E1">
              <w:rPr>
                <w:rFonts w:ascii="Times New Roman" w:hAnsi="Times New Roman" w:cs="Times New Roman"/>
                <w:sz w:val="24"/>
                <w:szCs w:val="24"/>
                <w:shd w:val="clear" w:color="auto" w:fill="FFFFFF"/>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Melia azedarach</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shd w:val="clear" w:color="auto" w:fill="FFFFFF"/>
              </w:rPr>
            </w:pPr>
            <w:r w:rsidRPr="008572E1">
              <w:rPr>
                <w:rFonts w:ascii="Times New Roman" w:hAnsi="Times New Roman" w:cs="Times New Roman"/>
                <w:sz w:val="24"/>
                <w:szCs w:val="24"/>
                <w:shd w:val="clear" w:color="auto" w:fill="FFFFFF"/>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28.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iCs/>
                <w:sz w:val="24"/>
                <w:szCs w:val="24"/>
                <w:shd w:val="clear" w:color="auto" w:fill="FFFFFF"/>
              </w:rPr>
              <w:t xml:space="preserve">Mimosaceace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Acacia modesta</w:t>
            </w:r>
            <w:r w:rsidRPr="008572E1">
              <w:rPr>
                <w:rFonts w:ascii="Times New Roman" w:hAnsi="Times New Roman" w:cs="Times New Roman"/>
                <w:sz w:val="24"/>
                <w:szCs w:val="24"/>
                <w:shd w:val="clear" w:color="auto" w:fill="FFFFFF"/>
              </w:rPr>
              <w:t> Wall.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Acacia nilotica</w:t>
            </w:r>
            <w:r w:rsidRPr="008572E1">
              <w:rPr>
                <w:rFonts w:ascii="Times New Roman" w:hAnsi="Times New Roman" w:cs="Times New Roman"/>
                <w:sz w:val="24"/>
                <w:szCs w:val="24"/>
                <w:shd w:val="clear" w:color="auto" w:fill="FFFFFF"/>
              </w:rPr>
              <w:t> (Linn.) Delile</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Albizia lebbeck</w:t>
            </w:r>
            <w:r w:rsidRPr="008572E1">
              <w:rPr>
                <w:rFonts w:ascii="Times New Roman" w:hAnsi="Times New Roman" w:cs="Times New Roman"/>
                <w:sz w:val="24"/>
                <w:szCs w:val="24"/>
                <w:shd w:val="clear" w:color="auto" w:fill="FFFFFF"/>
              </w:rPr>
              <w:t> (L.) Benth.</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Prosopis glandulosa</w:t>
            </w:r>
            <w:r w:rsidRPr="008572E1">
              <w:rPr>
                <w:rFonts w:ascii="Times New Roman" w:hAnsi="Times New Roman" w:cs="Times New Roman"/>
                <w:sz w:val="24"/>
                <w:szCs w:val="24"/>
                <w:shd w:val="clear" w:color="auto" w:fill="FFFFFF"/>
              </w:rPr>
              <w:t> Torr.</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 xml:space="preserve">29. </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bCs/>
                <w:sz w:val="24"/>
                <w:szCs w:val="24"/>
                <w:shd w:val="clear" w:color="auto" w:fill="FFFFFF"/>
              </w:rPr>
              <w:t xml:space="preserve">Moraceae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Broussonetia papyrifera</w:t>
            </w:r>
            <w:r w:rsidRPr="008572E1">
              <w:rPr>
                <w:rFonts w:ascii="Times New Roman" w:hAnsi="Times New Roman" w:cs="Times New Roman"/>
                <w:sz w:val="24"/>
                <w:szCs w:val="24"/>
                <w:shd w:val="clear" w:color="auto" w:fill="FFFFFF"/>
              </w:rPr>
              <w:t> (L.) L’Herit. ex Vent.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Ficus carica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Ficus elastica</w:t>
            </w:r>
            <w:r w:rsidRPr="008572E1">
              <w:rPr>
                <w:rFonts w:ascii="Times New Roman" w:hAnsi="Times New Roman" w:cs="Times New Roman"/>
                <w:sz w:val="24"/>
                <w:szCs w:val="24"/>
                <w:shd w:val="clear" w:color="auto" w:fill="FFFFFF"/>
              </w:rPr>
              <w:t> Roxb. ex Hornem.</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179.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Ficus palmata</w:t>
            </w:r>
            <w:r w:rsidRPr="008572E1">
              <w:rPr>
                <w:rFonts w:ascii="Times New Roman" w:hAnsi="Times New Roman" w:cs="Times New Roman"/>
                <w:sz w:val="24"/>
                <w:szCs w:val="24"/>
                <w:shd w:val="clear" w:color="auto" w:fill="FFFFFF"/>
              </w:rPr>
              <w:t> Forssk.</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sz w:val="24"/>
                <w:szCs w:val="24"/>
                <w:shd w:val="clear" w:color="auto" w:fill="FFFFFF"/>
              </w:rPr>
            </w:pPr>
            <w:r w:rsidRPr="008572E1">
              <w:rPr>
                <w:rFonts w:ascii="Times New Roman" w:hAnsi="Times New Roman" w:cs="Times New Roman"/>
                <w:bCs/>
                <w:i/>
                <w:sz w:val="24"/>
                <w:szCs w:val="24"/>
                <w:shd w:val="clear" w:color="auto" w:fill="FFFFFF"/>
              </w:rPr>
              <w:t>Morus alba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Mac</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i/>
                <w:iCs/>
                <w:sz w:val="24"/>
                <w:szCs w:val="24"/>
                <w:shd w:val="clear" w:color="auto" w:fill="FFFFFF"/>
              </w:rPr>
              <w:t>Morus laevigata</w:t>
            </w:r>
            <w:r w:rsidRPr="008572E1">
              <w:rPr>
                <w:rFonts w:ascii="Times New Roman" w:hAnsi="Times New Roman" w:cs="Times New Roman"/>
                <w:sz w:val="24"/>
                <w:szCs w:val="24"/>
                <w:shd w:val="clear" w:color="auto" w:fill="FFFFFF"/>
              </w:rPr>
              <w:t> Wall. ex Brandis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Mac</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Morus nigra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sz w:val="24"/>
                <w:szCs w:val="24"/>
              </w:rPr>
              <w:t>Mac</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30.</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rPr>
                <w:rFonts w:ascii="Times New Roman" w:hAnsi="Times New Roman" w:cs="Times New Roman"/>
                <w:b/>
                <w:sz w:val="24"/>
                <w:szCs w:val="24"/>
              </w:rPr>
            </w:pPr>
            <w:hyperlink r:id="rId28" w:history="1">
              <w:r w:rsidR="008572E1" w:rsidRPr="008572E1">
                <w:rPr>
                  <w:rStyle w:val="Hyperlink"/>
                  <w:rFonts w:ascii="Times New Roman" w:hAnsi="Times New Roman" w:cs="Times New Roman"/>
                  <w:b/>
                  <w:color w:val="auto"/>
                  <w:sz w:val="24"/>
                  <w:szCs w:val="24"/>
                  <w:u w:val="none"/>
                </w:rPr>
                <w:t>Myrtaceae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shd w:val="clear" w:color="auto" w:fill="FFFFFF"/>
              <w:rPr>
                <w:rFonts w:ascii="Times New Roman" w:eastAsia="Times New Roman" w:hAnsi="Times New Roman" w:cs="Times New Roman"/>
                <w:sz w:val="24"/>
                <w:szCs w:val="24"/>
              </w:rPr>
            </w:pPr>
            <w:r w:rsidRPr="008572E1">
              <w:rPr>
                <w:rFonts w:ascii="Times New Roman" w:eastAsia="Times New Roman" w:hAnsi="Times New Roman" w:cs="Times New Roman"/>
                <w:bCs/>
                <w:i/>
                <w:iCs/>
                <w:sz w:val="24"/>
                <w:szCs w:val="24"/>
              </w:rPr>
              <w:t>Callistemon lanceolatus</w:t>
            </w:r>
            <w:r w:rsidRPr="008572E1">
              <w:rPr>
                <w:rFonts w:ascii="Times New Roman" w:eastAsia="Times New Roman" w:hAnsi="Times New Roman" w:cs="Times New Roman"/>
                <w:bCs/>
                <w:sz w:val="24"/>
                <w:szCs w:val="24"/>
              </w:rPr>
              <w:t> (Sm.) Sweet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Style w:val="Emphasis"/>
                <w:rFonts w:ascii="Times New Roman" w:hAnsi="Times New Roman" w:cs="Times New Roman"/>
                <w:sz w:val="24"/>
                <w:szCs w:val="24"/>
                <w:shd w:val="clear" w:color="auto" w:fill="FFFFFF"/>
              </w:rPr>
              <w:t>Corymbia torelliana</w:t>
            </w:r>
            <w:r w:rsidRPr="008572E1">
              <w:rPr>
                <w:rFonts w:ascii="Times New Roman" w:hAnsi="Times New Roman" w:cs="Times New Roman"/>
                <w:sz w:val="24"/>
                <w:szCs w:val="24"/>
                <w:shd w:val="clear" w:color="auto" w:fill="FFFFFF"/>
              </w:rPr>
              <w:t> (F. Muell.) K.D. Hill &amp; L.A.S. Johnson</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Eucalyptus camaldulensis</w:t>
            </w:r>
            <w:r w:rsidRPr="008572E1">
              <w:rPr>
                <w:rFonts w:ascii="Times New Roman" w:hAnsi="Times New Roman" w:cs="Times New Roman"/>
                <w:sz w:val="24"/>
                <w:szCs w:val="24"/>
                <w:shd w:val="clear" w:color="auto" w:fill="FFFFFF"/>
              </w:rPr>
              <w:t> Dehnhardt, Cat. Pl. Hort. Camald.</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Fonts w:ascii="Times New Roman" w:hAnsi="Times New Roman" w:cs="Times New Roman"/>
                <w:bCs/>
                <w:i/>
                <w:sz w:val="24"/>
                <w:szCs w:val="24"/>
                <w:shd w:val="clear" w:color="auto" w:fill="FFFFFF"/>
              </w:rPr>
              <w:t xml:space="preserve">Eucalyptus </w:t>
            </w:r>
            <w:r w:rsidRPr="008572E1">
              <w:rPr>
                <w:rFonts w:ascii="Times New Roman" w:hAnsi="Times New Roman" w:cs="Times New Roman"/>
                <w:i/>
                <w:sz w:val="24"/>
                <w:szCs w:val="24"/>
              </w:rPr>
              <w:t>lanceolatus</w:t>
            </w:r>
            <w:r w:rsidRPr="008572E1">
              <w:rPr>
                <w:rFonts w:ascii="Times New Roman" w:hAnsi="Times New Roman" w:cs="Times New Roman"/>
                <w:sz w:val="24"/>
                <w:szCs w:val="24"/>
              </w:rPr>
              <w:t> L’Herit.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sz w:val="24"/>
                <w:szCs w:val="24"/>
                <w:shd w:val="clear" w:color="auto" w:fill="FFFFFF"/>
              </w:rPr>
            </w:pPr>
            <w:r w:rsidRPr="008572E1">
              <w:rPr>
                <w:rStyle w:val="Emphasis"/>
                <w:rFonts w:ascii="Times New Roman" w:hAnsi="Times New Roman" w:cs="Times New Roman"/>
                <w:sz w:val="24"/>
                <w:szCs w:val="24"/>
                <w:shd w:val="clear" w:color="auto" w:fill="FFFFFF"/>
              </w:rPr>
              <w:t xml:space="preserve">Psidium guajava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b w:val="0"/>
                <w:sz w:val="24"/>
                <w:szCs w:val="24"/>
              </w:rPr>
            </w:pPr>
            <w:r w:rsidRPr="008572E1">
              <w:rPr>
                <w:rStyle w:val="Emphasis"/>
                <w:b w:val="0"/>
                <w:sz w:val="24"/>
                <w:szCs w:val="24"/>
                <w:shd w:val="clear" w:color="auto" w:fill="FFFFFF"/>
              </w:rPr>
              <w:t xml:space="preserve">Syzygium cumini </w:t>
            </w:r>
            <w:r w:rsidRPr="008572E1">
              <w:rPr>
                <w:rStyle w:val="authorship"/>
                <w:b w:val="0"/>
                <w:sz w:val="24"/>
                <w:szCs w:val="24"/>
              </w:rPr>
              <w:t xml:space="preserve">(L.) Skeels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29" w:tgtFrame="_top" w:history="1">
              <w:r w:rsidR="008572E1" w:rsidRPr="008572E1">
                <w:rPr>
                  <w:rStyle w:val="Hyperlink"/>
                  <w:rFonts w:ascii="Times New Roman" w:hAnsi="Times New Roman" w:cs="Times New Roman"/>
                  <w:b/>
                  <w:color w:val="auto"/>
                  <w:sz w:val="24"/>
                  <w:szCs w:val="24"/>
                  <w:u w:val="none"/>
                  <w:shd w:val="clear" w:color="auto" w:fill="FFFFFF"/>
                </w:rPr>
                <w:t>Nyctaginaceae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189.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rStyle w:val="Emphasis"/>
                <w:b w:val="0"/>
                <w:sz w:val="24"/>
                <w:szCs w:val="24"/>
                <w:shd w:val="clear" w:color="auto" w:fill="FFFFFF"/>
              </w:rPr>
            </w:pPr>
            <w:r w:rsidRPr="008572E1">
              <w:rPr>
                <w:b w:val="0"/>
                <w:bCs w:val="0"/>
                <w:i/>
                <w:sz w:val="24"/>
                <w:szCs w:val="24"/>
                <w:shd w:val="clear" w:color="auto" w:fill="FFFFFF"/>
              </w:rPr>
              <w:t>Boerhavia procumbens</w:t>
            </w:r>
            <w:r w:rsidRPr="008572E1">
              <w:rPr>
                <w:b w:val="0"/>
                <w:sz w:val="24"/>
                <w:szCs w:val="24"/>
                <w:shd w:val="clear" w:color="auto" w:fill="FFFFFF"/>
              </w:rPr>
              <w:t> Banks ex Roxb.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rStyle w:val="Emphasis"/>
                <w:b w:val="0"/>
                <w:sz w:val="24"/>
                <w:szCs w:val="24"/>
                <w:shd w:val="clear" w:color="auto" w:fill="FFFFFF"/>
              </w:rPr>
            </w:pPr>
            <w:r w:rsidRPr="008572E1">
              <w:rPr>
                <w:b w:val="0"/>
                <w:bCs w:val="0"/>
                <w:i/>
                <w:sz w:val="24"/>
                <w:szCs w:val="24"/>
                <w:shd w:val="clear" w:color="auto" w:fill="FFFFFF"/>
              </w:rPr>
              <w:t>Bougainvillea glabra</w:t>
            </w:r>
            <w:r w:rsidRPr="008572E1">
              <w:rPr>
                <w:b w:val="0"/>
                <w:sz w:val="24"/>
                <w:szCs w:val="24"/>
                <w:shd w:val="clear" w:color="auto" w:fill="FFFFFF"/>
              </w:rPr>
              <w:t> Choisy in DC.</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rStyle w:val="Emphasis"/>
                <w:b w:val="0"/>
                <w:sz w:val="24"/>
                <w:szCs w:val="24"/>
                <w:shd w:val="clear" w:color="auto" w:fill="FFFFFF"/>
              </w:rPr>
            </w:pPr>
            <w:r w:rsidRPr="008572E1">
              <w:rPr>
                <w:b w:val="0"/>
                <w:bCs w:val="0"/>
                <w:i/>
                <w:sz w:val="24"/>
                <w:szCs w:val="24"/>
                <w:shd w:val="clear" w:color="auto" w:fill="FFFFFF"/>
              </w:rPr>
              <w:t>Mirabilis jalapa</w:t>
            </w:r>
            <w:r w:rsidRPr="008572E1">
              <w:rPr>
                <w:sz w:val="24"/>
                <w:szCs w:val="24"/>
                <w:shd w:val="clear" w:color="auto" w:fill="FFFFFF"/>
              </w:rPr>
              <w:t> </w:t>
            </w:r>
            <w:r w:rsidRPr="008572E1">
              <w:rPr>
                <w:b w:val="0"/>
                <w:sz w:val="24"/>
                <w:szCs w:val="24"/>
                <w:shd w:val="clear" w:color="auto" w:fill="FFFFFF"/>
              </w:rPr>
              <w:t>Linn.</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P</w:t>
            </w:r>
            <w:hyperlink r:id="rId30" w:tgtFrame="_top" w:history="1">
              <w:r w:rsidRPr="008572E1">
                <w:rPr>
                  <w:rStyle w:val="Hyperlink"/>
                  <w:rFonts w:ascii="Times New Roman" w:hAnsi="Times New Roman" w:cs="Times New Roman"/>
                  <w:b/>
                  <w:color w:val="auto"/>
                  <w:sz w:val="24"/>
                  <w:szCs w:val="24"/>
                  <w:u w:val="none"/>
                  <w:shd w:val="clear" w:color="auto" w:fill="FFFFFF"/>
                </w:rPr>
                <w:t>apaveraceae</w:t>
              </w:r>
            </w:hyperlink>
            <w:r w:rsidRPr="008572E1">
              <w:rPr>
                <w:rFonts w:ascii="Times New Roman" w:hAnsi="Times New Roman" w:cs="Times New Roman"/>
                <w:b/>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b w:val="0"/>
                <w:bCs w:val="0"/>
                <w:i/>
                <w:sz w:val="24"/>
                <w:szCs w:val="24"/>
                <w:shd w:val="clear" w:color="auto" w:fill="FFFFFF"/>
              </w:rPr>
            </w:pPr>
            <w:r w:rsidRPr="008572E1">
              <w:rPr>
                <w:b w:val="0"/>
                <w:bCs w:val="0"/>
                <w:i/>
                <w:sz w:val="24"/>
                <w:szCs w:val="24"/>
                <w:shd w:val="clear" w:color="auto" w:fill="FFFFFF"/>
              </w:rPr>
              <w:t>Papaver somniferum</w:t>
            </w:r>
            <w:r w:rsidRPr="008572E1">
              <w:rPr>
                <w:sz w:val="24"/>
                <w:szCs w:val="24"/>
                <w:shd w:val="clear" w:color="auto" w:fill="FFFFFF"/>
              </w:rPr>
              <w:t> </w:t>
            </w:r>
            <w:r w:rsidRPr="008572E1">
              <w:rPr>
                <w:b w:val="0"/>
                <w:sz w:val="24"/>
                <w:szCs w:val="24"/>
                <w:shd w:val="clear" w:color="auto" w:fill="FFFFFF"/>
              </w:rPr>
              <w:t>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rPr>
          <w:trHeight w:val="152"/>
        </w:trPr>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1" w:tgtFrame="_top" w:tooltip="Accepted Name" w:history="1">
              <w:r w:rsidR="008572E1" w:rsidRPr="008572E1">
                <w:rPr>
                  <w:rStyle w:val="Hyperlink"/>
                  <w:rFonts w:ascii="Times New Roman" w:hAnsi="Times New Roman" w:cs="Times New Roman"/>
                  <w:b/>
                  <w:color w:val="auto"/>
                  <w:sz w:val="24"/>
                  <w:szCs w:val="24"/>
                  <w:u w:val="none"/>
                  <w:shd w:val="clear" w:color="auto" w:fill="FFFFFF"/>
                </w:rPr>
                <w:t>Papilionaceae</w:t>
              </w:r>
            </w:hyperlink>
            <w:r w:rsidR="008572E1" w:rsidRPr="008572E1">
              <w:rPr>
                <w:rFonts w:ascii="Times New Roman" w:hAnsi="Times New Roman" w:cs="Times New Roman"/>
                <w:b/>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Cs/>
                <w:i/>
                <w:sz w:val="24"/>
                <w:szCs w:val="24"/>
                <w:shd w:val="clear" w:color="auto" w:fill="FFFFFF"/>
              </w:rPr>
              <w:t>Alhagi maurorum</w:t>
            </w:r>
            <w:r w:rsidRPr="008572E1">
              <w:rPr>
                <w:rFonts w:ascii="Times New Roman" w:hAnsi="Times New Roman" w:cs="Times New Roman"/>
                <w:sz w:val="24"/>
                <w:szCs w:val="24"/>
                <w:shd w:val="clear" w:color="auto" w:fill="FFFFFF"/>
              </w:rPr>
              <w:t xml:space="preserve"> Medic.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Dalbergia sissoo</w:t>
            </w:r>
            <w:r w:rsidRPr="008572E1">
              <w:rPr>
                <w:rFonts w:ascii="Times New Roman" w:hAnsi="Times New Roman" w:cs="Times New Roman"/>
                <w:sz w:val="24"/>
                <w:szCs w:val="24"/>
                <w:shd w:val="clear" w:color="auto" w:fill="FFFFFF"/>
              </w:rPr>
              <w:t> Roxb.</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Tree</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Lathyrus aphaca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Medicago lupulina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Medicago polymorpha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Melilotus indica</w:t>
            </w:r>
            <w:r w:rsidRPr="008572E1">
              <w:rPr>
                <w:rFonts w:ascii="Times New Roman" w:hAnsi="Times New Roman" w:cs="Times New Roman"/>
                <w:sz w:val="24"/>
                <w:szCs w:val="24"/>
                <w:shd w:val="clear" w:color="auto" w:fill="FFFFFF"/>
              </w:rPr>
              <w:t> (Linn.) All.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199.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i/>
                <w:sz w:val="24"/>
                <w:szCs w:val="24"/>
              </w:rPr>
              <w:t>Pisum sativum</w:t>
            </w:r>
            <w:r w:rsidRPr="008572E1">
              <w:rPr>
                <w:rFonts w:ascii="Times New Roman" w:hAnsi="Times New Roman" w:cs="Times New Roman"/>
                <w:sz w:val="24"/>
                <w:szCs w:val="24"/>
              </w:rPr>
              <w:t xml:space="preserve">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Rhynchosia minima</w:t>
            </w:r>
            <w:r w:rsidRPr="008572E1">
              <w:rPr>
                <w:rFonts w:ascii="Times New Roman" w:hAnsi="Times New Roman" w:cs="Times New Roman"/>
                <w:sz w:val="24"/>
                <w:szCs w:val="24"/>
                <w:shd w:val="clear" w:color="auto" w:fill="FFFFFF"/>
              </w:rPr>
              <w:t> (Linn.) DC.</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Sesbania sesban</w:t>
            </w:r>
            <w:r w:rsidRPr="008572E1">
              <w:rPr>
                <w:rFonts w:ascii="Times New Roman" w:hAnsi="Times New Roman" w:cs="Times New Roman"/>
                <w:sz w:val="24"/>
                <w:szCs w:val="24"/>
                <w:shd w:val="clear" w:color="auto" w:fill="FFFFFF"/>
              </w:rPr>
              <w:t> (L.) Merrill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Shrub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Trifolium repens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Vicia sativa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lastRenderedPageBreak/>
              <w:t>34.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Plantaginaceae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spacing w:before="0" w:beforeAutospacing="0"/>
              <w:outlineLvl w:val="0"/>
              <w:rPr>
                <w:b w:val="0"/>
                <w:sz w:val="24"/>
                <w:szCs w:val="24"/>
              </w:rPr>
            </w:pPr>
            <w:r w:rsidRPr="008572E1">
              <w:rPr>
                <w:rStyle w:val="Emphasis"/>
                <w:b w:val="0"/>
                <w:sz w:val="24"/>
                <w:szCs w:val="24"/>
                <w:shd w:val="clear" w:color="auto" w:fill="FFFFFF"/>
              </w:rPr>
              <w:t xml:space="preserve">Bacopa monnieri </w:t>
            </w:r>
            <w:r w:rsidRPr="008572E1">
              <w:rPr>
                <w:rStyle w:val="authorship"/>
                <w:b w:val="0"/>
                <w:sz w:val="24"/>
                <w:szCs w:val="24"/>
              </w:rPr>
              <w:t>(L.) Wettst.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Veronica anagallis-aquatica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Veronica polita</w:t>
            </w:r>
            <w:r w:rsidRPr="008572E1">
              <w:rPr>
                <w:rFonts w:ascii="Times New Roman" w:hAnsi="Times New Roman" w:cs="Times New Roman"/>
                <w:sz w:val="24"/>
                <w:szCs w:val="24"/>
                <w:shd w:val="clear" w:color="auto" w:fill="FFFFFF"/>
              </w:rPr>
              <w:t xml:space="preserve"> Fries.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2" w:tgtFrame="_top" w:history="1">
              <w:r w:rsidR="008572E1" w:rsidRPr="008572E1">
                <w:rPr>
                  <w:rStyle w:val="Hyperlink"/>
                  <w:rFonts w:ascii="Times New Roman" w:hAnsi="Times New Roman" w:cs="Times New Roman"/>
                  <w:b/>
                  <w:color w:val="auto"/>
                  <w:sz w:val="24"/>
                  <w:szCs w:val="24"/>
                  <w:u w:val="none"/>
                  <w:shd w:val="clear" w:color="auto" w:fill="FFFFFF"/>
                </w:rPr>
                <w:t>Platanaceae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Platanus orientalis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36.</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3" w:history="1">
              <w:r w:rsidR="008572E1" w:rsidRPr="008572E1">
                <w:rPr>
                  <w:rStyle w:val="Hyperlink"/>
                  <w:rFonts w:ascii="Times New Roman" w:hAnsi="Times New Roman" w:cs="Times New Roman"/>
                  <w:b/>
                  <w:color w:val="auto"/>
                  <w:sz w:val="24"/>
                  <w:szCs w:val="24"/>
                  <w:u w:val="none"/>
                  <w:shd w:val="clear" w:color="auto" w:fill="FFFFFF"/>
                </w:rPr>
                <w:t>Polygonaceae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CF0AF8" w:rsidP="00E27B7B">
            <w:pPr>
              <w:pStyle w:val="Heading3"/>
              <w:shd w:val="clear" w:color="auto" w:fill="FFFFFF"/>
              <w:spacing w:before="0"/>
              <w:outlineLvl w:val="2"/>
              <w:rPr>
                <w:rFonts w:ascii="Times New Roman" w:hAnsi="Times New Roman" w:cs="Times New Roman"/>
                <w:b w:val="0"/>
                <w:bCs w:val="0"/>
                <w:color w:val="auto"/>
                <w:sz w:val="24"/>
                <w:szCs w:val="24"/>
              </w:rPr>
            </w:pPr>
            <w:hyperlink r:id="rId34" w:history="1">
              <w:r w:rsidR="008572E1" w:rsidRPr="008572E1">
                <w:rPr>
                  <w:rStyle w:val="Hyperlink"/>
                  <w:rFonts w:ascii="Times New Roman" w:hAnsi="Times New Roman" w:cs="Times New Roman"/>
                  <w:b w:val="0"/>
                  <w:i/>
                  <w:color w:val="auto"/>
                  <w:sz w:val="24"/>
                  <w:szCs w:val="24"/>
                </w:rPr>
                <w:t>Emex spinosa</w:t>
              </w:r>
              <w:r w:rsidR="008572E1" w:rsidRPr="008572E1">
                <w:rPr>
                  <w:rStyle w:val="Hyperlink"/>
                  <w:rFonts w:ascii="Times New Roman" w:hAnsi="Times New Roman" w:cs="Times New Roman"/>
                  <w:b w:val="0"/>
                  <w:color w:val="auto"/>
                  <w:sz w:val="24"/>
                  <w:szCs w:val="24"/>
                </w:rPr>
                <w:t xml:space="preserve"> (L.) Campd.</w:t>
              </w:r>
            </w:hyperlink>
            <w:r w:rsidR="008572E1" w:rsidRPr="008572E1">
              <w:rPr>
                <w:rFonts w:ascii="Times New Roman" w:hAnsi="Times New Roman" w:cs="Times New Roman"/>
                <w:b w:val="0"/>
                <w:bCs w:val="0"/>
                <w:color w:val="auto"/>
                <w:sz w:val="24"/>
                <w:szCs w:val="24"/>
              </w:rPr>
              <w:t xml:space="preserve">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209.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Polygonum aviculare</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Fonts w:ascii="Times New Roman" w:hAnsi="Times New Roman" w:cs="Times New Roman"/>
                <w:bCs/>
                <w:i/>
                <w:sz w:val="24"/>
                <w:szCs w:val="24"/>
                <w:shd w:val="clear" w:color="auto" w:fill="FFFFFF"/>
              </w:rPr>
              <w:t>Rumex dentatus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Herb</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37.</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5" w:tgtFrame="_top" w:history="1">
              <w:r w:rsidR="008572E1" w:rsidRPr="008572E1">
                <w:rPr>
                  <w:rStyle w:val="Hyperlink"/>
                  <w:rFonts w:ascii="Times New Roman" w:hAnsi="Times New Roman" w:cs="Times New Roman"/>
                  <w:b/>
                  <w:color w:val="auto"/>
                  <w:sz w:val="24"/>
                  <w:szCs w:val="24"/>
                  <w:u w:val="none"/>
                  <w:shd w:val="clear" w:color="auto" w:fill="FFFFFF"/>
                </w:rPr>
                <w:t>Primulaceae</w:t>
              </w:r>
            </w:hyperlink>
            <w:r w:rsidR="008572E1" w:rsidRPr="008572E1">
              <w:rPr>
                <w:rFonts w:ascii="Times New Roman" w:hAnsi="Times New Roman" w:cs="Times New Roman"/>
                <w:b/>
                <w:sz w:val="24"/>
                <w:szCs w:val="24"/>
              </w:rPr>
              <w:t xml:space="preserv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Anagallis arvensis</w:t>
            </w:r>
            <w:r w:rsidRPr="008572E1">
              <w:rPr>
                <w:rFonts w:ascii="Times New Roman" w:hAnsi="Times New Roman" w:cs="Times New Roman"/>
                <w:sz w:val="24"/>
                <w:szCs w:val="24"/>
                <w:shd w:val="clear" w:color="auto" w:fill="FFFFFF"/>
              </w:rPr>
              <w:t xml:space="preserve">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N</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6" w:tgtFrame="_top" w:history="1">
              <w:r w:rsidR="008572E1" w:rsidRPr="008572E1">
                <w:rPr>
                  <w:rStyle w:val="Hyperlink"/>
                  <w:rFonts w:ascii="Times New Roman" w:hAnsi="Times New Roman" w:cs="Times New Roman"/>
                  <w:b/>
                  <w:color w:val="auto"/>
                  <w:sz w:val="24"/>
                  <w:szCs w:val="24"/>
                  <w:u w:val="none"/>
                  <w:shd w:val="clear" w:color="auto" w:fill="FFFFFF"/>
                </w:rPr>
                <w:t>Punicaceae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Punica granatum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39.</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7" w:tgtFrame="_top" w:history="1">
              <w:r w:rsidR="008572E1" w:rsidRPr="008572E1">
                <w:rPr>
                  <w:rStyle w:val="Hyperlink"/>
                  <w:rFonts w:ascii="Times New Roman" w:hAnsi="Times New Roman" w:cs="Times New Roman"/>
                  <w:b/>
                  <w:color w:val="auto"/>
                  <w:sz w:val="24"/>
                  <w:szCs w:val="24"/>
                  <w:u w:val="none"/>
                  <w:shd w:val="clear" w:color="auto" w:fill="FFFFFF"/>
                </w:rPr>
                <w:t>Ranunculaceae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Clematis grata</w:t>
            </w:r>
            <w:r w:rsidRPr="008572E1">
              <w:rPr>
                <w:rFonts w:ascii="Times New Roman" w:hAnsi="Times New Roman" w:cs="Times New Roman"/>
                <w:sz w:val="24"/>
                <w:szCs w:val="24"/>
                <w:shd w:val="clear" w:color="auto" w:fill="FFFFFF"/>
              </w:rPr>
              <w:t> Wall.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Ranunculus arvensis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Ranunculus muricatus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Ranunculus sceleratus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40.</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8" w:tgtFrame="_top" w:history="1">
              <w:r w:rsidR="008572E1" w:rsidRPr="008572E1">
                <w:rPr>
                  <w:rStyle w:val="Hyperlink"/>
                  <w:rFonts w:ascii="Times New Roman" w:hAnsi="Times New Roman" w:cs="Times New Roman"/>
                  <w:b/>
                  <w:color w:val="auto"/>
                  <w:sz w:val="24"/>
                  <w:szCs w:val="24"/>
                  <w:u w:val="none"/>
                  <w:shd w:val="clear" w:color="auto" w:fill="FFFFFF"/>
                </w:rPr>
                <w:t>Rhamnaceae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Cs/>
                <w:i/>
                <w:sz w:val="24"/>
                <w:szCs w:val="24"/>
                <w:shd w:val="clear" w:color="auto" w:fill="FFFFFF"/>
              </w:rPr>
              <w:t>Ziziphus jujuba</w:t>
            </w:r>
            <w:r w:rsidRPr="008572E1">
              <w:rPr>
                <w:rFonts w:ascii="Times New Roman" w:hAnsi="Times New Roman" w:cs="Times New Roman"/>
                <w:sz w:val="24"/>
                <w:szCs w:val="24"/>
                <w:shd w:val="clear" w:color="auto" w:fill="FFFFFF"/>
              </w:rPr>
              <w:t> Mill.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Ziziphus nummularia</w:t>
            </w:r>
            <w:r w:rsidRPr="008572E1">
              <w:rPr>
                <w:rFonts w:ascii="Times New Roman" w:hAnsi="Times New Roman" w:cs="Times New Roman"/>
                <w:sz w:val="24"/>
                <w:szCs w:val="24"/>
                <w:shd w:val="clear" w:color="auto" w:fill="FFFFFF"/>
              </w:rPr>
              <w:t xml:space="preserve"> (Burm. f.) Wight &amp; Arn.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Rosaceae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219.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Style w:val="Emphasis"/>
                <w:rFonts w:ascii="Times New Roman" w:hAnsi="Times New Roman" w:cs="Times New Roman"/>
                <w:bCs/>
                <w:sz w:val="24"/>
                <w:szCs w:val="24"/>
                <w:shd w:val="clear" w:color="auto" w:fill="FFFFFF"/>
              </w:rPr>
              <w:t>Eriobotrya japonica</w:t>
            </w:r>
            <w:r w:rsidRPr="008572E1">
              <w:rPr>
                <w:rFonts w:ascii="Times New Roman" w:hAnsi="Times New Roman" w:cs="Times New Roman"/>
                <w:sz w:val="24"/>
                <w:szCs w:val="24"/>
                <w:shd w:val="clear" w:color="auto" w:fill="FFFFFF"/>
              </w:rPr>
              <w:t> (Thunb.) Lindl.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sz w:val="24"/>
                <w:szCs w:val="24"/>
                <w:shd w:val="clear" w:color="auto" w:fill="FFFFFF"/>
              </w:rPr>
            </w:pPr>
            <w:r w:rsidRPr="008572E1">
              <w:rPr>
                <w:rStyle w:val="Emphasis"/>
                <w:rFonts w:ascii="Times New Roman" w:hAnsi="Times New Roman" w:cs="Times New Roman"/>
                <w:sz w:val="24"/>
                <w:szCs w:val="24"/>
                <w:shd w:val="clear" w:color="auto" w:fill="FFFFFF"/>
              </w:rPr>
              <w:t>Prunus armeniaca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Style w:val="Emphasis"/>
                <w:rFonts w:ascii="Times New Roman" w:hAnsi="Times New Roman" w:cs="Times New Roman"/>
                <w:sz w:val="24"/>
                <w:szCs w:val="24"/>
                <w:shd w:val="clear" w:color="auto" w:fill="FFFFFF"/>
              </w:rPr>
            </w:pPr>
            <w:r w:rsidRPr="008572E1">
              <w:rPr>
                <w:rFonts w:ascii="Times New Roman" w:hAnsi="Times New Roman" w:cs="Times New Roman"/>
                <w:bCs/>
                <w:i/>
                <w:sz w:val="24"/>
                <w:szCs w:val="24"/>
                <w:shd w:val="clear" w:color="auto" w:fill="FFFFFF"/>
              </w:rPr>
              <w:t>Prunus</w:t>
            </w:r>
            <w:r w:rsidRPr="008572E1">
              <w:rPr>
                <w:rFonts w:ascii="Times New Roman" w:hAnsi="Times New Roman" w:cs="Times New Roman"/>
                <w:i/>
                <w:sz w:val="24"/>
                <w:szCs w:val="24"/>
                <w:shd w:val="clear" w:color="auto" w:fill="FFFFFF"/>
              </w:rPr>
              <w:t> </w:t>
            </w:r>
            <w:r w:rsidRPr="008572E1">
              <w:rPr>
                <w:rFonts w:ascii="Times New Roman" w:hAnsi="Times New Roman" w:cs="Times New Roman"/>
                <w:bCs/>
                <w:i/>
                <w:sz w:val="24"/>
                <w:szCs w:val="24"/>
                <w:shd w:val="clear" w:color="auto" w:fill="FFFFFF"/>
              </w:rPr>
              <w:t>domestica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i/>
                <w:sz w:val="24"/>
                <w:szCs w:val="24"/>
              </w:rPr>
              <w:t>Prunus persica</w:t>
            </w:r>
            <w:r w:rsidRPr="008572E1">
              <w:rPr>
                <w:rFonts w:ascii="Times New Roman" w:hAnsi="Times New Roman" w:cs="Times New Roman"/>
                <w:sz w:val="24"/>
                <w:szCs w:val="24"/>
              </w:rPr>
              <w:t xml:space="preserve"> (L.) Batsch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sz w:val="24"/>
                <w:szCs w:val="24"/>
              </w:rPr>
            </w:pPr>
            <w:r w:rsidRPr="008572E1">
              <w:rPr>
                <w:rFonts w:ascii="Times New Roman" w:hAnsi="Times New Roman" w:cs="Times New Roman"/>
                <w:i/>
                <w:sz w:val="24"/>
                <w:szCs w:val="24"/>
              </w:rPr>
              <w:t>Pyrus communis</w:t>
            </w:r>
            <w:r w:rsidRPr="008572E1">
              <w:rPr>
                <w:rFonts w:ascii="Times New Roman" w:hAnsi="Times New Roman" w:cs="Times New Roman"/>
                <w:sz w:val="24"/>
                <w:szCs w:val="24"/>
              </w:rPr>
              <w:t xml:space="preserve">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Mp</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Mac</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pStyle w:val="Heading1"/>
              <w:shd w:val="clear" w:color="auto" w:fill="FFFFFF"/>
              <w:outlineLvl w:val="0"/>
              <w:rPr>
                <w:b w:val="0"/>
                <w:sz w:val="24"/>
                <w:szCs w:val="24"/>
              </w:rPr>
            </w:pPr>
            <w:r w:rsidRPr="008572E1">
              <w:rPr>
                <w:b w:val="0"/>
                <w:i/>
                <w:iCs/>
                <w:sz w:val="24"/>
                <w:szCs w:val="24"/>
              </w:rPr>
              <w:t>Pyrus malus</w:t>
            </w:r>
            <w:r w:rsidRPr="008572E1">
              <w:rPr>
                <w:b w:val="0"/>
                <w:sz w:val="24"/>
                <w:szCs w:val="24"/>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iCs/>
                <w:sz w:val="24"/>
                <w:szCs w:val="24"/>
                <w:shd w:val="clear" w:color="auto" w:fill="FFFFFF"/>
              </w:rPr>
              <w:t>Rosa alba</w:t>
            </w:r>
            <w:r w:rsidRPr="008572E1">
              <w:rPr>
                <w:rFonts w:ascii="Times New Roman" w:hAnsi="Times New Roman" w:cs="Times New Roman"/>
                <w:bCs/>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bCs/>
                <w:i/>
                <w:iCs/>
                <w:sz w:val="24"/>
                <w:szCs w:val="24"/>
                <w:shd w:val="clear" w:color="auto" w:fill="FFFFFF"/>
              </w:rPr>
            </w:pPr>
            <w:r w:rsidRPr="008572E1">
              <w:rPr>
                <w:rFonts w:ascii="Times New Roman" w:hAnsi="Times New Roman" w:cs="Times New Roman"/>
                <w:bCs/>
                <w:i/>
                <w:sz w:val="24"/>
                <w:szCs w:val="24"/>
                <w:shd w:val="clear" w:color="auto" w:fill="FFFFFF"/>
              </w:rPr>
              <w:t>Rosa damascena</w:t>
            </w:r>
            <w:r w:rsidRPr="008572E1">
              <w:rPr>
                <w:rFonts w:ascii="Times New Roman" w:hAnsi="Times New Roman" w:cs="Times New Roman"/>
                <w:sz w:val="24"/>
                <w:szCs w:val="24"/>
                <w:shd w:val="clear" w:color="auto" w:fill="FFFFFF"/>
              </w:rPr>
              <w:t> Mill.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i/>
                <w:iCs/>
                <w:sz w:val="24"/>
                <w:szCs w:val="24"/>
                <w:shd w:val="clear" w:color="auto" w:fill="FFFFFF"/>
              </w:rPr>
              <w:t>Rosa indica</w:t>
            </w:r>
            <w:r w:rsidRPr="008572E1">
              <w:rPr>
                <w:rFonts w:ascii="Times New Roman" w:hAnsi="Times New Roman" w:cs="Times New Roman"/>
                <w:sz w:val="24"/>
                <w:szCs w:val="24"/>
                <w:shd w:val="clear" w:color="auto" w:fill="FFFFFF"/>
              </w:rPr>
              <w:t xml:space="preserve"> Lindl.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42.</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39" w:tgtFrame="_top" w:history="1">
              <w:r w:rsidR="008572E1" w:rsidRPr="008572E1">
                <w:rPr>
                  <w:rStyle w:val="Hyperlink"/>
                  <w:rFonts w:ascii="Times New Roman" w:hAnsi="Times New Roman" w:cs="Times New Roman"/>
                  <w:b/>
                  <w:color w:val="auto"/>
                  <w:sz w:val="24"/>
                  <w:szCs w:val="24"/>
                  <w:u w:val="none"/>
                  <w:shd w:val="clear" w:color="auto" w:fill="FFFFFF"/>
                </w:rPr>
                <w:t>Rubiaceae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Galium aparine</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229.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Galium tricornutum</w:t>
            </w:r>
            <w:r w:rsidRPr="008572E1">
              <w:rPr>
                <w:rFonts w:ascii="Times New Roman" w:hAnsi="Times New Roman" w:cs="Times New Roman"/>
                <w:sz w:val="24"/>
                <w:szCs w:val="24"/>
                <w:shd w:val="clear" w:color="auto" w:fill="FFFFFF"/>
              </w:rPr>
              <w:t xml:space="preserve"> Dandy.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Rutaceae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Citrus limon</w:t>
            </w:r>
            <w:r w:rsidRPr="008572E1">
              <w:rPr>
                <w:rFonts w:ascii="Times New Roman" w:hAnsi="Times New Roman" w:cs="Times New Roman"/>
                <w:sz w:val="24"/>
                <w:szCs w:val="24"/>
                <w:shd w:val="clear" w:color="auto" w:fill="FFFFFF"/>
              </w:rPr>
              <w:t> (Linn.) Burm. 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Citrus medica</w:t>
            </w:r>
            <w:r w:rsidRPr="008572E1">
              <w:rPr>
                <w:rFonts w:ascii="Times New Roman" w:hAnsi="Times New Roman" w:cs="Times New Roman"/>
                <w:i/>
                <w:sz w:val="24"/>
                <w:szCs w:val="24"/>
                <w:shd w:val="clear" w:color="auto" w:fill="FFFFFF"/>
              </w:rPr>
              <w:t> var. </w:t>
            </w:r>
            <w:r w:rsidRPr="008572E1">
              <w:rPr>
                <w:rFonts w:ascii="Times New Roman" w:hAnsi="Times New Roman" w:cs="Times New Roman"/>
                <w:bCs/>
                <w:i/>
                <w:sz w:val="24"/>
                <w:szCs w:val="24"/>
                <w:shd w:val="clear" w:color="auto" w:fill="FFFFFF"/>
              </w:rPr>
              <w:t>acida</w:t>
            </w:r>
            <w:r w:rsidRPr="008572E1">
              <w:rPr>
                <w:rFonts w:ascii="Times New Roman" w:hAnsi="Times New Roman" w:cs="Times New Roman"/>
                <w:sz w:val="24"/>
                <w:szCs w:val="24"/>
                <w:shd w:val="clear" w:color="auto" w:fill="FFFFFF"/>
              </w:rPr>
              <w:t> Brandis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Citrus sinensis</w:t>
            </w:r>
            <w:r w:rsidRPr="008572E1">
              <w:rPr>
                <w:rFonts w:ascii="Times New Roman" w:hAnsi="Times New Roman" w:cs="Times New Roman"/>
                <w:sz w:val="24"/>
                <w:szCs w:val="24"/>
                <w:shd w:val="clear" w:color="auto" w:fill="FFFFFF"/>
              </w:rPr>
              <w:t> (Linn.) Osbeck</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44.</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0" w:tgtFrame="_top" w:history="1">
              <w:r w:rsidR="008572E1" w:rsidRPr="008572E1">
                <w:rPr>
                  <w:rStyle w:val="Hyperlink"/>
                  <w:rFonts w:ascii="Times New Roman" w:hAnsi="Times New Roman" w:cs="Times New Roman"/>
                  <w:b/>
                  <w:color w:val="auto"/>
                  <w:sz w:val="24"/>
                  <w:szCs w:val="24"/>
                  <w:u w:val="none"/>
                  <w:shd w:val="clear" w:color="auto" w:fill="FFFFFF"/>
                </w:rPr>
                <w:t>Salicaceae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Populus nigra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Salix acmophylla</w:t>
            </w:r>
            <w:r w:rsidRPr="008572E1">
              <w:rPr>
                <w:rFonts w:ascii="Times New Roman" w:hAnsi="Times New Roman" w:cs="Times New Roman"/>
                <w:sz w:val="24"/>
                <w:szCs w:val="24"/>
                <w:shd w:val="clear" w:color="auto" w:fill="FFFFFF"/>
              </w:rPr>
              <w:t> Boiss.</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45.</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1" w:tgtFrame="_top" w:history="1">
              <w:r w:rsidR="008572E1" w:rsidRPr="008572E1">
                <w:rPr>
                  <w:rStyle w:val="Hyperlink"/>
                  <w:rFonts w:ascii="Times New Roman" w:hAnsi="Times New Roman" w:cs="Times New Roman"/>
                  <w:b/>
                  <w:color w:val="auto"/>
                  <w:sz w:val="24"/>
                  <w:szCs w:val="24"/>
                  <w:u w:val="none"/>
                  <w:shd w:val="clear" w:color="auto" w:fill="FFFFFF"/>
                </w:rPr>
                <w:t>Sapindaceae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Dodonaea viscosa</w:t>
            </w:r>
            <w:r w:rsidRPr="008572E1">
              <w:rPr>
                <w:rFonts w:ascii="Times New Roman" w:hAnsi="Times New Roman" w:cs="Times New Roman"/>
                <w:sz w:val="24"/>
                <w:szCs w:val="24"/>
                <w:shd w:val="clear" w:color="auto" w:fill="FFFFFF"/>
              </w:rPr>
              <w:t> (Linn.) Jacq.</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46.</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2" w:tgtFrame="_top" w:history="1">
              <w:r w:rsidR="008572E1" w:rsidRPr="008572E1">
                <w:rPr>
                  <w:rStyle w:val="Hyperlink"/>
                  <w:rFonts w:ascii="Times New Roman" w:hAnsi="Times New Roman" w:cs="Times New Roman"/>
                  <w:b/>
                  <w:color w:val="auto"/>
                  <w:sz w:val="24"/>
                  <w:szCs w:val="24"/>
                  <w:u w:val="none"/>
                  <w:shd w:val="clear" w:color="auto" w:fill="FFFFFF"/>
                </w:rPr>
                <w:t>Scrophulariaceae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lastRenderedPageBreak/>
              <w:t>236.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Verbascum thapsus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47.</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3" w:tgtFrame="_top" w:history="1">
              <w:r w:rsidR="008572E1" w:rsidRPr="008572E1">
                <w:rPr>
                  <w:rStyle w:val="Hyperlink"/>
                  <w:rFonts w:ascii="Times New Roman" w:hAnsi="Times New Roman" w:cs="Times New Roman"/>
                  <w:b/>
                  <w:color w:val="auto"/>
                  <w:sz w:val="24"/>
                  <w:szCs w:val="24"/>
                  <w:u w:val="none"/>
                  <w:shd w:val="clear" w:color="auto" w:fill="FFFFFF"/>
                </w:rPr>
                <w:t>Simaroubaceae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Cs/>
                <w:i/>
                <w:sz w:val="24"/>
                <w:szCs w:val="24"/>
                <w:shd w:val="clear" w:color="auto" w:fill="FFFFFF"/>
              </w:rPr>
              <w:t>Ailanthus altissima</w:t>
            </w:r>
            <w:r w:rsidRPr="008572E1">
              <w:rPr>
                <w:rFonts w:ascii="Times New Roman" w:hAnsi="Times New Roman" w:cs="Times New Roman"/>
                <w:sz w:val="24"/>
                <w:szCs w:val="24"/>
                <w:shd w:val="clear" w:color="auto" w:fill="FFFFFF"/>
              </w:rPr>
              <w:t> (Mill.) Swingle,</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48.</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bCs/>
                <w:sz w:val="24"/>
                <w:szCs w:val="24"/>
                <w:shd w:val="clear" w:color="auto" w:fill="FFFFFF"/>
              </w:rPr>
              <w:t xml:space="preserve">Solanaceaeae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Capsicum annuum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239.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Cestrum diurnum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Cestrum nocturnum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Lycopersicon esculentum</w:t>
            </w:r>
            <w:r w:rsidRPr="008572E1">
              <w:rPr>
                <w:rFonts w:ascii="Times New Roman" w:hAnsi="Times New Roman" w:cs="Times New Roman"/>
                <w:sz w:val="24"/>
                <w:szCs w:val="24"/>
                <w:shd w:val="clear" w:color="auto" w:fill="FFFFFF"/>
              </w:rPr>
              <w:t> Miller</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Solanum melongena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Solanum nigrum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244.</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Solanum surattense</w:t>
            </w:r>
            <w:r w:rsidRPr="008572E1">
              <w:rPr>
                <w:rFonts w:ascii="Times New Roman" w:hAnsi="Times New Roman" w:cs="Times New Roman"/>
                <w:sz w:val="24"/>
                <w:szCs w:val="24"/>
                <w:shd w:val="clear" w:color="auto" w:fill="FFFFFF"/>
              </w:rPr>
              <w:t> Burm. f.</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245.</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Solanum tuberosum</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G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49.</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bCs/>
                <w:sz w:val="24"/>
                <w:szCs w:val="24"/>
                <w:shd w:val="clear" w:color="auto" w:fill="FFFFFF"/>
              </w:rPr>
              <w:t xml:space="preserve">Tamaricaceae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246.</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i/>
                <w:iCs/>
                <w:sz w:val="24"/>
                <w:szCs w:val="24"/>
                <w:shd w:val="clear" w:color="auto" w:fill="FFFFFF"/>
              </w:rPr>
            </w:pPr>
            <w:r w:rsidRPr="008572E1">
              <w:rPr>
                <w:rFonts w:ascii="Times New Roman" w:hAnsi="Times New Roman" w:cs="Times New Roman"/>
                <w:bCs/>
                <w:i/>
                <w:sz w:val="24"/>
                <w:szCs w:val="24"/>
                <w:shd w:val="clear" w:color="auto" w:fill="FFFFFF"/>
              </w:rPr>
              <w:t>Tamarix aphylla</w:t>
            </w:r>
            <w:r w:rsidRPr="008572E1">
              <w:rPr>
                <w:rFonts w:ascii="Times New Roman" w:hAnsi="Times New Roman" w:cs="Times New Roman"/>
                <w:sz w:val="24"/>
                <w:szCs w:val="24"/>
                <w:shd w:val="clear" w:color="auto" w:fill="FFFFFF"/>
              </w:rPr>
              <w:t> (L.) Karst.</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50.</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4" w:tgtFrame="_top" w:history="1">
              <w:r w:rsidR="008572E1" w:rsidRPr="008572E1">
                <w:rPr>
                  <w:rStyle w:val="Hyperlink"/>
                  <w:rFonts w:ascii="Times New Roman" w:hAnsi="Times New Roman" w:cs="Times New Roman"/>
                  <w:b/>
                  <w:color w:val="auto"/>
                  <w:sz w:val="24"/>
                  <w:szCs w:val="24"/>
                  <w:u w:val="none"/>
                  <w:shd w:val="clear" w:color="auto" w:fill="FFFFFF"/>
                </w:rPr>
                <w:t>Thymelaeaceae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247.</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Daphne mucronata</w:t>
            </w:r>
            <w:r w:rsidRPr="008572E1">
              <w:rPr>
                <w:rFonts w:ascii="Times New Roman" w:hAnsi="Times New Roman" w:cs="Times New Roman"/>
                <w:sz w:val="24"/>
                <w:szCs w:val="24"/>
                <w:shd w:val="clear" w:color="auto" w:fill="FFFFFF"/>
              </w:rPr>
              <w:t> Royle,</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Mes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51.</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5" w:tgtFrame="_top" w:history="1">
              <w:r w:rsidR="008572E1" w:rsidRPr="008572E1">
                <w:rPr>
                  <w:rStyle w:val="Hyperlink"/>
                  <w:rFonts w:ascii="Times New Roman" w:hAnsi="Times New Roman" w:cs="Times New Roman"/>
                  <w:b/>
                  <w:color w:val="auto"/>
                  <w:sz w:val="24"/>
                  <w:szCs w:val="24"/>
                  <w:u w:val="none"/>
                  <w:shd w:val="clear" w:color="auto" w:fill="FFFFFF"/>
                </w:rPr>
                <w:t>Verbenaceae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248.</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Lantana camara</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Ch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249.</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Verbena officinalis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250.</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sz w:val="24"/>
                <w:szCs w:val="24"/>
                <w:shd w:val="clear" w:color="auto" w:fill="FFFFFF"/>
              </w:rPr>
              <w:t>Vitex negundo</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Mic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52.</w:t>
            </w:r>
          </w:p>
        </w:tc>
        <w:tc>
          <w:tcPr>
            <w:tcW w:w="883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b/>
                <w:sz w:val="24"/>
                <w:szCs w:val="24"/>
              </w:rPr>
              <w:t>Vitaceae</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251.</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sz w:val="24"/>
                <w:szCs w:val="24"/>
                <w:shd w:val="clear" w:color="auto" w:fill="FFFFFF"/>
              </w:rPr>
            </w:pPr>
            <w:r w:rsidRPr="008572E1">
              <w:rPr>
                <w:rFonts w:ascii="Times New Roman" w:hAnsi="Times New Roman" w:cs="Times New Roman"/>
                <w:bCs/>
                <w:i/>
                <w:iCs/>
                <w:sz w:val="24"/>
                <w:szCs w:val="24"/>
                <w:shd w:val="clear" w:color="auto" w:fill="FFFFFF"/>
              </w:rPr>
              <w:t>Vitis vinifera</w:t>
            </w:r>
            <w:r w:rsidRPr="008572E1">
              <w:rPr>
                <w:rFonts w:ascii="Times New Roman" w:hAnsi="Times New Roman" w:cs="Times New Roman"/>
                <w:bCs/>
                <w:sz w:val="24"/>
                <w:szCs w:val="24"/>
                <w:shd w:val="clear" w:color="auto" w:fill="FFFFFF"/>
              </w:rPr>
              <w:t> L. </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Np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Mac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
                <w:sz w:val="24"/>
                <w:szCs w:val="24"/>
              </w:rPr>
            </w:pPr>
            <w:r w:rsidRPr="008572E1">
              <w:rPr>
                <w:rFonts w:ascii="Times New Roman" w:hAnsi="Times New Roman" w:cs="Times New Roman"/>
                <w:b/>
                <w:sz w:val="24"/>
                <w:szCs w:val="24"/>
              </w:rPr>
              <w:t>53.</w:t>
            </w:r>
          </w:p>
        </w:tc>
        <w:tc>
          <w:tcPr>
            <w:tcW w:w="8838" w:type="dxa"/>
            <w:gridSpan w:val="4"/>
            <w:tcBorders>
              <w:top w:val="single" w:sz="4" w:space="0" w:color="auto"/>
              <w:left w:val="single" w:sz="4" w:space="0" w:color="auto"/>
              <w:bottom w:val="single" w:sz="4" w:space="0" w:color="auto"/>
              <w:right w:val="single" w:sz="4" w:space="0" w:color="auto"/>
            </w:tcBorders>
          </w:tcPr>
          <w:p w:rsidR="008572E1" w:rsidRPr="008572E1" w:rsidRDefault="00CF0AF8" w:rsidP="00E27B7B">
            <w:pPr>
              <w:jc w:val="both"/>
              <w:rPr>
                <w:rFonts w:ascii="Times New Roman" w:hAnsi="Times New Roman" w:cs="Times New Roman"/>
                <w:b/>
                <w:sz w:val="24"/>
                <w:szCs w:val="24"/>
              </w:rPr>
            </w:pPr>
            <w:hyperlink r:id="rId46" w:tgtFrame="_top" w:history="1">
              <w:r w:rsidR="008572E1" w:rsidRPr="008572E1">
                <w:rPr>
                  <w:rStyle w:val="Hyperlink"/>
                  <w:rFonts w:ascii="Times New Roman" w:hAnsi="Times New Roman" w:cs="Times New Roman"/>
                  <w:b/>
                  <w:color w:val="auto"/>
                  <w:sz w:val="24"/>
                  <w:szCs w:val="24"/>
                  <w:u w:val="none"/>
                  <w:shd w:val="clear" w:color="auto" w:fill="FFFFFF"/>
                </w:rPr>
                <w:t>Zygophyllaceae</w:t>
              </w:r>
            </w:hyperlink>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252.</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Fagonia indica</w:t>
            </w:r>
            <w:r w:rsidRPr="008572E1">
              <w:rPr>
                <w:rFonts w:ascii="Times New Roman" w:hAnsi="Times New Roman" w:cs="Times New Roman"/>
                <w:i/>
                <w:sz w:val="24"/>
                <w:szCs w:val="24"/>
                <w:shd w:val="clear" w:color="auto" w:fill="FFFFFF"/>
              </w:rPr>
              <w:t> var. </w:t>
            </w:r>
            <w:r w:rsidRPr="008572E1">
              <w:rPr>
                <w:rFonts w:ascii="Times New Roman" w:hAnsi="Times New Roman" w:cs="Times New Roman"/>
                <w:bCs/>
                <w:i/>
                <w:sz w:val="24"/>
                <w:szCs w:val="24"/>
                <w:shd w:val="clear" w:color="auto" w:fill="FFFFFF"/>
              </w:rPr>
              <w:t>indica</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N </w:t>
            </w:r>
          </w:p>
        </w:tc>
      </w:tr>
      <w:tr w:rsidR="008572E1" w:rsidRPr="008572E1" w:rsidTr="00E27B7B">
        <w:tc>
          <w:tcPr>
            <w:tcW w:w="73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253.</w:t>
            </w:r>
          </w:p>
        </w:tc>
        <w:tc>
          <w:tcPr>
            <w:tcW w:w="486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bCs/>
                <w:i/>
                <w:iCs/>
                <w:sz w:val="24"/>
                <w:szCs w:val="24"/>
                <w:shd w:val="clear" w:color="auto" w:fill="FFFFFF"/>
              </w:rPr>
            </w:pPr>
            <w:r w:rsidRPr="008572E1">
              <w:rPr>
                <w:rFonts w:ascii="Times New Roman" w:hAnsi="Times New Roman" w:cs="Times New Roman"/>
                <w:bCs/>
                <w:i/>
                <w:sz w:val="24"/>
                <w:szCs w:val="24"/>
                <w:shd w:val="clear" w:color="auto" w:fill="FFFFFF"/>
              </w:rPr>
              <w:t>Tribulus terrestris</w:t>
            </w:r>
            <w:r w:rsidRPr="008572E1">
              <w:rPr>
                <w:rFonts w:ascii="Times New Roman" w:hAnsi="Times New Roman" w:cs="Times New Roman"/>
                <w:sz w:val="24"/>
                <w:szCs w:val="24"/>
                <w:shd w:val="clear" w:color="auto" w:fill="FFFFFF"/>
              </w:rPr>
              <w:t> L.</w:t>
            </w:r>
          </w:p>
        </w:tc>
        <w:tc>
          <w:tcPr>
            <w:tcW w:w="162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 </w:t>
            </w:r>
          </w:p>
        </w:tc>
        <w:tc>
          <w:tcPr>
            <w:tcW w:w="1170"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Th </w:t>
            </w:r>
          </w:p>
        </w:tc>
        <w:tc>
          <w:tcPr>
            <w:tcW w:w="1188" w:type="dxa"/>
            <w:tcBorders>
              <w:top w:val="single" w:sz="4" w:space="0" w:color="auto"/>
              <w:left w:val="single" w:sz="4" w:space="0" w:color="auto"/>
              <w:bottom w:val="single" w:sz="4" w:space="0" w:color="auto"/>
              <w:right w:val="single" w:sz="4" w:space="0" w:color="auto"/>
            </w:tcBorders>
          </w:tcPr>
          <w:p w:rsidR="008572E1" w:rsidRPr="008572E1" w:rsidRDefault="008572E1" w:rsidP="00E27B7B">
            <w:pPr>
              <w:jc w:val="both"/>
              <w:rPr>
                <w:rFonts w:ascii="Times New Roman" w:hAnsi="Times New Roman" w:cs="Times New Roman"/>
                <w:sz w:val="24"/>
                <w:szCs w:val="24"/>
              </w:rPr>
            </w:pPr>
            <w:r w:rsidRPr="008572E1">
              <w:rPr>
                <w:rFonts w:ascii="Times New Roman" w:hAnsi="Times New Roman" w:cs="Times New Roman"/>
                <w:sz w:val="24"/>
                <w:szCs w:val="24"/>
              </w:rPr>
              <w:t xml:space="preserve">Lep </w:t>
            </w:r>
          </w:p>
        </w:tc>
      </w:tr>
    </w:tbl>
    <w:p w:rsidR="008572E1" w:rsidRPr="008572E1" w:rsidRDefault="008572E1" w:rsidP="008572E1">
      <w:pPr>
        <w:rPr>
          <w:rFonts w:ascii="Times New Roman" w:hAnsi="Times New Roman" w:cs="Times New Roman"/>
          <w:b/>
          <w:sz w:val="24"/>
          <w:szCs w:val="24"/>
        </w:rPr>
      </w:pPr>
      <w:r w:rsidRPr="008572E1">
        <w:rPr>
          <w:rFonts w:ascii="Times New Roman" w:hAnsi="Times New Roman" w:cs="Times New Roman"/>
          <w:b/>
          <w:sz w:val="24"/>
          <w:szCs w:val="24"/>
        </w:rPr>
        <w:t>Keys:</w:t>
      </w:r>
    </w:p>
    <w:p w:rsidR="008572E1" w:rsidRPr="008572E1" w:rsidRDefault="008572E1" w:rsidP="008572E1">
      <w:pPr>
        <w:rPr>
          <w:rFonts w:ascii="Times New Roman" w:hAnsi="Times New Roman" w:cs="Times New Roman"/>
          <w:sz w:val="24"/>
          <w:szCs w:val="24"/>
        </w:rPr>
      </w:pPr>
      <w:r w:rsidRPr="008572E1">
        <w:rPr>
          <w:rFonts w:ascii="Times New Roman" w:hAnsi="Times New Roman" w:cs="Times New Roman"/>
          <w:b/>
          <w:sz w:val="24"/>
          <w:szCs w:val="24"/>
        </w:rPr>
        <w:t xml:space="preserve">Life form: </w:t>
      </w:r>
      <w:r w:rsidRPr="008572E1">
        <w:rPr>
          <w:rFonts w:ascii="Times New Roman" w:hAnsi="Times New Roman" w:cs="Times New Roman"/>
          <w:sz w:val="24"/>
          <w:szCs w:val="24"/>
        </w:rPr>
        <w:t xml:space="preserve">Th-Therophytes, G-Geophytes, Mp-Megaphanerophytes, Ch- </w:t>
      </w:r>
      <w:r w:rsidRPr="008572E1">
        <w:rPr>
          <w:rFonts w:ascii="Times New Roman" w:hAnsi="Times New Roman" w:cs="Times New Roman"/>
          <w:bCs/>
          <w:sz w:val="24"/>
          <w:szCs w:val="24"/>
        </w:rPr>
        <w:t xml:space="preserve">Chamaephytes, H- Hemicryptophytes, Np- </w:t>
      </w:r>
      <w:r w:rsidRPr="008572E1">
        <w:rPr>
          <w:rFonts w:ascii="Times New Roman" w:hAnsi="Times New Roman" w:cs="Times New Roman"/>
          <w:sz w:val="24"/>
          <w:szCs w:val="24"/>
        </w:rPr>
        <w:t>Nanophanerophytes.</w:t>
      </w:r>
    </w:p>
    <w:p w:rsidR="008572E1" w:rsidRPr="008572E1" w:rsidRDefault="008572E1" w:rsidP="008572E1">
      <w:pPr>
        <w:rPr>
          <w:rFonts w:ascii="Times New Roman" w:hAnsi="Times New Roman" w:cs="Times New Roman"/>
          <w:b/>
          <w:sz w:val="24"/>
          <w:szCs w:val="24"/>
        </w:rPr>
      </w:pPr>
      <w:r w:rsidRPr="008572E1">
        <w:rPr>
          <w:rFonts w:ascii="Times New Roman" w:hAnsi="Times New Roman" w:cs="Times New Roman"/>
          <w:b/>
          <w:sz w:val="24"/>
          <w:szCs w:val="24"/>
        </w:rPr>
        <w:t xml:space="preserve">Leaf size: </w:t>
      </w:r>
      <w:r w:rsidRPr="008572E1">
        <w:rPr>
          <w:rFonts w:ascii="Times New Roman" w:hAnsi="Times New Roman" w:cs="Times New Roman"/>
          <w:sz w:val="24"/>
          <w:szCs w:val="24"/>
        </w:rPr>
        <w:t>Mic- Microphylls, Ap-Aphyllus, N- Nannophylls, Lep- Leptophylls, Mes- Mesophylls, Mac-Macrophylls, Mg- Megaphylls.</w:t>
      </w:r>
      <w:r w:rsidRPr="008572E1">
        <w:rPr>
          <w:rFonts w:ascii="Times New Roman" w:hAnsi="Times New Roman" w:cs="Times New Roman"/>
          <w:b/>
          <w:sz w:val="24"/>
          <w:szCs w:val="24"/>
        </w:rPr>
        <w:t xml:space="preserve"> </w:t>
      </w:r>
    </w:p>
    <w:p w:rsidR="008572E1" w:rsidRPr="008572E1" w:rsidRDefault="008572E1" w:rsidP="008572E1">
      <w:pP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p>
    <w:p w:rsidR="008572E1" w:rsidRPr="008572E1" w:rsidRDefault="008572E1" w:rsidP="008572E1">
      <w:pPr>
        <w:jc w:val="center"/>
        <w:rPr>
          <w:rFonts w:ascii="Times New Roman" w:hAnsi="Times New Roman" w:cs="Times New Roman"/>
          <w:b/>
          <w:sz w:val="24"/>
          <w:szCs w:val="24"/>
        </w:rPr>
      </w:pPr>
      <w:r w:rsidRPr="008572E1">
        <w:rPr>
          <w:rFonts w:ascii="Times New Roman" w:hAnsi="Times New Roman" w:cs="Times New Roman"/>
          <w:b/>
          <w:sz w:val="24"/>
          <w:szCs w:val="24"/>
        </w:rPr>
        <w:lastRenderedPageBreak/>
        <w:t xml:space="preserve">Table 2 Summary of Ecological Characteristics and Biological Spectrum of plants of </w:t>
      </w:r>
      <w:r w:rsidRPr="008572E1">
        <w:rPr>
          <w:rFonts w:ascii="Times New Roman" w:hAnsi="Times New Roman" w:cs="Times New Roman"/>
          <w:b/>
          <w:caps/>
          <w:sz w:val="24"/>
          <w:szCs w:val="24"/>
        </w:rPr>
        <w:t>d</w:t>
      </w:r>
      <w:r w:rsidRPr="008572E1">
        <w:rPr>
          <w:rFonts w:ascii="Times New Roman" w:hAnsi="Times New Roman" w:cs="Times New Roman"/>
          <w:b/>
          <w:sz w:val="24"/>
          <w:szCs w:val="24"/>
        </w:rPr>
        <w:t xml:space="preserve">istrict </w:t>
      </w:r>
      <w:r w:rsidRPr="008572E1">
        <w:rPr>
          <w:rFonts w:ascii="Times New Roman" w:hAnsi="Times New Roman" w:cs="Times New Roman"/>
          <w:b/>
          <w:caps/>
          <w:sz w:val="24"/>
          <w:szCs w:val="24"/>
        </w:rPr>
        <w:t>c</w:t>
      </w:r>
      <w:r w:rsidRPr="008572E1">
        <w:rPr>
          <w:rFonts w:ascii="Times New Roman" w:hAnsi="Times New Roman" w:cs="Times New Roman"/>
          <w:b/>
          <w:sz w:val="24"/>
          <w:szCs w:val="24"/>
        </w:rPr>
        <w:t>harsadda, KP, Pakistan.</w:t>
      </w:r>
    </w:p>
    <w:tbl>
      <w:tblPr>
        <w:tblStyle w:val="TableGrid"/>
        <w:tblW w:w="0" w:type="auto"/>
        <w:tblLook w:val="04A0" w:firstRow="1" w:lastRow="0" w:firstColumn="1" w:lastColumn="0" w:noHBand="0" w:noVBand="1"/>
      </w:tblPr>
      <w:tblGrid>
        <w:gridCol w:w="828"/>
        <w:gridCol w:w="3960"/>
        <w:gridCol w:w="2394"/>
        <w:gridCol w:w="2394"/>
      </w:tblGrid>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S. No</w:t>
            </w:r>
          </w:p>
        </w:tc>
        <w:tc>
          <w:tcPr>
            <w:tcW w:w="3960"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Parameters</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No of Species</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%age</w:t>
            </w:r>
          </w:p>
        </w:tc>
      </w:tr>
      <w:tr w:rsidR="008572E1" w:rsidRPr="008572E1" w:rsidTr="00E27B7B">
        <w:tc>
          <w:tcPr>
            <w:tcW w:w="9576" w:type="dxa"/>
            <w:gridSpan w:val="4"/>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A.  Habit Classes</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 xml:space="preserve">1. </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Herbs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173</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68.37%</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2.</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Trees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46</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18.18%</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3.</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Shrubs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25</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9.881%</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4.</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Climbers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8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3.162%</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5.</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Parasite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1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0.395%</w:t>
            </w:r>
          </w:p>
        </w:tc>
      </w:tr>
      <w:tr w:rsidR="008572E1" w:rsidRPr="008572E1" w:rsidTr="00E27B7B">
        <w:tc>
          <w:tcPr>
            <w:tcW w:w="4788" w:type="dxa"/>
            <w:gridSpan w:val="2"/>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 xml:space="preserve">Total </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253</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99.988%</w:t>
            </w:r>
          </w:p>
        </w:tc>
      </w:tr>
      <w:tr w:rsidR="008572E1" w:rsidRPr="008572E1" w:rsidTr="00E27B7B">
        <w:tc>
          <w:tcPr>
            <w:tcW w:w="9576" w:type="dxa"/>
            <w:gridSpan w:val="4"/>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B.  Life form Classes</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1.</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Therophytes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126</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49.80%</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2.</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Megaphanerophytes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44</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17.39%</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3.</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Geophytes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25</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9.881%</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4.</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Nanophanerophytes</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24</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9.486%</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5.</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bCs/>
                <w:sz w:val="24"/>
                <w:szCs w:val="24"/>
              </w:rPr>
              <w:t>Hemicryptophytes</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20</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7.905%</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6.</w:t>
            </w:r>
          </w:p>
        </w:tc>
        <w:tc>
          <w:tcPr>
            <w:tcW w:w="3960" w:type="dxa"/>
          </w:tcPr>
          <w:p w:rsidR="008572E1" w:rsidRPr="008572E1" w:rsidRDefault="008572E1" w:rsidP="00E27B7B">
            <w:pPr>
              <w:jc w:val="center"/>
              <w:rPr>
                <w:rFonts w:ascii="Times New Roman" w:hAnsi="Times New Roman" w:cs="Times New Roman"/>
                <w:bCs/>
                <w:sz w:val="24"/>
                <w:szCs w:val="24"/>
              </w:rPr>
            </w:pPr>
            <w:r w:rsidRPr="008572E1">
              <w:rPr>
                <w:rFonts w:ascii="Times New Roman" w:hAnsi="Times New Roman" w:cs="Times New Roman"/>
                <w:bCs/>
                <w:sz w:val="24"/>
                <w:szCs w:val="24"/>
              </w:rPr>
              <w:t>Chamaephytes</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14</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5.553%</w:t>
            </w:r>
          </w:p>
        </w:tc>
      </w:tr>
      <w:tr w:rsidR="008572E1" w:rsidRPr="008572E1" w:rsidTr="00E27B7B">
        <w:tc>
          <w:tcPr>
            <w:tcW w:w="4788" w:type="dxa"/>
            <w:gridSpan w:val="2"/>
          </w:tcPr>
          <w:p w:rsidR="008572E1" w:rsidRPr="008572E1" w:rsidRDefault="008572E1" w:rsidP="00E27B7B">
            <w:pPr>
              <w:jc w:val="center"/>
              <w:rPr>
                <w:rFonts w:ascii="Times New Roman" w:hAnsi="Times New Roman" w:cs="Times New Roman"/>
                <w:b/>
                <w:bCs/>
                <w:sz w:val="24"/>
                <w:szCs w:val="24"/>
              </w:rPr>
            </w:pPr>
            <w:r w:rsidRPr="008572E1">
              <w:rPr>
                <w:rFonts w:ascii="Times New Roman" w:hAnsi="Times New Roman" w:cs="Times New Roman"/>
                <w:b/>
                <w:bCs/>
                <w:sz w:val="24"/>
                <w:szCs w:val="24"/>
              </w:rPr>
              <w:t xml:space="preserve">Total </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253</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99.99%</w:t>
            </w:r>
          </w:p>
        </w:tc>
      </w:tr>
      <w:tr w:rsidR="008572E1" w:rsidRPr="008572E1" w:rsidTr="00E27B7B">
        <w:tc>
          <w:tcPr>
            <w:tcW w:w="9576" w:type="dxa"/>
            <w:gridSpan w:val="4"/>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C.  Leaf size Classes</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1.</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Microphylls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78</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30.83%</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2.</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Mesophylls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65</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25.69%</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3.</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Nanophylls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56</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22.13%</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4.</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Leptophylls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23</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9.090%</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5.</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Macrophylls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22</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8.695%</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6.</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Megaphylls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6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2.371%</w:t>
            </w:r>
          </w:p>
        </w:tc>
      </w:tr>
      <w:tr w:rsidR="008572E1" w:rsidRPr="008572E1" w:rsidTr="00E27B7B">
        <w:tc>
          <w:tcPr>
            <w:tcW w:w="828" w:type="dxa"/>
          </w:tcPr>
          <w:p w:rsidR="008572E1" w:rsidRPr="008572E1" w:rsidRDefault="008572E1" w:rsidP="00E27B7B">
            <w:pPr>
              <w:rPr>
                <w:rFonts w:ascii="Times New Roman" w:hAnsi="Times New Roman" w:cs="Times New Roman"/>
                <w:b/>
                <w:sz w:val="24"/>
                <w:szCs w:val="24"/>
              </w:rPr>
            </w:pPr>
            <w:r w:rsidRPr="008572E1">
              <w:rPr>
                <w:rFonts w:ascii="Times New Roman" w:hAnsi="Times New Roman" w:cs="Times New Roman"/>
                <w:b/>
                <w:sz w:val="24"/>
                <w:szCs w:val="24"/>
              </w:rPr>
              <w:t>7.</w:t>
            </w:r>
          </w:p>
        </w:tc>
        <w:tc>
          <w:tcPr>
            <w:tcW w:w="3960"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 xml:space="preserve">Aphyllus </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w:t>
            </w:r>
          </w:p>
        </w:tc>
        <w:tc>
          <w:tcPr>
            <w:tcW w:w="2394" w:type="dxa"/>
          </w:tcPr>
          <w:p w:rsidR="008572E1" w:rsidRPr="008572E1" w:rsidRDefault="008572E1" w:rsidP="00E27B7B">
            <w:pPr>
              <w:jc w:val="center"/>
              <w:rPr>
                <w:rFonts w:ascii="Times New Roman" w:hAnsi="Times New Roman" w:cs="Times New Roman"/>
                <w:sz w:val="24"/>
                <w:szCs w:val="24"/>
              </w:rPr>
            </w:pPr>
            <w:r w:rsidRPr="008572E1">
              <w:rPr>
                <w:rFonts w:ascii="Times New Roman" w:hAnsi="Times New Roman" w:cs="Times New Roman"/>
                <w:sz w:val="24"/>
                <w:szCs w:val="24"/>
              </w:rPr>
              <w:t>1.185%</w:t>
            </w:r>
          </w:p>
        </w:tc>
      </w:tr>
      <w:tr w:rsidR="008572E1" w:rsidRPr="008572E1" w:rsidTr="00E27B7B">
        <w:tc>
          <w:tcPr>
            <w:tcW w:w="4788" w:type="dxa"/>
            <w:gridSpan w:val="2"/>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 xml:space="preserve">Total </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253</w:t>
            </w:r>
          </w:p>
        </w:tc>
        <w:tc>
          <w:tcPr>
            <w:tcW w:w="2394" w:type="dxa"/>
          </w:tcPr>
          <w:p w:rsidR="008572E1" w:rsidRPr="008572E1" w:rsidRDefault="008572E1" w:rsidP="00E27B7B">
            <w:pPr>
              <w:jc w:val="center"/>
              <w:rPr>
                <w:rFonts w:ascii="Times New Roman" w:hAnsi="Times New Roman" w:cs="Times New Roman"/>
                <w:b/>
                <w:sz w:val="24"/>
                <w:szCs w:val="24"/>
              </w:rPr>
            </w:pPr>
            <w:r w:rsidRPr="008572E1">
              <w:rPr>
                <w:rFonts w:ascii="Times New Roman" w:hAnsi="Times New Roman" w:cs="Times New Roman"/>
                <w:b/>
                <w:sz w:val="24"/>
                <w:szCs w:val="24"/>
              </w:rPr>
              <w:t>99.99%</w:t>
            </w:r>
          </w:p>
        </w:tc>
      </w:tr>
    </w:tbl>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rPr>
          <w:rFonts w:ascii="Times New Roman" w:hAnsi="Times New Roman" w:cs="Times New Roman"/>
          <w:b/>
          <w:sz w:val="24"/>
          <w:szCs w:val="24"/>
        </w:rPr>
      </w:pPr>
    </w:p>
    <w:p w:rsidR="008572E1" w:rsidRPr="008572E1" w:rsidRDefault="008572E1" w:rsidP="008572E1">
      <w:pPr>
        <w:spacing w:line="240" w:lineRule="auto"/>
        <w:rPr>
          <w:rFonts w:ascii="Times New Roman" w:hAnsi="Times New Roman" w:cs="Times New Roman"/>
          <w:b/>
          <w:sz w:val="24"/>
          <w:szCs w:val="24"/>
        </w:rPr>
      </w:pPr>
    </w:p>
    <w:p w:rsidR="008572E1" w:rsidRPr="008572E1" w:rsidRDefault="008572E1" w:rsidP="008572E1">
      <w:pPr>
        <w:spacing w:line="240" w:lineRule="auto"/>
        <w:jc w:val="both"/>
        <w:rPr>
          <w:rFonts w:ascii="Times New Roman" w:hAnsi="Times New Roman" w:cs="Times New Roman"/>
          <w:b/>
          <w:bCs/>
          <w:sz w:val="24"/>
          <w:szCs w:val="24"/>
        </w:rPr>
      </w:pPr>
    </w:p>
    <w:p w:rsidR="008572E1" w:rsidRPr="008572E1" w:rsidRDefault="008572E1" w:rsidP="008572E1">
      <w:pPr>
        <w:spacing w:line="360" w:lineRule="auto"/>
        <w:jc w:val="both"/>
        <w:rPr>
          <w:rFonts w:ascii="Times New Roman" w:hAnsi="Times New Roman" w:cs="Times New Roman"/>
        </w:rPr>
      </w:pPr>
      <w:r w:rsidRPr="008572E1">
        <w:rPr>
          <w:rFonts w:ascii="Times New Roman" w:hAnsi="Times New Roman" w:cs="Times New Roman"/>
          <w:b/>
        </w:rPr>
        <w:lastRenderedPageBreak/>
        <w:t xml:space="preserve">References </w:t>
      </w:r>
      <w:r w:rsidRPr="008572E1">
        <w:rPr>
          <w:rFonts w:ascii="Times New Roman" w:hAnsi="Times New Roman" w:cs="Times New Roman"/>
        </w:rPr>
        <w:tab/>
      </w:r>
      <w:r w:rsidRPr="008572E1">
        <w:rPr>
          <w:rFonts w:ascii="Times New Roman" w:hAnsi="Times New Roman" w:cs="Times New Roman"/>
        </w:rPr>
        <w:tab/>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w:t>
      </w:r>
      <w:r w:rsidRPr="008572E1">
        <w:rPr>
          <w:rFonts w:ascii="Times New Roman" w:eastAsia="Times New Roman" w:hAnsi="Times New Roman" w:cs="Times New Roman"/>
          <w:color w:val="7030A0"/>
        </w:rPr>
        <w:t xml:space="preserve"> Anonymous, District Census Report of Charsadda, 1998, PCO, Govt. of Pakistan.</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S.I.</w:t>
      </w:r>
      <w:r w:rsidRPr="008572E1">
        <w:rPr>
          <w:rFonts w:ascii="Times New Roman" w:eastAsia="Times New Roman" w:hAnsi="Times New Roman" w:cs="Times New Roman"/>
          <w:color w:val="7030A0"/>
        </w:rPr>
        <w:t xml:space="preserve"> Ali, The significance of flora with special reference to Pakistan, </w:t>
      </w:r>
      <w:r w:rsidRPr="008572E1">
        <w:rPr>
          <w:rFonts w:ascii="Times New Roman" w:eastAsia="Times New Roman" w:hAnsi="Times New Roman" w:cs="Times New Roman"/>
          <w:i/>
          <w:iCs/>
          <w:color w:val="7030A0"/>
        </w:rPr>
        <w:t>Pak.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40</w:t>
      </w:r>
      <w:r w:rsidRPr="008572E1">
        <w:rPr>
          <w:rFonts w:ascii="Times New Roman" w:eastAsia="Times New Roman" w:hAnsi="Times New Roman" w:cs="Times New Roman"/>
          <w:color w:val="7030A0"/>
        </w:rPr>
        <w:t xml:space="preserve"> (30), 2008, 967–971.</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w:t>
      </w:r>
      <w:r w:rsidRPr="008572E1">
        <w:rPr>
          <w:rFonts w:ascii="Times New Roman" w:eastAsia="Times New Roman" w:hAnsi="Times New Roman" w:cs="Times New Roman"/>
          <w:color w:val="7030A0"/>
        </w:rPr>
        <w:t xml:space="preserve"> F. Hussain,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Shah, L. Badshah and </w:t>
      </w:r>
      <w:r w:rsidRPr="008572E1">
        <w:rPr>
          <w:rFonts w:ascii="Times New Roman" w:hAnsi="Times New Roman" w:cs="Times New Roman"/>
          <w:color w:val="7030A0"/>
        </w:rPr>
        <w:t>M.J.</w:t>
      </w:r>
      <w:r w:rsidRPr="008572E1">
        <w:rPr>
          <w:rFonts w:ascii="Times New Roman" w:eastAsia="Times New Roman" w:hAnsi="Times New Roman" w:cs="Times New Roman"/>
          <w:color w:val="7030A0"/>
        </w:rPr>
        <w:t xml:space="preserve"> Durrani, Diversity and Ecological Characteristics of Flora of Mastuj Valley, District Chitral, Hindukush Range, Pakistan, </w:t>
      </w:r>
      <w:r w:rsidRPr="008572E1">
        <w:rPr>
          <w:rFonts w:ascii="Times New Roman" w:eastAsia="Times New Roman" w:hAnsi="Times New Roman" w:cs="Times New Roman"/>
          <w:i/>
          <w:iCs/>
          <w:color w:val="7030A0"/>
        </w:rPr>
        <w:t>Pak.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47</w:t>
      </w:r>
      <w:r w:rsidRPr="008572E1">
        <w:rPr>
          <w:rFonts w:ascii="Times New Roman" w:eastAsia="Times New Roman" w:hAnsi="Times New Roman" w:cs="Times New Roman"/>
          <w:color w:val="7030A0"/>
        </w:rPr>
        <w:t xml:space="preserve"> (2), 2015, 495–510.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w:t>
      </w:r>
      <w:r w:rsidRPr="008572E1">
        <w:rPr>
          <w:rFonts w:ascii="Times New Roman" w:eastAsia="Times New Roman" w:hAnsi="Times New Roman" w:cs="Times New Roman"/>
          <w:color w:val="7030A0"/>
        </w:rPr>
        <w:t xml:space="preserve"> M. Rafay, </w:t>
      </w:r>
      <w:r w:rsidRPr="008572E1">
        <w:rPr>
          <w:rFonts w:ascii="Times New Roman" w:hAnsi="Times New Roman" w:cs="Times New Roman"/>
          <w:color w:val="7030A0"/>
        </w:rPr>
        <w:t>R.A.</w:t>
      </w:r>
      <w:r w:rsidRPr="008572E1">
        <w:rPr>
          <w:rFonts w:ascii="Times New Roman" w:eastAsia="Times New Roman" w:hAnsi="Times New Roman" w:cs="Times New Roman"/>
          <w:color w:val="7030A0"/>
        </w:rPr>
        <w:t xml:space="preserve"> Khan, S. Yaqoob and M. Ahmad, Floristic composition of grass species in the degrading Rangelands of Cholistan Desert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J. Agric. Sci.</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50</w:t>
      </w:r>
      <w:r w:rsidRPr="008572E1">
        <w:rPr>
          <w:rFonts w:ascii="Times New Roman" w:eastAsia="Times New Roman" w:hAnsi="Times New Roman" w:cs="Times New Roman"/>
          <w:color w:val="7030A0"/>
        </w:rPr>
        <w:t xml:space="preserve"> (4), 2013, 599–603.</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[5]</w:t>
      </w:r>
      <w:r w:rsidRPr="008572E1">
        <w:rPr>
          <w:rFonts w:ascii="Times New Roman" w:eastAsia="Times New Roman" w:hAnsi="Times New Roman" w:cs="Times New Roman"/>
          <w:color w:val="7030A0"/>
        </w:rPr>
        <w:t xml:space="preserve"> U. Zeb, H. Khan, B. Gul and W.M. Khan, Floristic composition and phytosociological studies of Hazar Nao hills district Malakand, Khyber Pakhtunkhwa, </w:t>
      </w:r>
      <w:r w:rsidRPr="008572E1">
        <w:rPr>
          <w:rFonts w:ascii="Times New Roman" w:eastAsia="Times New Roman" w:hAnsi="Times New Roman" w:cs="Times New Roman"/>
          <w:i/>
          <w:iCs/>
          <w:color w:val="7030A0"/>
        </w:rPr>
        <w:t>Pakistan. 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22</w:t>
      </w:r>
      <w:r w:rsidRPr="008572E1">
        <w:rPr>
          <w:rFonts w:ascii="Times New Roman" w:eastAsia="Times New Roman" w:hAnsi="Times New Roman" w:cs="Times New Roman"/>
          <w:color w:val="7030A0"/>
        </w:rPr>
        <w:t xml:space="preserve"> (2), 2016, 295–315.</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[6]</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C.</w:t>
      </w:r>
      <w:r w:rsidRPr="008572E1">
        <w:rPr>
          <w:rFonts w:ascii="Times New Roman" w:eastAsia="Times New Roman" w:hAnsi="Times New Roman" w:cs="Times New Roman"/>
          <w:color w:val="7030A0"/>
        </w:rPr>
        <w:t xml:space="preserve"> Saglam, A phytosociological study of the forest, shrub, and steppe vegetation of Kızıldağ and environs (Isparta, Turkey), </w:t>
      </w:r>
      <w:r w:rsidRPr="008572E1">
        <w:rPr>
          <w:rFonts w:ascii="Times New Roman" w:hAnsi="Times New Roman" w:cs="Times New Roman"/>
          <w:color w:val="7030A0"/>
        </w:rPr>
        <w:t>Turk.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37</w:t>
      </w:r>
      <w:r w:rsidRPr="008572E1">
        <w:rPr>
          <w:rFonts w:ascii="Times New Roman" w:eastAsia="Times New Roman" w:hAnsi="Times New Roman" w:cs="Times New Roman"/>
          <w:color w:val="7030A0"/>
        </w:rPr>
        <w:t>, 2013, 316–335.</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[7]</w:t>
      </w:r>
      <w:r w:rsidRPr="008572E1">
        <w:rPr>
          <w:rFonts w:ascii="Times New Roman" w:eastAsia="Times New Roman" w:hAnsi="Times New Roman" w:cs="Times New Roman"/>
          <w:color w:val="7030A0"/>
        </w:rPr>
        <w:t xml:space="preserve"> F. Hussain and </w:t>
      </w:r>
      <w:r w:rsidRPr="008572E1">
        <w:rPr>
          <w:rFonts w:ascii="Times New Roman" w:hAnsi="Times New Roman" w:cs="Times New Roman"/>
          <w:color w:val="7030A0"/>
        </w:rPr>
        <w:t>I.</w:t>
      </w:r>
      <w:r w:rsidRPr="008572E1">
        <w:rPr>
          <w:rFonts w:ascii="Times New Roman" w:eastAsia="Times New Roman" w:hAnsi="Times New Roman" w:cs="Times New Roman"/>
          <w:color w:val="7030A0"/>
        </w:rPr>
        <w:t xml:space="preserve"> Ilahi, Ecology and vegetation of lesser Himalayas, 1991, Department of Botany University of Peshawar; </w:t>
      </w:r>
      <w:r w:rsidRPr="008572E1">
        <w:rPr>
          <w:rFonts w:ascii="Times New Roman" w:eastAsia="Times New Roman" w:hAnsi="Times New Roman" w:cs="Times New Roman"/>
          <w:i/>
          <w:iCs/>
          <w:color w:val="7030A0"/>
        </w:rPr>
        <w:t>Pakistan</w:t>
      </w:r>
      <w:r w:rsidRPr="008572E1">
        <w:rPr>
          <w:rFonts w:ascii="Times New Roman" w:eastAsia="Times New Roman" w:hAnsi="Times New Roman" w:cs="Times New Roman"/>
          <w:color w:val="7030A0"/>
        </w:rPr>
        <w:t>, 187.</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[8]</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G.H.</w:t>
      </w:r>
      <w:r w:rsidRPr="008572E1">
        <w:rPr>
          <w:rFonts w:ascii="Times New Roman" w:eastAsia="Times New Roman" w:hAnsi="Times New Roman" w:cs="Times New Roman"/>
          <w:color w:val="7030A0"/>
        </w:rPr>
        <w:t xml:space="preserve"> Dar and S. Farooq, How diverse is Biodiversity! Do we know?, </w:t>
      </w:r>
      <w:r w:rsidRPr="008572E1">
        <w:rPr>
          <w:rFonts w:ascii="Times New Roman" w:eastAsia="Times New Roman" w:hAnsi="Times New Roman" w:cs="Times New Roman"/>
          <w:i/>
          <w:iCs/>
          <w:color w:val="7030A0"/>
        </w:rPr>
        <w:t>Orient. Sci.</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w:t>
      </w:r>
      <w:r w:rsidRPr="008572E1">
        <w:rPr>
          <w:rFonts w:ascii="Times New Roman" w:eastAsia="Times New Roman" w:hAnsi="Times New Roman" w:cs="Times New Roman"/>
          <w:color w:val="7030A0"/>
        </w:rPr>
        <w:t>, 1997, 51–69.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[9]</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R.R.</w:t>
      </w:r>
      <w:r w:rsidRPr="008572E1">
        <w:rPr>
          <w:rFonts w:ascii="Times New Roman" w:eastAsia="Times New Roman" w:hAnsi="Times New Roman" w:cs="Times New Roman"/>
          <w:color w:val="7030A0"/>
        </w:rPr>
        <w:t xml:space="preserve"> Stewart, An Annotated Catalogue to the Vascular Plants of West Pakistan and Kashmir, 1972, </w:t>
      </w:r>
      <w:r w:rsidRPr="008572E1">
        <w:rPr>
          <w:rFonts w:ascii="Times New Roman" w:eastAsia="Times New Roman" w:hAnsi="Times New Roman" w:cs="Times New Roman"/>
          <w:i/>
          <w:iCs/>
          <w:color w:val="7030A0"/>
        </w:rPr>
        <w:t>Fakhri Printing Press</w:t>
      </w:r>
      <w:r w:rsidRPr="008572E1">
        <w:rPr>
          <w:rFonts w:ascii="Times New Roman" w:eastAsia="Times New Roman" w:hAnsi="Times New Roman" w:cs="Times New Roman"/>
          <w:color w:val="7030A0"/>
        </w:rPr>
        <w:t>; Karachi, 532.</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[10]</w:t>
      </w:r>
      <w:r w:rsidRPr="008572E1">
        <w:rPr>
          <w:rFonts w:ascii="Times New Roman" w:eastAsia="Times New Roman" w:hAnsi="Times New Roman" w:cs="Times New Roman"/>
          <w:color w:val="7030A0"/>
        </w:rPr>
        <w:t xml:space="preserve"> G.C. Daily, (Ed), </w:t>
      </w:r>
      <w:r w:rsidRPr="008572E1">
        <w:rPr>
          <w:rFonts w:ascii="Times New Roman" w:eastAsia="Times New Roman" w:hAnsi="Times New Roman" w:cs="Times New Roman"/>
          <w:i/>
          <w:iCs/>
          <w:color w:val="7030A0"/>
        </w:rPr>
        <w:t>Nature</w:t>
      </w:r>
      <w:r w:rsidRPr="008572E1">
        <w:rPr>
          <w:rFonts w:ascii="Times New Roman" w:eastAsia="Times New Roman" w:hAnsi="Times New Roman" w:cs="Times New Roman"/>
          <w:i/>
          <w:iCs/>
          <w:color w:val="7030A0"/>
          <w:u w:val="single"/>
          <w:shd w:val="clear" w:color="auto" w:fill="D3D3D3"/>
        </w:rPr>
        <w:t>'</w:t>
      </w:r>
      <w:r w:rsidRPr="008572E1">
        <w:rPr>
          <w:rFonts w:ascii="Times New Roman" w:eastAsia="Times New Roman" w:hAnsi="Times New Roman" w:cs="Times New Roman"/>
          <w:i/>
          <w:iCs/>
          <w:color w:val="7030A0"/>
        </w:rPr>
        <w:t xml:space="preserve">s Services, </w:t>
      </w:r>
      <w:r w:rsidRPr="008572E1">
        <w:rPr>
          <w:rFonts w:ascii="Times New Roman" w:eastAsia="Times New Roman" w:hAnsi="Times New Roman" w:cs="Times New Roman"/>
          <w:color w:val="7030A0"/>
        </w:rPr>
        <w:t>1997, Societal Dependence on Natural Ecosystems. Island Press; Washington, DC.</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[11]</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D.</w:t>
      </w:r>
      <w:r w:rsidRPr="008572E1">
        <w:rPr>
          <w:rFonts w:ascii="Times New Roman" w:eastAsia="Times New Roman" w:hAnsi="Times New Roman" w:cs="Times New Roman"/>
          <w:color w:val="7030A0"/>
        </w:rPr>
        <w:t xml:space="preserve"> Mishra, </w:t>
      </w:r>
      <w:r w:rsidRPr="008572E1">
        <w:rPr>
          <w:rFonts w:ascii="Times New Roman" w:hAnsi="Times New Roman" w:cs="Times New Roman"/>
          <w:color w:val="7030A0"/>
        </w:rPr>
        <w:t>T.K.</w:t>
      </w:r>
      <w:r w:rsidRPr="008572E1">
        <w:rPr>
          <w:rFonts w:ascii="Times New Roman" w:eastAsia="Times New Roman" w:hAnsi="Times New Roman" w:cs="Times New Roman"/>
          <w:color w:val="7030A0"/>
        </w:rPr>
        <w:t xml:space="preserve"> Mishra and </w:t>
      </w:r>
      <w:r w:rsidRPr="008572E1">
        <w:rPr>
          <w:rFonts w:ascii="Times New Roman" w:hAnsi="Times New Roman" w:cs="Times New Roman"/>
          <w:color w:val="7030A0"/>
        </w:rPr>
        <w:t>S.K.</w:t>
      </w:r>
      <w:r w:rsidRPr="008572E1">
        <w:rPr>
          <w:rFonts w:ascii="Times New Roman" w:eastAsia="Times New Roman" w:hAnsi="Times New Roman" w:cs="Times New Roman"/>
          <w:color w:val="7030A0"/>
        </w:rPr>
        <w:t xml:space="preserve"> Banerjee, Comparative phytosociological and soil physico-chemical aspects between managed and unmanaged lateritic land, </w:t>
      </w:r>
      <w:r w:rsidRPr="008572E1">
        <w:rPr>
          <w:rFonts w:ascii="Times New Roman" w:eastAsia="Times New Roman" w:hAnsi="Times New Roman" w:cs="Times New Roman"/>
          <w:i/>
          <w:iCs/>
          <w:color w:val="7030A0"/>
        </w:rPr>
        <w:t>Ann. For.</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5</w:t>
      </w:r>
      <w:r w:rsidRPr="008572E1">
        <w:rPr>
          <w:rFonts w:ascii="Times New Roman" w:eastAsia="Times New Roman" w:hAnsi="Times New Roman" w:cs="Times New Roman"/>
          <w:color w:val="7030A0"/>
        </w:rPr>
        <w:t xml:space="preserve"> (1), 1997, 16–25.</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[12]</w:t>
      </w:r>
      <w:r w:rsidRPr="008572E1">
        <w:rPr>
          <w:rFonts w:ascii="Times New Roman" w:eastAsia="Times New Roman" w:hAnsi="Times New Roman" w:cs="Times New Roman"/>
          <w:color w:val="7030A0"/>
        </w:rPr>
        <w:t xml:space="preserve"> N.J. Enright and </w:t>
      </w:r>
      <w:r w:rsidRPr="008572E1">
        <w:rPr>
          <w:rFonts w:ascii="Times New Roman" w:hAnsi="Times New Roman" w:cs="Times New Roman"/>
          <w:color w:val="7030A0"/>
        </w:rPr>
        <w:t>M.A.</w:t>
      </w:r>
      <w:r w:rsidRPr="008572E1">
        <w:rPr>
          <w:rFonts w:ascii="Times New Roman" w:eastAsia="Times New Roman" w:hAnsi="Times New Roman" w:cs="Times New Roman"/>
          <w:color w:val="7030A0"/>
        </w:rPr>
        <w:t xml:space="preserve"> Nuñez, The Braun-Blanquet reviews in plant ecology</w:t>
      </w:r>
      <w:r w:rsidRPr="008572E1">
        <w:rPr>
          <w:rFonts w:ascii="Times New Roman" w:hAnsi="Times New Roman" w:cs="Times New Roman"/>
          <w:color w:val="7030A0"/>
        </w:rPr>
        <w:t>:  i</w:t>
      </w:r>
      <w:r w:rsidRPr="008572E1">
        <w:rPr>
          <w:rFonts w:ascii="Times New Roman" w:eastAsia="Times New Roman" w:hAnsi="Times New Roman" w:cs="Times New Roman"/>
          <w:color w:val="7030A0"/>
        </w:rPr>
        <w:t xml:space="preserve">n honour of our founding editor, Josias Braun-Blanquet, </w:t>
      </w:r>
      <w:r w:rsidRPr="008572E1">
        <w:rPr>
          <w:rFonts w:ascii="Times New Roman" w:hAnsi="Times New Roman" w:cs="Times New Roman"/>
          <w:color w:val="7030A0"/>
        </w:rPr>
        <w:t>Plant Ecol.</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214</w:t>
      </w:r>
      <w:r w:rsidRPr="008572E1">
        <w:rPr>
          <w:rFonts w:ascii="Times New Roman" w:eastAsia="Times New Roman" w:hAnsi="Times New Roman" w:cs="Times New Roman"/>
          <w:color w:val="7030A0"/>
        </w:rPr>
        <w:t xml:space="preserve"> (12), 2013, 1417–1418.</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[13]</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A.</w:t>
      </w:r>
      <w:r w:rsidRPr="008572E1">
        <w:rPr>
          <w:rFonts w:ascii="Times New Roman" w:eastAsia="Times New Roman" w:hAnsi="Times New Roman" w:cs="Times New Roman"/>
          <w:color w:val="7030A0"/>
        </w:rPr>
        <w:t xml:space="preserve"> Magurran, Ecological Diversity and its Measurement. London, 1988, Chapman and Hall.</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[14]</w:t>
      </w:r>
      <w:r w:rsidRPr="008572E1">
        <w:rPr>
          <w:rFonts w:ascii="Times New Roman" w:eastAsia="Times New Roman" w:hAnsi="Times New Roman" w:cs="Times New Roman"/>
          <w:color w:val="7030A0"/>
        </w:rPr>
        <w:t xml:space="preserve"> Z. Sher, F. Hussain and L. Badshah, Phytosociology of Summer vegetation of Sudan Galli Hills, District Bagh, Azad Kashmir, Pakistan, </w:t>
      </w:r>
      <w:r w:rsidRPr="008572E1">
        <w:rPr>
          <w:rFonts w:ascii="Times New Roman" w:eastAsia="Times New Roman" w:hAnsi="Times New Roman" w:cs="Times New Roman"/>
          <w:i/>
          <w:iCs/>
          <w:color w:val="7030A0"/>
        </w:rPr>
        <w:t>Pak.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45</w:t>
      </w:r>
      <w:r w:rsidRPr="008572E1">
        <w:rPr>
          <w:rFonts w:ascii="Times New Roman" w:eastAsia="Times New Roman" w:hAnsi="Times New Roman" w:cs="Times New Roman"/>
          <w:color w:val="7030A0"/>
        </w:rPr>
        <w:t xml:space="preserve"> (1), 2013, 1–9.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[15]</w:t>
      </w:r>
      <w:r w:rsidRPr="008572E1">
        <w:rPr>
          <w:rFonts w:ascii="Times New Roman" w:eastAsia="Times New Roman" w:hAnsi="Times New Roman" w:cs="Times New Roman"/>
          <w:color w:val="7030A0"/>
        </w:rPr>
        <w:t xml:space="preserve"> M. Shah, A. Zaman, A. Sayyed, </w:t>
      </w:r>
      <w:r w:rsidRPr="008572E1">
        <w:rPr>
          <w:rFonts w:ascii="Times New Roman" w:hAnsi="Times New Roman" w:cs="Times New Roman"/>
          <w:color w:val="7030A0"/>
        </w:rPr>
        <w:t>S.N.</w:t>
      </w:r>
      <w:r w:rsidRPr="008572E1">
        <w:rPr>
          <w:rFonts w:ascii="Times New Roman" w:eastAsia="Times New Roman" w:hAnsi="Times New Roman" w:cs="Times New Roman"/>
          <w:color w:val="7030A0"/>
        </w:rPr>
        <w:t xml:space="preserve"> Husna, M. Shah and </w:t>
      </w:r>
      <w:r w:rsidRPr="008572E1">
        <w:rPr>
          <w:rFonts w:ascii="Times New Roman" w:hAnsi="Times New Roman" w:cs="Times New Roman"/>
          <w:color w:val="7030A0"/>
        </w:rPr>
        <w:t>T.Z.</w:t>
      </w:r>
      <w:r w:rsidRPr="008572E1">
        <w:rPr>
          <w:rFonts w:ascii="Times New Roman" w:eastAsia="Times New Roman" w:hAnsi="Times New Roman" w:cs="Times New Roman"/>
          <w:color w:val="7030A0"/>
        </w:rPr>
        <w:t xml:space="preserve"> Bokhari, Communities Structure Dynamics of Plants of Farash Hills Katlang, District Mardan, Pakistan, </w:t>
      </w:r>
      <w:r w:rsidRPr="008572E1">
        <w:rPr>
          <w:rFonts w:ascii="Times New Roman" w:eastAsia="Times New Roman" w:hAnsi="Times New Roman" w:cs="Times New Roman"/>
          <w:i/>
          <w:iCs/>
          <w:color w:val="7030A0"/>
        </w:rPr>
        <w:t>South Asian Journal of Life Sciences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w:t>
      </w:r>
      <w:r w:rsidRPr="008572E1">
        <w:rPr>
          <w:rFonts w:ascii="Times New Roman" w:eastAsia="Times New Roman" w:hAnsi="Times New Roman" w:cs="Times New Roman"/>
          <w:color w:val="7030A0"/>
        </w:rPr>
        <w:t xml:space="preserve"> (1), 2014, 12–19.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[16]</w:t>
      </w:r>
      <w:r w:rsidRPr="008572E1">
        <w:rPr>
          <w:rFonts w:ascii="Times New Roman" w:eastAsia="Times New Roman" w:hAnsi="Times New Roman" w:cs="Times New Roman"/>
          <w:color w:val="7030A0"/>
        </w:rPr>
        <w:t xml:space="preserve"> M. Qasim, </w:t>
      </w:r>
      <w:r w:rsidRPr="008572E1">
        <w:rPr>
          <w:rFonts w:ascii="Times New Roman" w:hAnsi="Times New Roman" w:cs="Times New Roman"/>
          <w:color w:val="7030A0"/>
        </w:rPr>
        <w:t>G.A.</w:t>
      </w:r>
      <w:r w:rsidRPr="008572E1">
        <w:rPr>
          <w:rFonts w:ascii="Times New Roman" w:eastAsia="Times New Roman" w:hAnsi="Times New Roman" w:cs="Times New Roman"/>
          <w:color w:val="7030A0"/>
        </w:rPr>
        <w:t xml:space="preserve"> Bajwa and </w:t>
      </w:r>
      <w:r w:rsidRPr="008572E1">
        <w:rPr>
          <w:rFonts w:ascii="Times New Roman" w:hAnsi="Times New Roman" w:cs="Times New Roman"/>
          <w:color w:val="7030A0"/>
        </w:rPr>
        <w:t>M.J.</w:t>
      </w:r>
      <w:r w:rsidRPr="008572E1">
        <w:rPr>
          <w:rFonts w:ascii="Times New Roman" w:eastAsia="Times New Roman" w:hAnsi="Times New Roman" w:cs="Times New Roman"/>
          <w:color w:val="7030A0"/>
        </w:rPr>
        <w:t xml:space="preserve"> Iqbal, Biodiversity Abundance and </w:t>
      </w:r>
      <w:r w:rsidRPr="008572E1">
        <w:rPr>
          <w:rFonts w:ascii="Times New Roman" w:hAnsi="Times New Roman" w:cs="Times New Roman"/>
          <w:color w:val="7030A0"/>
        </w:rPr>
        <w:t>distribution</w:t>
      </w:r>
      <w:r w:rsidRPr="008572E1">
        <w:rPr>
          <w:rFonts w:ascii="Times New Roman" w:eastAsia="Times New Roman" w:hAnsi="Times New Roman" w:cs="Times New Roman"/>
          <w:color w:val="7030A0"/>
        </w:rPr>
        <w:t xml:space="preserve"> in Ayub National Park, Rawalpindi-Pakistan, </w:t>
      </w:r>
      <w:r w:rsidRPr="008572E1">
        <w:rPr>
          <w:rFonts w:ascii="Times New Roman" w:hAnsi="Times New Roman" w:cs="Times New Roman"/>
          <w:i/>
          <w:color w:val="7030A0"/>
        </w:rPr>
        <w:t>Sci. Technol. Dev.</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36</w:t>
      </w:r>
      <w:r w:rsidRPr="008572E1">
        <w:rPr>
          <w:rFonts w:ascii="Times New Roman" w:eastAsia="Times New Roman" w:hAnsi="Times New Roman" w:cs="Times New Roman"/>
          <w:color w:val="7030A0"/>
        </w:rPr>
        <w:t xml:space="preserve"> (1), 2017, 36–43.</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[17]</w:t>
      </w:r>
      <w:r w:rsidRPr="008572E1">
        <w:rPr>
          <w:rFonts w:ascii="Times New Roman" w:eastAsia="Times New Roman" w:hAnsi="Times New Roman" w:cs="Times New Roman"/>
          <w:color w:val="7030A0"/>
        </w:rPr>
        <w:t xml:space="preserve"> A.S.A. Ali, H. Beg, A.A. Dasti and Z.K. Shinwari, Ethnobotanical studies on some medicinal plants of Booni valley, district Chitral Pakistan, </w:t>
      </w:r>
      <w:r w:rsidRPr="008572E1">
        <w:rPr>
          <w:rFonts w:ascii="Times New Roman" w:eastAsia="Times New Roman" w:hAnsi="Times New Roman" w:cs="Times New Roman"/>
          <w:i/>
          <w:iCs/>
          <w:color w:val="7030A0"/>
        </w:rPr>
        <w:t>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12</w:t>
      </w:r>
      <w:r w:rsidRPr="008572E1">
        <w:rPr>
          <w:rFonts w:ascii="Times New Roman" w:eastAsia="Times New Roman" w:hAnsi="Times New Roman" w:cs="Times New Roman"/>
          <w:color w:val="7030A0"/>
        </w:rPr>
        <w:t>, 2006, 183–190.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[18]</w:t>
      </w:r>
      <w:r w:rsidRPr="008572E1">
        <w:rPr>
          <w:rFonts w:ascii="Times New Roman" w:eastAsia="Times New Roman" w:hAnsi="Times New Roman" w:cs="Times New Roman"/>
          <w:color w:val="7030A0"/>
        </w:rPr>
        <w:t xml:space="preserve"> S. Pei, Ethnobotany and sustainable use of plant resource in the HKH mountain Region. Planning workshop on ethnobotany qnd its application to Conservation and community development in the Hindu Khush Himalayan (HKH), 1995, (Nepal).</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[19]</w:t>
      </w:r>
      <w:r w:rsidRPr="008572E1">
        <w:rPr>
          <w:rFonts w:ascii="Times New Roman" w:eastAsia="Times New Roman" w:hAnsi="Times New Roman" w:cs="Times New Roman"/>
          <w:color w:val="7030A0"/>
        </w:rPr>
        <w:t xml:space="preserve"> F. Ijaz, Z. Iqbal, I.U. Rahman, J. Alam, S.M. Khan, G.M. Shah, K. Khan and A. Afzal, Investigation of traditional medicinal floral knowledge of Sarban Hills, Abbottabad, KP, Pakistan, </w:t>
      </w:r>
      <w:r w:rsidRPr="008572E1">
        <w:rPr>
          <w:rFonts w:ascii="Times New Roman" w:eastAsia="Times New Roman" w:hAnsi="Times New Roman" w:cs="Times New Roman"/>
          <w:i/>
          <w:iCs/>
          <w:color w:val="7030A0"/>
        </w:rPr>
        <w:t>J. Ethnopharmacol.</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179</w:t>
      </w:r>
      <w:r w:rsidRPr="008572E1">
        <w:rPr>
          <w:rFonts w:ascii="Times New Roman" w:eastAsia="Times New Roman" w:hAnsi="Times New Roman" w:cs="Times New Roman"/>
          <w:color w:val="7030A0"/>
        </w:rPr>
        <w:t>, 2016, 208–233.</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lastRenderedPageBreak/>
        <w:t>[20]</w:t>
      </w:r>
      <w:r w:rsidRPr="008572E1">
        <w:rPr>
          <w:rFonts w:ascii="Times New Roman" w:eastAsia="Times New Roman" w:hAnsi="Times New Roman" w:cs="Times New Roman"/>
          <w:color w:val="7030A0"/>
        </w:rPr>
        <w:t xml:space="preserve"> F. Ijaz, Z. Iqbal, I.U. Rahman, N. Ali and M. Afzal, People-Plants Interaction and </w:t>
      </w:r>
      <w:r w:rsidRPr="008572E1">
        <w:rPr>
          <w:rFonts w:ascii="Times New Roman" w:hAnsi="Times New Roman" w:cs="Times New Roman"/>
          <w:color w:val="7030A0"/>
        </w:rPr>
        <w:t>its</w:t>
      </w:r>
      <w:r w:rsidRPr="008572E1">
        <w:rPr>
          <w:rFonts w:ascii="Times New Roman" w:eastAsia="Times New Roman" w:hAnsi="Times New Roman" w:cs="Times New Roman"/>
          <w:color w:val="7030A0"/>
        </w:rPr>
        <w:t xml:space="preserve"> Uses: </w:t>
      </w:r>
      <w:r w:rsidRPr="008572E1">
        <w:rPr>
          <w:rFonts w:ascii="Times New Roman" w:hAnsi="Times New Roman" w:cs="Times New Roman"/>
          <w:color w:val="7030A0"/>
        </w:rPr>
        <w:t xml:space="preserve"> a</w:t>
      </w:r>
      <w:r w:rsidRPr="008572E1">
        <w:rPr>
          <w:rFonts w:ascii="Times New Roman" w:eastAsia="Times New Roman" w:hAnsi="Times New Roman" w:cs="Times New Roman"/>
          <w:color w:val="7030A0"/>
        </w:rPr>
        <w:t> Science of </w:t>
      </w:r>
      <w:r w:rsidRPr="008572E1">
        <w:rPr>
          <w:rFonts w:ascii="Times New Roman" w:hAnsi="Times New Roman" w:cs="Times New Roman"/>
          <w:color w:val="7030A0"/>
        </w:rPr>
        <w:t>four</w:t>
      </w:r>
      <w:r w:rsidRPr="008572E1">
        <w:rPr>
          <w:rFonts w:ascii="Times New Roman" w:eastAsia="Times New Roman" w:hAnsi="Times New Roman" w:cs="Times New Roman"/>
          <w:color w:val="7030A0"/>
        </w:rPr>
        <w:t xml:space="preserve"> Words “Ethnobotany”. </w:t>
      </w:r>
      <w:r w:rsidRPr="008572E1">
        <w:rPr>
          <w:rFonts w:ascii="Times New Roman" w:eastAsia="Times New Roman" w:hAnsi="Times New Roman" w:cs="Times New Roman"/>
          <w:i/>
          <w:iCs/>
          <w:color w:val="7030A0"/>
        </w:rPr>
        <w:t>Altern</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Integr. Med.</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6</w:t>
      </w:r>
      <w:r w:rsidRPr="008572E1">
        <w:rPr>
          <w:rFonts w:ascii="Times New Roman" w:eastAsia="Times New Roman" w:hAnsi="Times New Roman" w:cs="Times New Roman"/>
          <w:color w:val="7030A0"/>
        </w:rPr>
        <w:t>, 2017, 1.</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[21]</w:t>
      </w:r>
      <w:r w:rsidRPr="008572E1">
        <w:rPr>
          <w:rFonts w:ascii="Times New Roman" w:eastAsia="Times New Roman" w:hAnsi="Times New Roman" w:cs="Times New Roman"/>
          <w:color w:val="7030A0"/>
        </w:rPr>
        <w:t xml:space="preserve"> W. Walter and A. Hamilton, The </w:t>
      </w:r>
      <w:r w:rsidRPr="008572E1">
        <w:rPr>
          <w:rFonts w:ascii="Times New Roman" w:hAnsi="Times New Roman" w:cs="Times New Roman"/>
          <w:color w:val="7030A0"/>
        </w:rPr>
        <w:t>Vital</w:t>
      </w:r>
      <w:r w:rsidRPr="008572E1">
        <w:rPr>
          <w:rFonts w:ascii="Times New Roman" w:eastAsia="Times New Roman" w:hAnsi="Times New Roman" w:cs="Times New Roman"/>
          <w:color w:val="7030A0"/>
        </w:rPr>
        <w:t> </w:t>
      </w:r>
      <w:r w:rsidRPr="008572E1">
        <w:rPr>
          <w:rFonts w:ascii="Times New Roman" w:hAnsi="Times New Roman" w:cs="Times New Roman"/>
          <w:color w:val="7030A0"/>
        </w:rPr>
        <w:t>Wealth</w:t>
      </w:r>
      <w:r w:rsidRPr="008572E1">
        <w:rPr>
          <w:rFonts w:ascii="Times New Roman" w:eastAsia="Times New Roman" w:hAnsi="Times New Roman" w:cs="Times New Roman"/>
          <w:color w:val="7030A0"/>
        </w:rPr>
        <w:t xml:space="preserve"> of </w:t>
      </w:r>
      <w:r w:rsidRPr="008572E1">
        <w:rPr>
          <w:rFonts w:ascii="Times New Roman" w:hAnsi="Times New Roman" w:cs="Times New Roman"/>
          <w:color w:val="7030A0"/>
        </w:rPr>
        <w:t>Plants</w:t>
      </w:r>
      <w:r w:rsidRPr="008572E1">
        <w:rPr>
          <w:rFonts w:ascii="Times New Roman" w:eastAsia="Times New Roman" w:hAnsi="Times New Roman" w:cs="Times New Roman"/>
          <w:color w:val="7030A0"/>
        </w:rPr>
        <w:t>, 1993, Bates and Sons Ltd; UK.</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[22]</w:t>
      </w:r>
      <w:r w:rsidRPr="008572E1">
        <w:rPr>
          <w:rFonts w:ascii="Times New Roman" w:eastAsia="Times New Roman" w:hAnsi="Times New Roman" w:cs="Times New Roman"/>
          <w:color w:val="7030A0"/>
        </w:rPr>
        <w:t xml:space="preserve"> H. Azaizeh, S. Fulder, K. Khalil and O. Said, Ethno medicinal knowledge of local Arab practitioners in the Middle East Region, </w:t>
      </w:r>
      <w:r w:rsidRPr="008572E1">
        <w:rPr>
          <w:rFonts w:ascii="Times New Roman" w:eastAsia="Times New Roman" w:hAnsi="Times New Roman" w:cs="Times New Roman"/>
          <w:i/>
          <w:iCs/>
          <w:color w:val="7030A0"/>
        </w:rPr>
        <w:t>Fitotherapia</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74</w:t>
      </w:r>
      <w:r w:rsidRPr="008572E1">
        <w:rPr>
          <w:rFonts w:ascii="Times New Roman" w:eastAsia="Times New Roman" w:hAnsi="Times New Roman" w:cs="Times New Roman"/>
          <w:color w:val="7030A0"/>
        </w:rPr>
        <w:t>, 2003, 98–108.</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[23]</w:t>
      </w:r>
      <w:r w:rsidRPr="008572E1">
        <w:rPr>
          <w:rFonts w:ascii="Times New Roman" w:eastAsia="Times New Roman" w:hAnsi="Times New Roman" w:cs="Times New Roman"/>
          <w:color w:val="7030A0"/>
        </w:rPr>
        <w:t xml:space="preserve"> O. Potterat and K. Hostettmann, Plant sources of natural drugs and compounds, In: W.A. Nierenberg, (Ed), </w:t>
      </w:r>
      <w:r w:rsidRPr="008572E1">
        <w:rPr>
          <w:rFonts w:ascii="Times New Roman" w:eastAsia="Times New Roman" w:hAnsi="Times New Roman" w:cs="Times New Roman"/>
          <w:i/>
          <w:iCs/>
          <w:color w:val="7030A0"/>
        </w:rPr>
        <w:t xml:space="preserve">Encyclopedia of Environmental Biology, </w:t>
      </w:r>
      <w:r w:rsidRPr="008572E1">
        <w:rPr>
          <w:rFonts w:ascii="Times New Roman" w:eastAsia="Times New Roman" w:hAnsi="Times New Roman" w:cs="Times New Roman"/>
          <w:color w:val="7030A0"/>
        </w:rPr>
        <w:t>1995, Academic Press Inc.; London, 139–153.</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[24]</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Y.</w:t>
      </w:r>
      <w:r w:rsidRPr="008572E1">
        <w:rPr>
          <w:rFonts w:ascii="Times New Roman" w:eastAsia="Times New Roman" w:hAnsi="Times New Roman" w:cs="Times New Roman"/>
          <w:color w:val="7030A0"/>
        </w:rPr>
        <w:t xml:space="preserve"> Nasir and </w:t>
      </w:r>
      <w:r w:rsidRPr="008572E1">
        <w:rPr>
          <w:rFonts w:ascii="Times New Roman" w:hAnsi="Times New Roman" w:cs="Times New Roman"/>
          <w:color w:val="7030A0"/>
        </w:rPr>
        <w:t>S.I.</w:t>
      </w:r>
      <w:r w:rsidRPr="008572E1">
        <w:rPr>
          <w:rFonts w:ascii="Times New Roman" w:eastAsia="Times New Roman" w:hAnsi="Times New Roman" w:cs="Times New Roman"/>
          <w:color w:val="7030A0"/>
        </w:rPr>
        <w:t xml:space="preserve"> Ali, Flora of Pakistan, 1970-1989, PARC; Islamabad, Pakistan.</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[25]</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S.I.</w:t>
      </w:r>
      <w:r w:rsidRPr="008572E1">
        <w:rPr>
          <w:rFonts w:ascii="Times New Roman" w:eastAsia="Times New Roman" w:hAnsi="Times New Roman" w:cs="Times New Roman"/>
          <w:color w:val="7030A0"/>
        </w:rPr>
        <w:t xml:space="preserve"> Ali and Y. Nasir, Flora of Pakistan, 1989</w:t>
      </w:r>
      <w:r w:rsidRPr="008572E1">
        <w:rPr>
          <w:rFonts w:ascii="Times New Roman" w:hAnsi="Times New Roman" w:cs="Times New Roman"/>
          <w:color w:val="7030A0"/>
        </w:rPr>
        <w:t>-</w:t>
      </w:r>
      <w:r w:rsidRPr="008572E1">
        <w:rPr>
          <w:rFonts w:ascii="Times New Roman" w:eastAsia="Times New Roman" w:hAnsi="Times New Roman" w:cs="Times New Roman"/>
          <w:color w:val="7030A0"/>
        </w:rPr>
        <w:t>1991, Department of Botany, University of Karachi.</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[26]</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 xml:space="preserve">S.I. </w:t>
      </w:r>
      <w:r w:rsidRPr="008572E1">
        <w:rPr>
          <w:rFonts w:ascii="Times New Roman" w:eastAsia="Times New Roman" w:hAnsi="Times New Roman" w:cs="Times New Roman"/>
          <w:color w:val="7030A0"/>
        </w:rPr>
        <w:t>Ali and M. Qaiser, Flora of Pakistan, 1993</w:t>
      </w:r>
      <w:r w:rsidRPr="008572E1">
        <w:rPr>
          <w:rFonts w:ascii="Times New Roman" w:hAnsi="Times New Roman" w:cs="Times New Roman"/>
          <w:color w:val="7030A0"/>
        </w:rPr>
        <w:t>-</w:t>
      </w:r>
      <w:r w:rsidRPr="008572E1">
        <w:rPr>
          <w:rFonts w:ascii="Times New Roman" w:eastAsia="Times New Roman" w:hAnsi="Times New Roman" w:cs="Times New Roman"/>
          <w:color w:val="7030A0"/>
        </w:rPr>
        <w:t>2018, Department of Botany, University of Karachi.</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[27]</w:t>
      </w:r>
      <w:r w:rsidRPr="008572E1">
        <w:rPr>
          <w:rFonts w:ascii="Times New Roman" w:eastAsia="Times New Roman" w:hAnsi="Times New Roman" w:cs="Times New Roman"/>
          <w:color w:val="7030A0"/>
        </w:rPr>
        <w:t xml:space="preserve"> C. Raunkiaer, The life forms of plants and Statistical Plant Geography, 1934, Clrendon Press; Oxford.</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[28]</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F.</w:t>
      </w:r>
      <w:r w:rsidRPr="008572E1">
        <w:rPr>
          <w:rFonts w:ascii="Times New Roman" w:eastAsia="Times New Roman" w:hAnsi="Times New Roman" w:cs="Times New Roman"/>
          <w:color w:val="7030A0"/>
        </w:rPr>
        <w:t xml:space="preserve"> Hussain, Field and Laboratory Manual of Plant Ecology, 1989, UGC Islamabad, Pakistan.</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[29]</w:t>
      </w:r>
      <w:r w:rsidRPr="008572E1">
        <w:rPr>
          <w:rFonts w:ascii="Times New Roman" w:eastAsia="Times New Roman" w:hAnsi="Times New Roman" w:cs="Times New Roman"/>
          <w:color w:val="7030A0"/>
        </w:rPr>
        <w:t xml:space="preserve"> S. Ali, M. Shuaib, H. Ali, S. Ullah, K. Ali, S. Hussain, N. Hassan, U. Zeb, </w:t>
      </w:r>
      <w:r w:rsidRPr="008572E1">
        <w:rPr>
          <w:rFonts w:ascii="Times New Roman" w:hAnsi="Times New Roman" w:cs="Times New Roman"/>
          <w:color w:val="7030A0"/>
        </w:rPr>
        <w:t>W.M.</w:t>
      </w:r>
      <w:r w:rsidRPr="008572E1">
        <w:rPr>
          <w:rFonts w:ascii="Times New Roman" w:eastAsia="Times New Roman" w:hAnsi="Times New Roman" w:cs="Times New Roman"/>
          <w:color w:val="7030A0"/>
        </w:rPr>
        <w:t xml:space="preserve"> Khan and F. Hussain, Floristic list and their ecological characteristics, of plants at village Sherpao District Charsadda, KP-Pakistan, </w:t>
      </w:r>
      <w:r w:rsidRPr="008572E1">
        <w:rPr>
          <w:rFonts w:ascii="Times New Roman" w:eastAsia="Times New Roman" w:hAnsi="Times New Roman" w:cs="Times New Roman"/>
          <w:i/>
          <w:iCs/>
          <w:color w:val="7030A0"/>
        </w:rPr>
        <w:t>Journal of Medicinal Plants Studies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5</w:t>
      </w:r>
      <w:r w:rsidRPr="008572E1">
        <w:rPr>
          <w:rFonts w:ascii="Times New Roman" w:eastAsia="Times New Roman" w:hAnsi="Times New Roman" w:cs="Times New Roman"/>
          <w:color w:val="7030A0"/>
        </w:rPr>
        <w:t xml:space="preserve"> (5), 2017, 295–299.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[30]</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M.N.</w:t>
      </w:r>
      <w:r w:rsidRPr="008572E1">
        <w:rPr>
          <w:rFonts w:ascii="Times New Roman" w:eastAsia="Times New Roman" w:hAnsi="Times New Roman" w:cs="Times New Roman"/>
          <w:color w:val="7030A0"/>
        </w:rPr>
        <w:t xml:space="preserve"> Khan, N. Khan, F. Hadi,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Shah and A. Razzaq, Ecology </w:t>
      </w:r>
      <w:r w:rsidRPr="008572E1">
        <w:rPr>
          <w:rFonts w:ascii="Times New Roman" w:hAnsi="Times New Roman" w:cs="Times New Roman"/>
          <w:color w:val="7030A0"/>
        </w:rPr>
        <w:t>of</w:t>
      </w:r>
      <w:r w:rsidRPr="008572E1">
        <w:rPr>
          <w:rFonts w:ascii="Times New Roman" w:eastAsia="Times New Roman" w:hAnsi="Times New Roman" w:cs="Times New Roman"/>
          <w:color w:val="7030A0"/>
        </w:rPr>
        <w:t xml:space="preserve"> Riparian Vegetation </w:t>
      </w:r>
      <w:r w:rsidRPr="008572E1">
        <w:rPr>
          <w:rFonts w:ascii="Times New Roman" w:hAnsi="Times New Roman" w:cs="Times New Roman"/>
          <w:color w:val="7030A0"/>
        </w:rPr>
        <w:t>of</w:t>
      </w:r>
      <w:r w:rsidRPr="008572E1">
        <w:rPr>
          <w:rFonts w:ascii="Times New Roman" w:eastAsia="Times New Roman" w:hAnsi="Times New Roman" w:cs="Times New Roman"/>
          <w:color w:val="7030A0"/>
        </w:rPr>
        <w:t xml:space="preserve"> Lund Khuwar, District Mardan, KP, Pakistan, </w:t>
      </w:r>
      <w:r w:rsidRPr="008572E1">
        <w:rPr>
          <w:rFonts w:ascii="Times New Roman" w:eastAsia="Times New Roman" w:hAnsi="Times New Roman" w:cs="Times New Roman"/>
          <w:i/>
          <w:iCs/>
          <w:color w:val="7030A0"/>
        </w:rPr>
        <w:t>Nat Prod Ind J.</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14</w:t>
      </w:r>
      <w:r w:rsidRPr="008572E1">
        <w:rPr>
          <w:rFonts w:ascii="Times New Roman" w:eastAsia="Times New Roman" w:hAnsi="Times New Roman" w:cs="Times New Roman"/>
          <w:color w:val="7030A0"/>
        </w:rPr>
        <w:t xml:space="preserve"> (1), 2018, 119.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[31]</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R.U.</w:t>
      </w:r>
      <w:r w:rsidRPr="008572E1">
        <w:rPr>
          <w:rFonts w:ascii="Times New Roman" w:eastAsia="Times New Roman" w:hAnsi="Times New Roman" w:cs="Times New Roman"/>
          <w:color w:val="7030A0"/>
        </w:rPr>
        <w:t xml:space="preserve"> Qureshi, A. Waheed and M. Arshad, Weed communities of wheat crop in District Toba Tek Singh, Pakistan, </w:t>
      </w:r>
      <w:r w:rsidRPr="008572E1">
        <w:rPr>
          <w:rFonts w:ascii="Times New Roman" w:eastAsia="Times New Roman" w:hAnsi="Times New Roman" w:cs="Times New Roman"/>
          <w:i/>
          <w:iCs/>
          <w:color w:val="7030A0"/>
        </w:rPr>
        <w:t>Pak.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41</w:t>
      </w:r>
      <w:r w:rsidRPr="008572E1">
        <w:rPr>
          <w:rFonts w:ascii="Times New Roman" w:eastAsia="Times New Roman" w:hAnsi="Times New Roman" w:cs="Times New Roman"/>
          <w:color w:val="7030A0"/>
        </w:rPr>
        <w:t xml:space="preserve"> (1), 2009, 239–245.</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[32]</w:t>
      </w:r>
      <w:r w:rsidRPr="008572E1">
        <w:rPr>
          <w:rFonts w:ascii="Times New Roman" w:eastAsia="Times New Roman" w:hAnsi="Times New Roman" w:cs="Times New Roman"/>
          <w:color w:val="7030A0"/>
        </w:rPr>
        <w:t xml:space="preserve"> M. Khan, F. Hussain and S. Musharaf, Floristic Composition and Ecological Characteristics of Shahbaz Garhi, District Mardan, </w:t>
      </w:r>
      <w:r w:rsidRPr="008572E1">
        <w:rPr>
          <w:rFonts w:ascii="Times New Roman" w:eastAsia="Times New Roman" w:hAnsi="Times New Roman" w:cs="Times New Roman"/>
          <w:i/>
          <w:iCs/>
          <w:color w:val="7030A0"/>
        </w:rPr>
        <w:t>Pakistan Global Journal of Science Frontier Research</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14</w:t>
      </w:r>
      <w:r w:rsidRPr="008572E1">
        <w:rPr>
          <w:rFonts w:ascii="Times New Roman" w:eastAsia="Times New Roman" w:hAnsi="Times New Roman" w:cs="Times New Roman"/>
          <w:color w:val="7030A0"/>
        </w:rPr>
        <w:t xml:space="preserve"> (1), 2014, 1.0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[33]</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M.S.</w:t>
      </w:r>
      <w:r w:rsidRPr="008572E1">
        <w:rPr>
          <w:rFonts w:ascii="Times New Roman" w:eastAsia="Times New Roman" w:hAnsi="Times New Roman" w:cs="Times New Roman"/>
          <w:color w:val="7030A0"/>
        </w:rPr>
        <w:t xml:space="preserve"> Amjad, M. Arshad</w:t>
      </w:r>
      <w:r w:rsidRPr="008572E1">
        <w:rPr>
          <w:rFonts w:ascii="Times New Roman" w:hAnsi="Times New Roman" w:cs="Times New Roman"/>
          <w:color w:val="7030A0"/>
        </w:rPr>
        <w:t>, H.M.</w:t>
      </w:r>
      <w:r w:rsidRPr="008572E1">
        <w:rPr>
          <w:rFonts w:ascii="Times New Roman" w:eastAsia="Times New Roman" w:hAnsi="Times New Roman" w:cs="Times New Roman"/>
          <w:color w:val="7030A0"/>
        </w:rPr>
        <w:t xml:space="preserve"> Sadaf, </w:t>
      </w:r>
      <w:r w:rsidRPr="008572E1">
        <w:rPr>
          <w:rFonts w:ascii="Times New Roman" w:hAnsi="Times New Roman" w:cs="Times New Roman"/>
          <w:color w:val="7030A0"/>
        </w:rPr>
        <w:t>D.E.</w:t>
      </w:r>
      <w:r w:rsidRPr="008572E1">
        <w:rPr>
          <w:rFonts w:ascii="Times New Roman" w:eastAsia="Times New Roman" w:hAnsi="Times New Roman" w:cs="Times New Roman"/>
          <w:color w:val="7030A0"/>
        </w:rPr>
        <w:t xml:space="preserve"> Shahwar, F. Akrim and A. Arshad, Floristic composition, biological spectrum and conservation status of the vegetation in Nikyal valley, Azad Jammu and Kashmir, </w:t>
      </w:r>
      <w:r w:rsidRPr="008572E1">
        <w:rPr>
          <w:rFonts w:ascii="Times New Roman" w:eastAsia="Times New Roman" w:hAnsi="Times New Roman" w:cs="Times New Roman"/>
          <w:i/>
          <w:iCs/>
          <w:color w:val="7030A0"/>
        </w:rPr>
        <w:t>Asian. Pac. J. Trop. Dis.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6</w:t>
      </w:r>
      <w:r w:rsidRPr="008572E1">
        <w:rPr>
          <w:rFonts w:ascii="Times New Roman" w:eastAsia="Times New Roman" w:hAnsi="Times New Roman" w:cs="Times New Roman"/>
          <w:color w:val="7030A0"/>
        </w:rPr>
        <w:t xml:space="preserve"> (1), 2016, 63–69.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[34]</w:t>
      </w:r>
      <w:r w:rsidRPr="008572E1">
        <w:rPr>
          <w:rFonts w:ascii="Times New Roman" w:eastAsia="Times New Roman" w:hAnsi="Times New Roman" w:cs="Times New Roman"/>
          <w:color w:val="7030A0"/>
        </w:rPr>
        <w:t xml:space="preserve"> A. Mehmood,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Khan, </w:t>
      </w:r>
      <w:r w:rsidRPr="008572E1">
        <w:rPr>
          <w:rFonts w:ascii="Times New Roman" w:hAnsi="Times New Roman" w:cs="Times New Roman"/>
          <w:color w:val="7030A0"/>
        </w:rPr>
        <w:t>A.H.</w:t>
      </w:r>
      <w:r w:rsidRPr="008572E1">
        <w:rPr>
          <w:rFonts w:ascii="Times New Roman" w:eastAsia="Times New Roman" w:hAnsi="Times New Roman" w:cs="Times New Roman"/>
          <w:color w:val="7030A0"/>
        </w:rPr>
        <w:t xml:space="preserve"> Shah and H. Ahmad, First floristic exploration of the District Torghar, Khyber Pakhtunkhwa, Pakistan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Aust.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47</w:t>
      </w:r>
      <w:r w:rsidRPr="008572E1">
        <w:rPr>
          <w:rFonts w:ascii="Times New Roman" w:eastAsia="Times New Roman" w:hAnsi="Times New Roman" w:cs="Times New Roman"/>
          <w:color w:val="7030A0"/>
        </w:rPr>
        <w:t xml:space="preserve"> (SI), 2015, 57–70.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[35]</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E.A.</w:t>
      </w:r>
      <w:r w:rsidRPr="008572E1">
        <w:rPr>
          <w:rFonts w:ascii="Times New Roman" w:eastAsia="Times New Roman" w:hAnsi="Times New Roman" w:cs="Times New Roman"/>
          <w:color w:val="7030A0"/>
        </w:rPr>
        <w:t xml:space="preserve"> Alsherif, </w:t>
      </w:r>
      <w:r w:rsidRPr="008572E1">
        <w:rPr>
          <w:rFonts w:ascii="Times New Roman" w:hAnsi="Times New Roman" w:cs="Times New Roman"/>
          <w:color w:val="7030A0"/>
        </w:rPr>
        <w:t>A.M.</w:t>
      </w:r>
      <w:r w:rsidRPr="008572E1">
        <w:rPr>
          <w:rFonts w:ascii="Times New Roman" w:eastAsia="Times New Roman" w:hAnsi="Times New Roman" w:cs="Times New Roman"/>
          <w:color w:val="7030A0"/>
        </w:rPr>
        <w:t xml:space="preserve"> Ayesh and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Rawi, Floristic composition, life form and chorology of plant life at Khulais region, Western Saudi Arabia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Aust.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45</w:t>
      </w:r>
      <w:r w:rsidRPr="008572E1">
        <w:rPr>
          <w:rFonts w:ascii="Times New Roman" w:eastAsia="Times New Roman" w:hAnsi="Times New Roman" w:cs="Times New Roman"/>
          <w:color w:val="7030A0"/>
        </w:rPr>
        <w:t xml:space="preserve"> (1), 2013, 29–38.</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[36]</w:t>
      </w:r>
      <w:r w:rsidRPr="008572E1">
        <w:rPr>
          <w:rFonts w:ascii="Times New Roman" w:eastAsia="Times New Roman" w:hAnsi="Times New Roman" w:cs="Times New Roman"/>
          <w:color w:val="7030A0"/>
        </w:rPr>
        <w:t xml:space="preserve"> F. Hussain,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S, F. Hadi and A. Ullah, Diversity and ecological characteristics of weeds of wheat fields of University of Peshawar Botanical Garden at Azakhel, District Nowshera, Pakistan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15</w:t>
      </w:r>
      <w:r w:rsidRPr="008572E1">
        <w:rPr>
          <w:rFonts w:ascii="Times New Roman" w:eastAsia="Times New Roman" w:hAnsi="Times New Roman" w:cs="Times New Roman"/>
          <w:color w:val="7030A0"/>
        </w:rPr>
        <w:t xml:space="preserve"> (4), 2009, 283–294.</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[37]</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R.U.</w:t>
      </w:r>
      <w:r w:rsidRPr="008572E1">
        <w:rPr>
          <w:rFonts w:ascii="Times New Roman" w:eastAsia="Times New Roman" w:hAnsi="Times New Roman" w:cs="Times New Roman"/>
          <w:color w:val="7030A0"/>
        </w:rPr>
        <w:t xml:space="preserve"> Qureshi and </w:t>
      </w:r>
      <w:r w:rsidRPr="008572E1">
        <w:rPr>
          <w:rFonts w:ascii="Times New Roman" w:hAnsi="Times New Roman" w:cs="Times New Roman"/>
          <w:color w:val="7030A0"/>
        </w:rPr>
        <w:t>G.R.</w:t>
      </w:r>
      <w:r w:rsidRPr="008572E1">
        <w:rPr>
          <w:rFonts w:ascii="Times New Roman" w:eastAsia="Times New Roman" w:hAnsi="Times New Roman" w:cs="Times New Roman"/>
          <w:color w:val="7030A0"/>
        </w:rPr>
        <w:t xml:space="preserve"> Bhatti, Floristic inventory of Pai Forest, Nawab Shah, Sindh, Pakistan, </w:t>
      </w:r>
      <w:r w:rsidRPr="008572E1">
        <w:rPr>
          <w:rFonts w:ascii="Times New Roman" w:eastAsia="Times New Roman" w:hAnsi="Times New Roman" w:cs="Times New Roman"/>
          <w:i/>
          <w:iCs/>
          <w:color w:val="7030A0"/>
        </w:rPr>
        <w:t>Pak.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42</w:t>
      </w:r>
      <w:r w:rsidRPr="008572E1">
        <w:rPr>
          <w:rFonts w:ascii="Times New Roman" w:eastAsia="Times New Roman" w:hAnsi="Times New Roman" w:cs="Times New Roman"/>
          <w:color w:val="7030A0"/>
        </w:rPr>
        <w:t xml:space="preserve"> (4), 2010, 2215–2224.</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[38]</w:t>
      </w:r>
      <w:r w:rsidRPr="008572E1">
        <w:rPr>
          <w:rFonts w:ascii="Times New Roman" w:eastAsia="Times New Roman" w:hAnsi="Times New Roman" w:cs="Times New Roman"/>
          <w:color w:val="7030A0"/>
        </w:rPr>
        <w:t xml:space="preserve"> Z. Sher, F. Hussain, L. Badshah and M. Wahab, Floristic composition, communities and ecological characteristics of weeds of wheat fields of Lahor, District Swabi, Pakistan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Aust. J. Bot.</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43</w:t>
      </w:r>
      <w:r w:rsidRPr="008572E1">
        <w:rPr>
          <w:rFonts w:ascii="Times New Roman" w:eastAsia="Times New Roman" w:hAnsi="Times New Roman" w:cs="Times New Roman"/>
          <w:color w:val="7030A0"/>
        </w:rPr>
        <w:t xml:space="preserve"> (6), 2011, 2817–2820.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[39]</w:t>
      </w:r>
      <w:r w:rsidRPr="008572E1">
        <w:rPr>
          <w:rFonts w:ascii="Times New Roman" w:eastAsia="Times New Roman" w:hAnsi="Times New Roman" w:cs="Times New Roman"/>
          <w:color w:val="7030A0"/>
        </w:rPr>
        <w:t xml:space="preserve"> M.A. Khan, S.M. Khan, S.M. Khan, I. Hussain, S.A. Khan, M. Liaqat, M. Saeed and S. Ali, Species diversity and ethno botanical study of Allai valley in the western Himalayan region of Pakistan, </w:t>
      </w:r>
      <w:r w:rsidRPr="008572E1">
        <w:rPr>
          <w:rFonts w:ascii="Times New Roman" w:eastAsia="Times New Roman" w:hAnsi="Times New Roman" w:cs="Times New Roman"/>
          <w:i/>
          <w:iCs/>
          <w:color w:val="7030A0"/>
        </w:rPr>
        <w:t>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23</w:t>
      </w:r>
      <w:r w:rsidRPr="008572E1">
        <w:rPr>
          <w:rFonts w:ascii="Times New Roman" w:eastAsia="Times New Roman" w:hAnsi="Times New Roman" w:cs="Times New Roman"/>
          <w:color w:val="7030A0"/>
        </w:rPr>
        <w:t xml:space="preserve"> (2), 2017, 207–220.</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lastRenderedPageBreak/>
        <w:t>[40]</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N.A.</w:t>
      </w:r>
      <w:r w:rsidRPr="008572E1">
        <w:rPr>
          <w:rFonts w:ascii="Times New Roman" w:eastAsia="Times New Roman" w:hAnsi="Times New Roman" w:cs="Times New Roman"/>
          <w:color w:val="7030A0"/>
        </w:rPr>
        <w:t xml:space="preserve"> Khan and M. Shah, Eco-taxonomic study of family Brassicaceae of District Mardan, </w:t>
      </w:r>
      <w:r w:rsidRPr="008572E1">
        <w:rPr>
          <w:rFonts w:ascii="Times New Roman" w:eastAsia="Times New Roman" w:hAnsi="Times New Roman" w:cs="Times New Roman"/>
          <w:i/>
          <w:iCs/>
          <w:color w:val="7030A0"/>
        </w:rPr>
        <w:t>Khyber Pukhtoon- Khwa, Pakistan PJLS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01</w:t>
      </w:r>
      <w:r w:rsidRPr="008572E1">
        <w:rPr>
          <w:rFonts w:ascii="Times New Roman" w:eastAsia="Times New Roman" w:hAnsi="Times New Roman" w:cs="Times New Roman"/>
          <w:color w:val="7030A0"/>
        </w:rPr>
        <w:t xml:space="preserve"> (01), 2013, 28–35.</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[41]</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M.</w:t>
      </w:r>
      <w:r w:rsidRPr="008572E1">
        <w:rPr>
          <w:rFonts w:ascii="Times New Roman" w:eastAsia="Times New Roman" w:hAnsi="Times New Roman" w:cs="Times New Roman"/>
          <w:color w:val="7030A0"/>
        </w:rPr>
        <w:t xml:space="preserve"> Shah and Rozina, Phytosociological attributes and phytodiversity of Dheri baba hill and Peer Taab Graveyard, District Swabi, Khyber Pakhtunkhwa, </w:t>
      </w:r>
      <w:r w:rsidRPr="008572E1">
        <w:rPr>
          <w:rFonts w:ascii="Times New Roman" w:eastAsia="Times New Roman" w:hAnsi="Times New Roman" w:cs="Times New Roman"/>
          <w:i/>
          <w:iCs/>
          <w:color w:val="7030A0"/>
        </w:rPr>
        <w:t>Pakistan PJLS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01</w:t>
      </w:r>
      <w:r w:rsidRPr="008572E1">
        <w:rPr>
          <w:rFonts w:ascii="Times New Roman" w:eastAsia="Times New Roman" w:hAnsi="Times New Roman" w:cs="Times New Roman"/>
          <w:color w:val="7030A0"/>
        </w:rPr>
        <w:t xml:space="preserve"> (01), 2013, 1–16.</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[42]</w:t>
      </w:r>
      <w:r w:rsidRPr="008572E1">
        <w:rPr>
          <w:rFonts w:ascii="Times New Roman" w:eastAsia="Times New Roman" w:hAnsi="Times New Roman" w:cs="Times New Roman"/>
          <w:color w:val="7030A0"/>
        </w:rPr>
        <w:t xml:space="preserve"> S. Ali, </w:t>
      </w:r>
      <w:r w:rsidRPr="008572E1">
        <w:rPr>
          <w:rFonts w:ascii="Times New Roman" w:hAnsi="Times New Roman" w:cs="Times New Roman"/>
          <w:color w:val="7030A0"/>
        </w:rPr>
        <w:t>S.Z.</w:t>
      </w:r>
      <w:r w:rsidRPr="008572E1">
        <w:rPr>
          <w:rFonts w:ascii="Times New Roman" w:eastAsia="Times New Roman" w:hAnsi="Times New Roman" w:cs="Times New Roman"/>
          <w:color w:val="7030A0"/>
        </w:rPr>
        <w:t xml:space="preserve"> Shah, K. Ali, </w:t>
      </w:r>
      <w:r w:rsidRPr="008572E1">
        <w:rPr>
          <w:rFonts w:ascii="Times New Roman" w:hAnsi="Times New Roman" w:cs="Times New Roman"/>
          <w:color w:val="7030A0"/>
        </w:rPr>
        <w:t>M.S.</w:t>
      </w:r>
      <w:r w:rsidRPr="008572E1">
        <w:rPr>
          <w:rFonts w:ascii="Times New Roman" w:eastAsia="Times New Roman" w:hAnsi="Times New Roman" w:cs="Times New Roman"/>
          <w:color w:val="7030A0"/>
        </w:rPr>
        <w:t xml:space="preserve"> Khan, S. Ullah,</w:t>
      </w:r>
      <w:r w:rsidRPr="008572E1">
        <w:rPr>
          <w:rFonts w:ascii="Times New Roman" w:hAnsi="Times New Roman" w:cs="Times New Roman"/>
          <w:color w:val="7030A0"/>
        </w:rPr>
        <w:t xml:space="preserve"> W.M.</w:t>
      </w:r>
      <w:r w:rsidRPr="008572E1">
        <w:rPr>
          <w:rFonts w:ascii="Times New Roman" w:eastAsia="Times New Roman" w:hAnsi="Times New Roman" w:cs="Times New Roman"/>
          <w:color w:val="7030A0"/>
        </w:rPr>
        <w:t xml:space="preserve"> Khan and </w:t>
      </w:r>
      <w:r w:rsidRPr="008572E1">
        <w:rPr>
          <w:rFonts w:ascii="Times New Roman" w:hAnsi="Times New Roman" w:cs="Times New Roman"/>
          <w:color w:val="7030A0"/>
        </w:rPr>
        <w:t>M.A.</w:t>
      </w:r>
      <w:r w:rsidRPr="008572E1">
        <w:rPr>
          <w:rFonts w:ascii="Times New Roman" w:eastAsia="Times New Roman" w:hAnsi="Times New Roman" w:cs="Times New Roman"/>
          <w:color w:val="7030A0"/>
        </w:rPr>
        <w:t xml:space="preserve"> Sajad, Diversity of weeds and their ecological characteristics at tehsil Manki Sharif, district Nowshera, Pakistan, </w:t>
      </w:r>
      <w:r w:rsidRPr="008572E1">
        <w:rPr>
          <w:rFonts w:ascii="Times New Roman" w:eastAsia="Times New Roman" w:hAnsi="Times New Roman" w:cs="Times New Roman"/>
          <w:i/>
          <w:iCs/>
          <w:color w:val="7030A0"/>
        </w:rPr>
        <w:t>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21</w:t>
      </w:r>
      <w:r w:rsidRPr="008572E1">
        <w:rPr>
          <w:rFonts w:ascii="Times New Roman" w:eastAsia="Times New Roman" w:hAnsi="Times New Roman" w:cs="Times New Roman"/>
          <w:color w:val="7030A0"/>
        </w:rPr>
        <w:t xml:space="preserve"> (3), 2015, 417–423.</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[43]</w:t>
      </w:r>
      <w:r w:rsidRPr="008572E1">
        <w:rPr>
          <w:rFonts w:ascii="Times New Roman" w:eastAsia="Times New Roman" w:hAnsi="Times New Roman" w:cs="Times New Roman"/>
          <w:color w:val="7030A0"/>
        </w:rPr>
        <w:t xml:space="preserve"> M. Khan, </w:t>
      </w:r>
      <w:r w:rsidRPr="008572E1">
        <w:rPr>
          <w:rFonts w:ascii="Times New Roman" w:hAnsi="Times New Roman" w:cs="Times New Roman"/>
          <w:color w:val="7030A0"/>
        </w:rPr>
        <w:t>F.</w:t>
      </w:r>
      <w:r w:rsidRPr="008572E1">
        <w:rPr>
          <w:rFonts w:ascii="Times New Roman" w:eastAsia="Times New Roman" w:hAnsi="Times New Roman" w:cs="Times New Roman"/>
          <w:color w:val="7030A0"/>
        </w:rPr>
        <w:t xml:space="preserve"> Hussain, F. Ullah and </w:t>
      </w:r>
      <w:r w:rsidRPr="008572E1">
        <w:rPr>
          <w:rFonts w:ascii="Times New Roman" w:hAnsi="Times New Roman" w:cs="Times New Roman"/>
          <w:color w:val="7030A0"/>
        </w:rPr>
        <w:t>S.</w:t>
      </w:r>
      <w:r w:rsidRPr="008572E1">
        <w:rPr>
          <w:rFonts w:ascii="Times New Roman" w:eastAsia="Times New Roman" w:hAnsi="Times New Roman" w:cs="Times New Roman"/>
          <w:color w:val="7030A0"/>
        </w:rPr>
        <w:t xml:space="preserve"> Musharaf, Classification of Plant Species in Tehsil Katlang, </w:t>
      </w:r>
      <w:r w:rsidRPr="008572E1">
        <w:rPr>
          <w:rFonts w:ascii="Times New Roman" w:eastAsia="Times New Roman" w:hAnsi="Times New Roman" w:cs="Times New Roman"/>
          <w:i/>
          <w:iCs/>
          <w:color w:val="7030A0"/>
        </w:rPr>
        <w:t>District Mardan, Khyber Pakhtunkhawa, Pakistan Medicinal Plant Research</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4</w:t>
      </w:r>
      <w:r w:rsidRPr="008572E1">
        <w:rPr>
          <w:rFonts w:ascii="Times New Roman" w:eastAsia="Times New Roman" w:hAnsi="Times New Roman" w:cs="Times New Roman"/>
          <w:color w:val="7030A0"/>
        </w:rPr>
        <w:t xml:space="preserve"> (3), 2014, 18–29.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[44]</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M.N.</w:t>
      </w:r>
      <w:r w:rsidRPr="008572E1">
        <w:rPr>
          <w:rFonts w:ascii="Times New Roman" w:eastAsia="Times New Roman" w:hAnsi="Times New Roman" w:cs="Times New Roman"/>
          <w:color w:val="7030A0"/>
        </w:rPr>
        <w:t xml:space="preserve"> Khan, F. Hadi, A. Razaq and </w:t>
      </w:r>
      <w:r w:rsidRPr="008572E1">
        <w:rPr>
          <w:rFonts w:ascii="Times New Roman" w:hAnsi="Times New Roman" w:cs="Times New Roman"/>
          <w:color w:val="7030A0"/>
        </w:rPr>
        <w:t>S.M.</w:t>
      </w:r>
      <w:r w:rsidRPr="008572E1">
        <w:rPr>
          <w:rFonts w:ascii="Times New Roman" w:eastAsia="Times New Roman" w:hAnsi="Times New Roman" w:cs="Times New Roman"/>
          <w:color w:val="7030A0"/>
        </w:rPr>
        <w:t xml:space="preserve"> Shah, Utilitarian aspects of weeds and their ecological characteristics in Ochawala valley, District Charsadda, </w:t>
      </w:r>
      <w:r w:rsidRPr="008572E1">
        <w:rPr>
          <w:rFonts w:ascii="Times New Roman" w:eastAsia="Times New Roman" w:hAnsi="Times New Roman" w:cs="Times New Roman"/>
          <w:i/>
          <w:iCs/>
          <w:color w:val="7030A0"/>
        </w:rPr>
        <w:t>Pakistan APRN J. Agric. and Biol. Sci.</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12</w:t>
      </w:r>
      <w:r w:rsidRPr="008572E1">
        <w:rPr>
          <w:rFonts w:ascii="Times New Roman" w:eastAsia="Times New Roman" w:hAnsi="Times New Roman" w:cs="Times New Roman"/>
          <w:color w:val="7030A0"/>
        </w:rPr>
        <w:t xml:space="preserve"> (5), 2017, 182–189.</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[45]</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M.</w:t>
      </w:r>
      <w:r w:rsidRPr="008572E1">
        <w:rPr>
          <w:rFonts w:ascii="Times New Roman" w:eastAsia="Times New Roman" w:hAnsi="Times New Roman" w:cs="Times New Roman"/>
          <w:color w:val="7030A0"/>
        </w:rPr>
        <w:t xml:space="preserve"> Ajaib and </w:t>
      </w:r>
      <w:r w:rsidRPr="008572E1">
        <w:rPr>
          <w:rFonts w:ascii="Times New Roman" w:hAnsi="Times New Roman" w:cs="Times New Roman"/>
          <w:color w:val="7030A0"/>
        </w:rPr>
        <w:t>Z.U.D.</w:t>
      </w:r>
      <w:r w:rsidRPr="008572E1">
        <w:rPr>
          <w:rFonts w:ascii="Times New Roman" w:eastAsia="Times New Roman" w:hAnsi="Times New Roman" w:cs="Times New Roman"/>
          <w:color w:val="7030A0"/>
        </w:rPr>
        <w:t xml:space="preserve"> Khan, Ethnobotanical Studies of Useful Trees of District Kotli, </w:t>
      </w:r>
      <w:r w:rsidRPr="008572E1">
        <w:rPr>
          <w:rFonts w:ascii="Times New Roman" w:eastAsia="Times New Roman" w:hAnsi="Times New Roman" w:cs="Times New Roman"/>
          <w:i/>
          <w:iCs/>
          <w:color w:val="7030A0"/>
        </w:rPr>
        <w:t>Azad Jammu and Kashmir BIOLOGIA</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60</w:t>
      </w:r>
      <w:r w:rsidRPr="008572E1">
        <w:rPr>
          <w:rFonts w:ascii="Times New Roman" w:eastAsia="Times New Roman" w:hAnsi="Times New Roman" w:cs="Times New Roman"/>
          <w:color w:val="7030A0"/>
        </w:rPr>
        <w:t xml:space="preserve"> (1), 2014, 63–71.</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[46]</w:t>
      </w:r>
      <w:r w:rsidRPr="008572E1">
        <w:rPr>
          <w:rFonts w:ascii="Times New Roman" w:eastAsia="Times New Roman" w:hAnsi="Times New Roman" w:cs="Times New Roman"/>
          <w:color w:val="7030A0"/>
        </w:rPr>
        <w:t xml:space="preserve"> S. Farooq, A. Barki, </w:t>
      </w:r>
      <w:r w:rsidRPr="008572E1">
        <w:rPr>
          <w:rFonts w:ascii="Times New Roman" w:hAnsi="Times New Roman" w:cs="Times New Roman"/>
          <w:color w:val="7030A0"/>
        </w:rPr>
        <w:t>M.Y.</w:t>
      </w:r>
      <w:r w:rsidRPr="008572E1">
        <w:rPr>
          <w:rFonts w:ascii="Times New Roman" w:eastAsia="Times New Roman" w:hAnsi="Times New Roman" w:cs="Times New Roman"/>
          <w:color w:val="7030A0"/>
        </w:rPr>
        <w:t xml:space="preserve"> Khan and H. Fazal, Ethnobotanical studies of the flora of Tehsil Birmal </w:t>
      </w:r>
      <w:r w:rsidRPr="008572E1">
        <w:rPr>
          <w:rFonts w:ascii="Times New Roman" w:hAnsi="Times New Roman" w:cs="Times New Roman"/>
          <w:color w:val="7030A0"/>
        </w:rPr>
        <w:t>i</w:t>
      </w:r>
      <w:r w:rsidRPr="008572E1">
        <w:rPr>
          <w:rFonts w:ascii="Times New Roman" w:eastAsia="Times New Roman" w:hAnsi="Times New Roman" w:cs="Times New Roman"/>
          <w:color w:val="7030A0"/>
        </w:rPr>
        <w:t>n South Waziristan Agency, Pakistan </w:t>
      </w:r>
      <w:r w:rsidRPr="008572E1">
        <w:rPr>
          <w:rFonts w:ascii="Times New Roman" w:eastAsia="Times New Roman" w:hAnsi="Times New Roman" w:cs="Times New Roman"/>
          <w:i/>
          <w:iCs/>
          <w:color w:val="7030A0"/>
        </w:rPr>
        <w:t>Pak</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i/>
          <w:iCs/>
          <w:color w:val="7030A0"/>
        </w:rPr>
        <w:t>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18</w:t>
      </w:r>
      <w:r w:rsidRPr="008572E1">
        <w:rPr>
          <w:rFonts w:ascii="Times New Roman" w:eastAsia="Times New Roman" w:hAnsi="Times New Roman" w:cs="Times New Roman"/>
          <w:color w:val="7030A0"/>
        </w:rPr>
        <w:t xml:space="preserve"> (3), 2012, 277–291.</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[47]</w:t>
      </w:r>
      <w:r w:rsidRPr="008572E1">
        <w:rPr>
          <w:rFonts w:ascii="Times New Roman" w:eastAsia="Times New Roman" w:hAnsi="Times New Roman" w:cs="Times New Roman"/>
          <w:color w:val="7030A0"/>
        </w:rPr>
        <w:t xml:space="preserve"> W. Murad, A. Ahmad, G. Ishaq, </w:t>
      </w:r>
      <w:r w:rsidRPr="008572E1">
        <w:rPr>
          <w:rFonts w:ascii="Times New Roman" w:hAnsi="Times New Roman" w:cs="Times New Roman"/>
          <w:color w:val="7030A0"/>
        </w:rPr>
        <w:t>M.S.</w:t>
      </w:r>
      <w:r w:rsidRPr="008572E1">
        <w:rPr>
          <w:rFonts w:ascii="Times New Roman" w:eastAsia="Times New Roman" w:hAnsi="Times New Roman" w:cs="Times New Roman"/>
          <w:color w:val="7030A0"/>
        </w:rPr>
        <w:t xml:space="preserve"> Khan, </w:t>
      </w:r>
      <w:r w:rsidRPr="008572E1">
        <w:rPr>
          <w:rFonts w:ascii="Times New Roman" w:hAnsi="Times New Roman" w:cs="Times New Roman"/>
          <w:color w:val="7030A0"/>
        </w:rPr>
        <w:t>A.M.</w:t>
      </w:r>
      <w:r w:rsidRPr="008572E1">
        <w:rPr>
          <w:rFonts w:ascii="Times New Roman" w:eastAsia="Times New Roman" w:hAnsi="Times New Roman" w:cs="Times New Roman"/>
          <w:color w:val="7030A0"/>
        </w:rPr>
        <w:t xml:space="preserve"> Khan, I. Ullah, A. Ullah and </w:t>
      </w:r>
      <w:r w:rsidRPr="008572E1">
        <w:rPr>
          <w:rFonts w:ascii="Times New Roman" w:hAnsi="Times New Roman" w:cs="Times New Roman"/>
          <w:color w:val="7030A0"/>
        </w:rPr>
        <w:t>I.U.</w:t>
      </w:r>
      <w:r w:rsidRPr="008572E1">
        <w:rPr>
          <w:rFonts w:ascii="Times New Roman" w:eastAsia="Times New Roman" w:hAnsi="Times New Roman" w:cs="Times New Roman"/>
          <w:color w:val="7030A0"/>
        </w:rPr>
        <w:t xml:space="preserve"> Khan, Ethnobotanical studies on plant resources of Hazar Nao Forest, District Malakand, </w:t>
      </w:r>
      <w:r w:rsidRPr="008572E1">
        <w:rPr>
          <w:rFonts w:ascii="Times New Roman" w:eastAsia="Times New Roman" w:hAnsi="Times New Roman" w:cs="Times New Roman"/>
          <w:i/>
          <w:iCs/>
          <w:color w:val="7030A0"/>
        </w:rPr>
        <w:t>Pakistan. 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18</w:t>
      </w:r>
      <w:r w:rsidRPr="008572E1">
        <w:rPr>
          <w:rFonts w:ascii="Times New Roman" w:eastAsia="Times New Roman" w:hAnsi="Times New Roman" w:cs="Times New Roman"/>
          <w:color w:val="7030A0"/>
        </w:rPr>
        <w:t xml:space="preserve"> (4), 2012, 509–527.</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[48]</w:t>
      </w:r>
      <w:r w:rsidRPr="008572E1">
        <w:rPr>
          <w:rFonts w:ascii="Times New Roman" w:eastAsia="Times New Roman" w:hAnsi="Times New Roman" w:cs="Times New Roman"/>
          <w:color w:val="7030A0"/>
        </w:rPr>
        <w:t xml:space="preserve"> S. Ali, M. Musa, Z. Hussain, S. Shah, S. Uddin and W. Khan, Ethnobotanical study of weeds at Mohmand Agency, Pakistan, </w:t>
      </w:r>
      <w:r w:rsidRPr="008572E1">
        <w:rPr>
          <w:rFonts w:ascii="Times New Roman" w:eastAsia="Times New Roman" w:hAnsi="Times New Roman" w:cs="Times New Roman"/>
          <w:i/>
          <w:iCs/>
          <w:color w:val="7030A0"/>
        </w:rPr>
        <w:t>Pak. J. Weed Sci. Res.</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22</w:t>
      </w:r>
      <w:r w:rsidRPr="008572E1">
        <w:rPr>
          <w:rFonts w:ascii="Times New Roman" w:eastAsia="Times New Roman" w:hAnsi="Times New Roman" w:cs="Times New Roman"/>
          <w:color w:val="7030A0"/>
        </w:rPr>
        <w:t xml:space="preserve"> (3), 2016, 491–498.</w:t>
      </w:r>
    </w:p>
    <w:p w:rsidR="008572E1" w:rsidRPr="008572E1" w:rsidRDefault="008572E1" w:rsidP="008572E1">
      <w:pPr>
        <w:shd w:val="clear" w:color="auto" w:fill="FFFFFF"/>
        <w:spacing w:after="120" w:line="240" w:lineRule="auto"/>
        <w:jc w:val="both"/>
        <w:rPr>
          <w:rFonts w:ascii="Times New Roman" w:eastAsia="Times New Roman" w:hAnsi="Times New Roman" w:cs="Times New Roman"/>
          <w:color w:val="7030A0"/>
        </w:rPr>
      </w:pPr>
      <w:r w:rsidRPr="008572E1">
        <w:rPr>
          <w:rFonts w:ascii="Times New Roman" w:eastAsia="Times New Roman" w:hAnsi="Times New Roman" w:cs="Times New Roman"/>
          <w:b/>
          <w:bCs/>
          <w:color w:val="7030A0"/>
        </w:rPr>
        <w:t>[49]</w:t>
      </w:r>
      <w:r w:rsidRPr="008572E1">
        <w:rPr>
          <w:rFonts w:ascii="Times New Roman" w:eastAsia="Times New Roman" w:hAnsi="Times New Roman" w:cs="Times New Roman"/>
          <w:color w:val="7030A0"/>
        </w:rPr>
        <w:t xml:space="preserve"> </w:t>
      </w:r>
      <w:r w:rsidRPr="008572E1">
        <w:rPr>
          <w:rFonts w:ascii="Times New Roman" w:hAnsi="Times New Roman" w:cs="Times New Roman"/>
          <w:color w:val="7030A0"/>
        </w:rPr>
        <w:t>R.U.</w:t>
      </w:r>
      <w:r w:rsidRPr="008572E1">
        <w:rPr>
          <w:rFonts w:ascii="Times New Roman" w:eastAsia="Times New Roman" w:hAnsi="Times New Roman" w:cs="Times New Roman"/>
          <w:color w:val="7030A0"/>
        </w:rPr>
        <w:t xml:space="preserve"> Jan, </w:t>
      </w:r>
      <w:r w:rsidRPr="008572E1">
        <w:rPr>
          <w:rFonts w:ascii="Times New Roman" w:hAnsi="Times New Roman" w:cs="Times New Roman"/>
          <w:color w:val="7030A0"/>
        </w:rPr>
        <w:t>R.U.</w:t>
      </w:r>
      <w:r w:rsidRPr="008572E1">
        <w:rPr>
          <w:rFonts w:ascii="Times New Roman" w:eastAsia="Times New Roman" w:hAnsi="Times New Roman" w:cs="Times New Roman"/>
          <w:color w:val="7030A0"/>
        </w:rPr>
        <w:t xml:space="preserve"> Khan, </w:t>
      </w:r>
      <w:r w:rsidRPr="008572E1">
        <w:rPr>
          <w:rFonts w:ascii="Times New Roman" w:hAnsi="Times New Roman" w:cs="Times New Roman"/>
          <w:color w:val="7030A0"/>
        </w:rPr>
        <w:t>H.U.</w:t>
      </w:r>
      <w:r w:rsidRPr="008572E1">
        <w:rPr>
          <w:rFonts w:ascii="Times New Roman" w:eastAsia="Times New Roman" w:hAnsi="Times New Roman" w:cs="Times New Roman"/>
          <w:color w:val="7030A0"/>
        </w:rPr>
        <w:t xml:space="preserve"> Rehman, </w:t>
      </w:r>
      <w:r w:rsidRPr="008572E1">
        <w:rPr>
          <w:rFonts w:ascii="Times New Roman" w:hAnsi="Times New Roman" w:cs="Times New Roman"/>
          <w:color w:val="7030A0"/>
        </w:rPr>
        <w:t>A.Z.</w:t>
      </w:r>
      <w:r w:rsidRPr="008572E1">
        <w:rPr>
          <w:rFonts w:ascii="Times New Roman" w:eastAsia="Times New Roman" w:hAnsi="Times New Roman" w:cs="Times New Roman"/>
          <w:color w:val="7030A0"/>
        </w:rPr>
        <w:t xml:space="preserve"> Khan, </w:t>
      </w:r>
      <w:r w:rsidRPr="008572E1">
        <w:rPr>
          <w:rFonts w:ascii="Times New Roman" w:hAnsi="Times New Roman" w:cs="Times New Roman"/>
          <w:color w:val="7030A0"/>
        </w:rPr>
        <w:t>M.A.</w:t>
      </w:r>
      <w:r w:rsidRPr="008572E1">
        <w:rPr>
          <w:rFonts w:ascii="Times New Roman" w:eastAsia="Times New Roman" w:hAnsi="Times New Roman" w:cs="Times New Roman"/>
          <w:color w:val="7030A0"/>
        </w:rPr>
        <w:t xml:space="preserve"> Waheed, </w:t>
      </w:r>
      <w:r w:rsidRPr="008572E1">
        <w:rPr>
          <w:rFonts w:ascii="Times New Roman" w:hAnsi="Times New Roman" w:cs="Times New Roman"/>
          <w:color w:val="7030A0"/>
        </w:rPr>
        <w:t>I.U.</w:t>
      </w:r>
      <w:r w:rsidRPr="008572E1">
        <w:rPr>
          <w:rFonts w:ascii="Times New Roman" w:eastAsia="Times New Roman" w:hAnsi="Times New Roman" w:cs="Times New Roman"/>
          <w:color w:val="7030A0"/>
        </w:rPr>
        <w:t xml:space="preserve"> Khan,</w:t>
      </w:r>
      <w:r w:rsidRPr="008572E1">
        <w:rPr>
          <w:rFonts w:ascii="Times New Roman" w:hAnsi="Times New Roman" w:cs="Times New Roman"/>
          <w:color w:val="7030A0"/>
        </w:rPr>
        <w:t xml:space="preserve"> N.A.</w:t>
      </w:r>
      <w:r w:rsidRPr="008572E1">
        <w:rPr>
          <w:rFonts w:ascii="Times New Roman" w:eastAsia="Times New Roman" w:hAnsi="Times New Roman" w:cs="Times New Roman"/>
          <w:color w:val="7030A0"/>
        </w:rPr>
        <w:t xml:space="preserve"> Shah, </w:t>
      </w:r>
      <w:r w:rsidRPr="008572E1">
        <w:rPr>
          <w:rFonts w:ascii="Times New Roman" w:hAnsi="Times New Roman" w:cs="Times New Roman"/>
          <w:color w:val="7030A0"/>
        </w:rPr>
        <w:t>R.U.</w:t>
      </w:r>
      <w:r w:rsidRPr="008572E1">
        <w:rPr>
          <w:rFonts w:ascii="Times New Roman" w:eastAsia="Times New Roman" w:hAnsi="Times New Roman" w:cs="Times New Roman"/>
          <w:color w:val="7030A0"/>
        </w:rPr>
        <w:t xml:space="preserve"> Khan, S. Asif and J. Khan, Ethnobotanically important flora of Tehsil Tangi, District Charsadda, </w:t>
      </w:r>
      <w:r w:rsidRPr="008572E1">
        <w:rPr>
          <w:rFonts w:ascii="Times New Roman" w:eastAsia="Times New Roman" w:hAnsi="Times New Roman" w:cs="Times New Roman"/>
          <w:i/>
          <w:iCs/>
          <w:color w:val="7030A0"/>
        </w:rPr>
        <w:t>Pakistan Journal of Chemical and Pharmaceutical Research</w:t>
      </w:r>
      <w:r w:rsidRPr="008572E1">
        <w:rPr>
          <w:rFonts w:ascii="Times New Roman" w:eastAsia="Times New Roman" w:hAnsi="Times New Roman" w:cs="Times New Roman"/>
          <w:color w:val="7030A0"/>
        </w:rPr>
        <w:t xml:space="preserve"> </w:t>
      </w:r>
      <w:r w:rsidRPr="008572E1">
        <w:rPr>
          <w:rFonts w:ascii="Times New Roman" w:eastAsia="Times New Roman" w:hAnsi="Times New Roman" w:cs="Times New Roman"/>
          <w:b/>
          <w:bCs/>
          <w:color w:val="7030A0"/>
        </w:rPr>
        <w:t>8</w:t>
      </w:r>
      <w:r w:rsidRPr="008572E1">
        <w:rPr>
          <w:rFonts w:ascii="Times New Roman" w:eastAsia="Times New Roman" w:hAnsi="Times New Roman" w:cs="Times New Roman"/>
          <w:color w:val="7030A0"/>
        </w:rPr>
        <w:t xml:space="preserve"> (3), 2016, 108–116.</w:t>
      </w:r>
    </w:p>
    <w:p w:rsidR="008572E1" w:rsidRPr="008572E1" w:rsidRDefault="008572E1" w:rsidP="008572E1">
      <w:pPr>
        <w:spacing w:line="360" w:lineRule="auto"/>
        <w:jc w:val="both"/>
        <w:rPr>
          <w:rFonts w:ascii="Times New Roman" w:hAnsi="Times New Roman" w:cs="Times New Roman"/>
          <w:b/>
          <w:caps/>
          <w:color w:val="7030A0"/>
        </w:rPr>
      </w:pPr>
    </w:p>
    <w:p w:rsidR="008572E1" w:rsidRPr="008572E1" w:rsidRDefault="008572E1" w:rsidP="008572E1">
      <w:pPr>
        <w:spacing w:line="360" w:lineRule="auto"/>
        <w:jc w:val="both"/>
        <w:rPr>
          <w:rFonts w:ascii="Times New Roman" w:hAnsi="Times New Roman" w:cs="Times New Roman"/>
          <w:sz w:val="24"/>
          <w:szCs w:val="24"/>
        </w:rPr>
      </w:pPr>
    </w:p>
    <w:p w:rsidR="008572E1" w:rsidRPr="008572E1" w:rsidRDefault="008572E1" w:rsidP="008572E1">
      <w:pPr>
        <w:spacing w:line="360" w:lineRule="auto"/>
        <w:ind w:firstLine="720"/>
        <w:jc w:val="center"/>
        <w:rPr>
          <w:rFonts w:ascii="Times New Roman" w:hAnsi="Times New Roman" w:cs="Times New Roman"/>
          <w:sz w:val="24"/>
          <w:szCs w:val="24"/>
        </w:rPr>
      </w:pPr>
    </w:p>
    <w:p w:rsidR="008572E1" w:rsidRPr="008572E1" w:rsidRDefault="008572E1" w:rsidP="008572E1">
      <w:pPr>
        <w:pStyle w:val="Default"/>
        <w:spacing w:line="360" w:lineRule="auto"/>
        <w:jc w:val="both"/>
        <w:rPr>
          <w:rFonts w:ascii="Times New Roman" w:hAnsi="Times New Roman" w:cs="Times New Roman"/>
          <w:color w:val="auto"/>
        </w:rPr>
      </w:pPr>
    </w:p>
    <w:p w:rsidR="008572E1" w:rsidRPr="008572E1" w:rsidRDefault="008572E1" w:rsidP="008572E1">
      <w:pPr>
        <w:spacing w:line="240" w:lineRule="auto"/>
        <w:rPr>
          <w:rFonts w:ascii="Times New Roman" w:hAnsi="Times New Roman" w:cs="Times New Roman"/>
          <w:sz w:val="24"/>
          <w:szCs w:val="24"/>
        </w:rPr>
      </w:pPr>
    </w:p>
    <w:p w:rsidR="008572E1" w:rsidRPr="008572E1" w:rsidRDefault="008572E1" w:rsidP="008572E1">
      <w:pPr>
        <w:spacing w:line="240" w:lineRule="auto"/>
        <w:rPr>
          <w:rFonts w:ascii="Times New Roman" w:hAnsi="Times New Roman" w:cs="Times New Roman"/>
          <w:b/>
          <w:sz w:val="24"/>
          <w:szCs w:val="24"/>
        </w:rPr>
      </w:pPr>
    </w:p>
    <w:p w:rsidR="008572E1" w:rsidRPr="008572E1" w:rsidRDefault="008572E1" w:rsidP="008572E1">
      <w:pPr>
        <w:spacing w:line="240" w:lineRule="auto"/>
        <w:rPr>
          <w:rFonts w:ascii="Times New Roman" w:hAnsi="Times New Roman" w:cs="Times New Roman"/>
          <w:b/>
          <w:sz w:val="24"/>
          <w:szCs w:val="24"/>
        </w:rPr>
      </w:pPr>
    </w:p>
    <w:p w:rsidR="008572E1" w:rsidRPr="008572E1" w:rsidRDefault="008572E1" w:rsidP="008572E1">
      <w:pPr>
        <w:spacing w:line="240" w:lineRule="auto"/>
        <w:rPr>
          <w:rFonts w:ascii="Times New Roman" w:hAnsi="Times New Roman" w:cs="Times New Roman"/>
          <w:b/>
          <w:sz w:val="24"/>
          <w:szCs w:val="24"/>
        </w:rPr>
      </w:pPr>
    </w:p>
    <w:p w:rsidR="008572E1" w:rsidRPr="008572E1" w:rsidRDefault="008572E1" w:rsidP="008572E1">
      <w:pPr>
        <w:spacing w:line="240" w:lineRule="auto"/>
        <w:rPr>
          <w:rFonts w:ascii="Times New Roman" w:hAnsi="Times New Roman" w:cs="Times New Roman"/>
          <w:b/>
          <w:sz w:val="24"/>
          <w:szCs w:val="24"/>
        </w:rPr>
      </w:pPr>
    </w:p>
    <w:p w:rsidR="008572E1" w:rsidRPr="008572E1" w:rsidRDefault="008572E1" w:rsidP="008572E1">
      <w:pPr>
        <w:spacing w:line="240" w:lineRule="auto"/>
        <w:jc w:val="center"/>
        <w:rPr>
          <w:rFonts w:ascii="Times New Roman" w:hAnsi="Times New Roman" w:cs="Times New Roman"/>
          <w:b/>
          <w:sz w:val="24"/>
          <w:szCs w:val="24"/>
        </w:rPr>
      </w:pPr>
    </w:p>
    <w:p w:rsidR="008572E1" w:rsidRPr="008572E1" w:rsidRDefault="008572E1" w:rsidP="008572E1">
      <w:pPr>
        <w:rPr>
          <w:rFonts w:ascii="Times New Roman" w:hAnsi="Times New Roman" w:cs="Times New Roman"/>
        </w:rPr>
      </w:pPr>
    </w:p>
    <w:sectPr w:rsidR="008572E1" w:rsidRPr="008572E1">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AF8" w:rsidRDefault="00CF0AF8" w:rsidP="004D527C">
      <w:pPr>
        <w:spacing w:after="0" w:line="240" w:lineRule="auto"/>
      </w:pPr>
      <w:r>
        <w:separator/>
      </w:r>
    </w:p>
  </w:endnote>
  <w:endnote w:type="continuationSeparator" w:id="0">
    <w:p w:rsidR="00CF0AF8" w:rsidRDefault="00CF0AF8" w:rsidP="004D5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453631"/>
      <w:docPartObj>
        <w:docPartGallery w:val="Page Numbers (Bottom of Page)"/>
        <w:docPartUnique/>
      </w:docPartObj>
    </w:sdtPr>
    <w:sdtEndPr>
      <w:rPr>
        <w:noProof/>
      </w:rPr>
    </w:sdtEndPr>
    <w:sdtContent>
      <w:p w:rsidR="00BE53C7" w:rsidRDefault="00BE53C7">
        <w:pPr>
          <w:pStyle w:val="Footer"/>
          <w:jc w:val="center"/>
        </w:pPr>
        <w:r>
          <w:fldChar w:fldCharType="begin"/>
        </w:r>
        <w:r>
          <w:instrText xml:space="preserve"> PAGE   \* MERGEFORMAT </w:instrText>
        </w:r>
        <w:r>
          <w:fldChar w:fldCharType="separate"/>
        </w:r>
        <w:r w:rsidR="00517E04">
          <w:rPr>
            <w:noProof/>
          </w:rPr>
          <w:t>1</w:t>
        </w:r>
        <w:r>
          <w:rPr>
            <w:noProof/>
          </w:rPr>
          <w:fldChar w:fldCharType="end"/>
        </w:r>
      </w:p>
    </w:sdtContent>
  </w:sdt>
  <w:p w:rsidR="00BE53C7" w:rsidRDefault="00BE53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AF8" w:rsidRDefault="00CF0AF8" w:rsidP="004D527C">
      <w:pPr>
        <w:spacing w:after="0" w:line="240" w:lineRule="auto"/>
      </w:pPr>
      <w:r>
        <w:separator/>
      </w:r>
    </w:p>
  </w:footnote>
  <w:footnote w:type="continuationSeparator" w:id="0">
    <w:p w:rsidR="00CF0AF8" w:rsidRDefault="00CF0AF8" w:rsidP="004D52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53CF"/>
    <w:multiLevelType w:val="hybridMultilevel"/>
    <w:tmpl w:val="FD4E3D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F84EFA"/>
    <w:multiLevelType w:val="hybridMultilevel"/>
    <w:tmpl w:val="B8506F1A"/>
    <w:lvl w:ilvl="0" w:tplc="762E66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062442"/>
    <w:multiLevelType w:val="hybridMultilevel"/>
    <w:tmpl w:val="A71448C8"/>
    <w:lvl w:ilvl="0" w:tplc="CAA6DD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7D445CB"/>
    <w:multiLevelType w:val="multilevel"/>
    <w:tmpl w:val="985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F24AD4"/>
    <w:multiLevelType w:val="hybridMultilevel"/>
    <w:tmpl w:val="E9AC03CA"/>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5">
    <w:nsid w:val="49963438"/>
    <w:multiLevelType w:val="hybridMultilevel"/>
    <w:tmpl w:val="18F83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59D1142"/>
    <w:multiLevelType w:val="hybridMultilevel"/>
    <w:tmpl w:val="568CA8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125228"/>
    <w:multiLevelType w:val="hybridMultilevel"/>
    <w:tmpl w:val="B4FE1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1"/>
  </w:num>
  <w:num w:numId="5">
    <w:abstractNumId w:val="0"/>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AE7"/>
    <w:rsid w:val="0000591D"/>
    <w:rsid w:val="00007360"/>
    <w:rsid w:val="00012019"/>
    <w:rsid w:val="000169DC"/>
    <w:rsid w:val="000214BE"/>
    <w:rsid w:val="00023004"/>
    <w:rsid w:val="00027C2F"/>
    <w:rsid w:val="00046E56"/>
    <w:rsid w:val="00054A72"/>
    <w:rsid w:val="00055FAF"/>
    <w:rsid w:val="000700D2"/>
    <w:rsid w:val="00071119"/>
    <w:rsid w:val="00076535"/>
    <w:rsid w:val="000909CF"/>
    <w:rsid w:val="000961D3"/>
    <w:rsid w:val="000A0156"/>
    <w:rsid w:val="000C14CE"/>
    <w:rsid w:val="000C512C"/>
    <w:rsid w:val="000C6576"/>
    <w:rsid w:val="000E078B"/>
    <w:rsid w:val="000E231C"/>
    <w:rsid w:val="000E37FB"/>
    <w:rsid w:val="000F3FA3"/>
    <w:rsid w:val="00124E47"/>
    <w:rsid w:val="001278B6"/>
    <w:rsid w:val="00130A8B"/>
    <w:rsid w:val="00147CF3"/>
    <w:rsid w:val="001579B0"/>
    <w:rsid w:val="00174C81"/>
    <w:rsid w:val="001873EC"/>
    <w:rsid w:val="0019069A"/>
    <w:rsid w:val="00192F12"/>
    <w:rsid w:val="00195AB9"/>
    <w:rsid w:val="001A0DD1"/>
    <w:rsid w:val="001A3F05"/>
    <w:rsid w:val="001B3EAC"/>
    <w:rsid w:val="001C0320"/>
    <w:rsid w:val="001C6BF3"/>
    <w:rsid w:val="001D23F4"/>
    <w:rsid w:val="001E22F0"/>
    <w:rsid w:val="001E3FBC"/>
    <w:rsid w:val="00210C94"/>
    <w:rsid w:val="00220D4E"/>
    <w:rsid w:val="0022357F"/>
    <w:rsid w:val="00223B14"/>
    <w:rsid w:val="00253DC3"/>
    <w:rsid w:val="0025408E"/>
    <w:rsid w:val="00272101"/>
    <w:rsid w:val="00275CEB"/>
    <w:rsid w:val="00275CF4"/>
    <w:rsid w:val="00276EBA"/>
    <w:rsid w:val="0027707C"/>
    <w:rsid w:val="00284045"/>
    <w:rsid w:val="002A4BCD"/>
    <w:rsid w:val="002A4D7F"/>
    <w:rsid w:val="002A648C"/>
    <w:rsid w:val="002B01F4"/>
    <w:rsid w:val="002B0C7E"/>
    <w:rsid w:val="002C0E82"/>
    <w:rsid w:val="002C22FF"/>
    <w:rsid w:val="002C7A33"/>
    <w:rsid w:val="002D0EDC"/>
    <w:rsid w:val="002D42B2"/>
    <w:rsid w:val="002D7DBA"/>
    <w:rsid w:val="002E113A"/>
    <w:rsid w:val="002E4332"/>
    <w:rsid w:val="002F133F"/>
    <w:rsid w:val="002F386C"/>
    <w:rsid w:val="002F72C8"/>
    <w:rsid w:val="00302043"/>
    <w:rsid w:val="00303890"/>
    <w:rsid w:val="00320063"/>
    <w:rsid w:val="00332556"/>
    <w:rsid w:val="0033438E"/>
    <w:rsid w:val="00334C37"/>
    <w:rsid w:val="00344D6F"/>
    <w:rsid w:val="003570D9"/>
    <w:rsid w:val="0036075F"/>
    <w:rsid w:val="00381473"/>
    <w:rsid w:val="00381581"/>
    <w:rsid w:val="0039567E"/>
    <w:rsid w:val="003A40BC"/>
    <w:rsid w:val="003C700E"/>
    <w:rsid w:val="003D4EB5"/>
    <w:rsid w:val="003D7DC5"/>
    <w:rsid w:val="003E428A"/>
    <w:rsid w:val="003E45FF"/>
    <w:rsid w:val="003E4BC4"/>
    <w:rsid w:val="00407840"/>
    <w:rsid w:val="004135EF"/>
    <w:rsid w:val="004163FB"/>
    <w:rsid w:val="0042303E"/>
    <w:rsid w:val="00425C04"/>
    <w:rsid w:val="00431277"/>
    <w:rsid w:val="00431491"/>
    <w:rsid w:val="00435865"/>
    <w:rsid w:val="00436733"/>
    <w:rsid w:val="00440C62"/>
    <w:rsid w:val="00446E93"/>
    <w:rsid w:val="0045026A"/>
    <w:rsid w:val="004754DE"/>
    <w:rsid w:val="004810E4"/>
    <w:rsid w:val="004902BF"/>
    <w:rsid w:val="004A0FC5"/>
    <w:rsid w:val="004A1F0B"/>
    <w:rsid w:val="004B4ABE"/>
    <w:rsid w:val="004C0001"/>
    <w:rsid w:val="004D527C"/>
    <w:rsid w:val="004D75E2"/>
    <w:rsid w:val="004E74F1"/>
    <w:rsid w:val="004F356C"/>
    <w:rsid w:val="00505BA1"/>
    <w:rsid w:val="005151B6"/>
    <w:rsid w:val="00516046"/>
    <w:rsid w:val="00517E04"/>
    <w:rsid w:val="00521114"/>
    <w:rsid w:val="005477C4"/>
    <w:rsid w:val="005512CF"/>
    <w:rsid w:val="00556C7D"/>
    <w:rsid w:val="00563211"/>
    <w:rsid w:val="005648AC"/>
    <w:rsid w:val="00572B69"/>
    <w:rsid w:val="00581E3D"/>
    <w:rsid w:val="00585E3C"/>
    <w:rsid w:val="005876FF"/>
    <w:rsid w:val="00594006"/>
    <w:rsid w:val="005A08FD"/>
    <w:rsid w:val="005A59A5"/>
    <w:rsid w:val="005C4BA2"/>
    <w:rsid w:val="005C4E3F"/>
    <w:rsid w:val="005C4F4C"/>
    <w:rsid w:val="005D3C65"/>
    <w:rsid w:val="005E001E"/>
    <w:rsid w:val="005E3F69"/>
    <w:rsid w:val="005F1242"/>
    <w:rsid w:val="0060046D"/>
    <w:rsid w:val="00600A25"/>
    <w:rsid w:val="00604F6E"/>
    <w:rsid w:val="0060766A"/>
    <w:rsid w:val="006218F3"/>
    <w:rsid w:val="00632976"/>
    <w:rsid w:val="00642844"/>
    <w:rsid w:val="00650314"/>
    <w:rsid w:val="00652AE7"/>
    <w:rsid w:val="00665CEC"/>
    <w:rsid w:val="006728EB"/>
    <w:rsid w:val="00672C48"/>
    <w:rsid w:val="006757FE"/>
    <w:rsid w:val="006868A6"/>
    <w:rsid w:val="00694A28"/>
    <w:rsid w:val="006A7ABB"/>
    <w:rsid w:val="006B4232"/>
    <w:rsid w:val="006B7B1C"/>
    <w:rsid w:val="006D4797"/>
    <w:rsid w:val="006D6BBF"/>
    <w:rsid w:val="006D78FD"/>
    <w:rsid w:val="006D7933"/>
    <w:rsid w:val="006E00A6"/>
    <w:rsid w:val="006E6BAD"/>
    <w:rsid w:val="006F5757"/>
    <w:rsid w:val="00703D99"/>
    <w:rsid w:val="007047EC"/>
    <w:rsid w:val="007067A1"/>
    <w:rsid w:val="00710DCF"/>
    <w:rsid w:val="00712F5E"/>
    <w:rsid w:val="0073340B"/>
    <w:rsid w:val="00734666"/>
    <w:rsid w:val="0073570D"/>
    <w:rsid w:val="0075026C"/>
    <w:rsid w:val="0075047C"/>
    <w:rsid w:val="0075407C"/>
    <w:rsid w:val="00763273"/>
    <w:rsid w:val="00771811"/>
    <w:rsid w:val="00772799"/>
    <w:rsid w:val="00783EB6"/>
    <w:rsid w:val="00792B85"/>
    <w:rsid w:val="007B3B0D"/>
    <w:rsid w:val="007B3C0F"/>
    <w:rsid w:val="007C202F"/>
    <w:rsid w:val="007C42B6"/>
    <w:rsid w:val="007D1941"/>
    <w:rsid w:val="007E68D1"/>
    <w:rsid w:val="007E6E90"/>
    <w:rsid w:val="007F134A"/>
    <w:rsid w:val="007F3B41"/>
    <w:rsid w:val="007F519F"/>
    <w:rsid w:val="007F723C"/>
    <w:rsid w:val="008044F6"/>
    <w:rsid w:val="00813957"/>
    <w:rsid w:val="0081673E"/>
    <w:rsid w:val="00816DAF"/>
    <w:rsid w:val="0082652E"/>
    <w:rsid w:val="0082663C"/>
    <w:rsid w:val="008366CC"/>
    <w:rsid w:val="00836B83"/>
    <w:rsid w:val="00841C1F"/>
    <w:rsid w:val="0084269A"/>
    <w:rsid w:val="00842DA8"/>
    <w:rsid w:val="008479A5"/>
    <w:rsid w:val="008572E1"/>
    <w:rsid w:val="00863A91"/>
    <w:rsid w:val="00890A45"/>
    <w:rsid w:val="00895F23"/>
    <w:rsid w:val="00897334"/>
    <w:rsid w:val="008A23CD"/>
    <w:rsid w:val="008B0249"/>
    <w:rsid w:val="008B25A8"/>
    <w:rsid w:val="008B3F0D"/>
    <w:rsid w:val="008B4233"/>
    <w:rsid w:val="008C3AE8"/>
    <w:rsid w:val="008D13BB"/>
    <w:rsid w:val="008D4EB1"/>
    <w:rsid w:val="008E18F3"/>
    <w:rsid w:val="00915E70"/>
    <w:rsid w:val="009161A3"/>
    <w:rsid w:val="00917A7F"/>
    <w:rsid w:val="0095269F"/>
    <w:rsid w:val="00962BC3"/>
    <w:rsid w:val="00966BDF"/>
    <w:rsid w:val="00967026"/>
    <w:rsid w:val="00967F67"/>
    <w:rsid w:val="00970565"/>
    <w:rsid w:val="009741E1"/>
    <w:rsid w:val="009857F9"/>
    <w:rsid w:val="009908A1"/>
    <w:rsid w:val="009937C5"/>
    <w:rsid w:val="00997929"/>
    <w:rsid w:val="009A750B"/>
    <w:rsid w:val="009A78C8"/>
    <w:rsid w:val="009B183D"/>
    <w:rsid w:val="009B69B2"/>
    <w:rsid w:val="009B7B0E"/>
    <w:rsid w:val="009D68B5"/>
    <w:rsid w:val="009F2E99"/>
    <w:rsid w:val="00A04BCB"/>
    <w:rsid w:val="00A30B63"/>
    <w:rsid w:val="00A30B84"/>
    <w:rsid w:val="00A313A9"/>
    <w:rsid w:val="00A54AB1"/>
    <w:rsid w:val="00A64363"/>
    <w:rsid w:val="00A647D9"/>
    <w:rsid w:val="00A75324"/>
    <w:rsid w:val="00A96CA5"/>
    <w:rsid w:val="00AA20FC"/>
    <w:rsid w:val="00AA2E8C"/>
    <w:rsid w:val="00AD3DDF"/>
    <w:rsid w:val="00AD5360"/>
    <w:rsid w:val="00AE3726"/>
    <w:rsid w:val="00AE39A9"/>
    <w:rsid w:val="00AF2720"/>
    <w:rsid w:val="00AF2E32"/>
    <w:rsid w:val="00AF45C7"/>
    <w:rsid w:val="00AF5AF2"/>
    <w:rsid w:val="00B018C7"/>
    <w:rsid w:val="00B02286"/>
    <w:rsid w:val="00B04633"/>
    <w:rsid w:val="00B0611D"/>
    <w:rsid w:val="00B07FEC"/>
    <w:rsid w:val="00B11DA8"/>
    <w:rsid w:val="00B12F02"/>
    <w:rsid w:val="00B15B3C"/>
    <w:rsid w:val="00B20DF4"/>
    <w:rsid w:val="00B21456"/>
    <w:rsid w:val="00B31399"/>
    <w:rsid w:val="00B42C04"/>
    <w:rsid w:val="00B44CCD"/>
    <w:rsid w:val="00B53BF3"/>
    <w:rsid w:val="00B55972"/>
    <w:rsid w:val="00B66B71"/>
    <w:rsid w:val="00B67986"/>
    <w:rsid w:val="00B710ED"/>
    <w:rsid w:val="00B85054"/>
    <w:rsid w:val="00B86CAD"/>
    <w:rsid w:val="00B87F35"/>
    <w:rsid w:val="00B91B01"/>
    <w:rsid w:val="00BA51D4"/>
    <w:rsid w:val="00BB1300"/>
    <w:rsid w:val="00BC069C"/>
    <w:rsid w:val="00BD018A"/>
    <w:rsid w:val="00BD3185"/>
    <w:rsid w:val="00BD5577"/>
    <w:rsid w:val="00BD5FC3"/>
    <w:rsid w:val="00BE53C7"/>
    <w:rsid w:val="00BF6598"/>
    <w:rsid w:val="00BF7373"/>
    <w:rsid w:val="00C03941"/>
    <w:rsid w:val="00C1281D"/>
    <w:rsid w:val="00C14D80"/>
    <w:rsid w:val="00C17A1F"/>
    <w:rsid w:val="00C328A8"/>
    <w:rsid w:val="00C33502"/>
    <w:rsid w:val="00C35327"/>
    <w:rsid w:val="00C53378"/>
    <w:rsid w:val="00C539F7"/>
    <w:rsid w:val="00C6414C"/>
    <w:rsid w:val="00C64B7C"/>
    <w:rsid w:val="00C7050E"/>
    <w:rsid w:val="00C817DE"/>
    <w:rsid w:val="00C85F8B"/>
    <w:rsid w:val="00C94F3B"/>
    <w:rsid w:val="00CA1722"/>
    <w:rsid w:val="00CB0EE3"/>
    <w:rsid w:val="00CC4BFA"/>
    <w:rsid w:val="00CC4DC7"/>
    <w:rsid w:val="00CE1537"/>
    <w:rsid w:val="00CF0708"/>
    <w:rsid w:val="00CF0AF8"/>
    <w:rsid w:val="00D05978"/>
    <w:rsid w:val="00D12CE5"/>
    <w:rsid w:val="00D37150"/>
    <w:rsid w:val="00D40B7E"/>
    <w:rsid w:val="00D4273F"/>
    <w:rsid w:val="00D6152F"/>
    <w:rsid w:val="00D6188B"/>
    <w:rsid w:val="00D72391"/>
    <w:rsid w:val="00D7661D"/>
    <w:rsid w:val="00D80959"/>
    <w:rsid w:val="00DA23C7"/>
    <w:rsid w:val="00DB741B"/>
    <w:rsid w:val="00DC1614"/>
    <w:rsid w:val="00DD4726"/>
    <w:rsid w:val="00DE2848"/>
    <w:rsid w:val="00DF2E28"/>
    <w:rsid w:val="00DF7CD7"/>
    <w:rsid w:val="00E13993"/>
    <w:rsid w:val="00E14F91"/>
    <w:rsid w:val="00E24A6B"/>
    <w:rsid w:val="00E3342E"/>
    <w:rsid w:val="00E428EE"/>
    <w:rsid w:val="00E47AD6"/>
    <w:rsid w:val="00E51F55"/>
    <w:rsid w:val="00E70EC2"/>
    <w:rsid w:val="00E936B0"/>
    <w:rsid w:val="00E9495E"/>
    <w:rsid w:val="00E96E02"/>
    <w:rsid w:val="00EA6CEC"/>
    <w:rsid w:val="00EB546A"/>
    <w:rsid w:val="00EE1C6D"/>
    <w:rsid w:val="00EE7706"/>
    <w:rsid w:val="00EF7AF1"/>
    <w:rsid w:val="00F00B97"/>
    <w:rsid w:val="00F121F9"/>
    <w:rsid w:val="00F22E9E"/>
    <w:rsid w:val="00F41511"/>
    <w:rsid w:val="00F43998"/>
    <w:rsid w:val="00F50DD2"/>
    <w:rsid w:val="00F7310B"/>
    <w:rsid w:val="00F73C1C"/>
    <w:rsid w:val="00F750A1"/>
    <w:rsid w:val="00F75103"/>
    <w:rsid w:val="00F8512F"/>
    <w:rsid w:val="00F959FE"/>
    <w:rsid w:val="00FC728B"/>
    <w:rsid w:val="00FD0D7C"/>
    <w:rsid w:val="00FE6EF4"/>
    <w:rsid w:val="00FF13C7"/>
    <w:rsid w:val="00FF602D"/>
    <w:rsid w:val="00FF6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A2"/>
  </w:style>
  <w:style w:type="paragraph" w:styleId="Heading1">
    <w:name w:val="heading 1"/>
    <w:basedOn w:val="Normal"/>
    <w:link w:val="Heading1Char"/>
    <w:uiPriority w:val="9"/>
    <w:qFormat/>
    <w:rsid w:val="00334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33438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BA2"/>
    <w:rPr>
      <w:rFonts w:ascii="Tahoma" w:hAnsi="Tahoma" w:cs="Tahoma"/>
      <w:sz w:val="16"/>
      <w:szCs w:val="16"/>
    </w:rPr>
  </w:style>
  <w:style w:type="paragraph" w:customStyle="1" w:styleId="Default">
    <w:name w:val="Default"/>
    <w:rsid w:val="005C4BA2"/>
    <w:pPr>
      <w:autoSpaceDE w:val="0"/>
      <w:autoSpaceDN w:val="0"/>
      <w:adjustRightInd w:val="0"/>
      <w:spacing w:after="0" w:line="240" w:lineRule="auto"/>
    </w:pPr>
    <w:rPr>
      <w:rFonts w:ascii="Curlz MT" w:hAnsi="Curlz MT" w:cs="Curlz MT"/>
      <w:color w:val="000000"/>
      <w:sz w:val="24"/>
      <w:szCs w:val="24"/>
    </w:rPr>
  </w:style>
  <w:style w:type="paragraph" w:styleId="ListParagraph">
    <w:name w:val="List Paragraph"/>
    <w:basedOn w:val="Normal"/>
    <w:uiPriority w:val="34"/>
    <w:qFormat/>
    <w:rsid w:val="005C4BA2"/>
    <w:pPr>
      <w:spacing w:after="160" w:line="259" w:lineRule="auto"/>
      <w:ind w:left="720"/>
      <w:contextualSpacing/>
    </w:pPr>
  </w:style>
  <w:style w:type="character" w:styleId="Hyperlink">
    <w:name w:val="Hyperlink"/>
    <w:basedOn w:val="DefaultParagraphFont"/>
    <w:uiPriority w:val="99"/>
    <w:unhideWhenUsed/>
    <w:rsid w:val="005C4F4C"/>
    <w:rPr>
      <w:color w:val="0000FF"/>
      <w:u w:val="single"/>
    </w:rPr>
  </w:style>
  <w:style w:type="table" w:styleId="TableGrid">
    <w:name w:val="Table Grid"/>
    <w:basedOn w:val="TableNormal"/>
    <w:uiPriority w:val="59"/>
    <w:rsid w:val="00B55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3438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3438E"/>
    <w:rPr>
      <w:rFonts w:asciiTheme="majorHAnsi" w:eastAsiaTheme="majorEastAsia" w:hAnsiTheme="majorHAnsi" w:cstheme="majorBidi"/>
      <w:b/>
      <w:bCs/>
      <w:color w:val="4F81BD" w:themeColor="accent1"/>
    </w:rPr>
  </w:style>
  <w:style w:type="character" w:customStyle="1" w:styleId="binomial">
    <w:name w:val="binomial"/>
    <w:basedOn w:val="DefaultParagraphFont"/>
    <w:rsid w:val="0033438E"/>
  </w:style>
  <w:style w:type="character" w:styleId="Emphasis">
    <w:name w:val="Emphasis"/>
    <w:basedOn w:val="DefaultParagraphFont"/>
    <w:uiPriority w:val="20"/>
    <w:qFormat/>
    <w:rsid w:val="0033438E"/>
    <w:rPr>
      <w:i/>
      <w:iCs/>
    </w:rPr>
  </w:style>
  <w:style w:type="character" w:customStyle="1" w:styleId="ng-binding">
    <w:name w:val="ng-binding"/>
    <w:basedOn w:val="DefaultParagraphFont"/>
    <w:rsid w:val="0033438E"/>
  </w:style>
  <w:style w:type="character" w:customStyle="1" w:styleId="current">
    <w:name w:val="current"/>
    <w:basedOn w:val="DefaultParagraphFont"/>
    <w:rsid w:val="0033438E"/>
  </w:style>
  <w:style w:type="character" w:customStyle="1" w:styleId="authorship">
    <w:name w:val="authorship"/>
    <w:basedOn w:val="DefaultParagraphFont"/>
    <w:rsid w:val="0033438E"/>
  </w:style>
  <w:style w:type="table" w:customStyle="1" w:styleId="Calendar2">
    <w:name w:val="Calendar 2"/>
    <w:basedOn w:val="TableNormal"/>
    <w:uiPriority w:val="99"/>
    <w:qFormat/>
    <w:rsid w:val="0033438E"/>
    <w:pPr>
      <w:spacing w:after="0" w:line="240" w:lineRule="auto"/>
      <w:jc w:val="center"/>
    </w:pPr>
    <w:rPr>
      <w:rFonts w:eastAsiaTheme="minorEastAsia"/>
      <w:sz w:val="28"/>
      <w:lang w:eastAsia="ja-JP"/>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NormalWeb">
    <w:name w:val="Normal (Web)"/>
    <w:basedOn w:val="Normal"/>
    <w:uiPriority w:val="99"/>
    <w:semiHidden/>
    <w:unhideWhenUsed/>
    <w:rsid w:val="00425C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5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27C"/>
  </w:style>
  <w:style w:type="paragraph" w:styleId="Footer">
    <w:name w:val="footer"/>
    <w:basedOn w:val="Normal"/>
    <w:link w:val="FooterChar"/>
    <w:uiPriority w:val="99"/>
    <w:unhideWhenUsed/>
    <w:rsid w:val="004D5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A2"/>
  </w:style>
  <w:style w:type="paragraph" w:styleId="Heading1">
    <w:name w:val="heading 1"/>
    <w:basedOn w:val="Normal"/>
    <w:link w:val="Heading1Char"/>
    <w:uiPriority w:val="9"/>
    <w:qFormat/>
    <w:rsid w:val="00334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33438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BA2"/>
    <w:rPr>
      <w:rFonts w:ascii="Tahoma" w:hAnsi="Tahoma" w:cs="Tahoma"/>
      <w:sz w:val="16"/>
      <w:szCs w:val="16"/>
    </w:rPr>
  </w:style>
  <w:style w:type="paragraph" w:customStyle="1" w:styleId="Default">
    <w:name w:val="Default"/>
    <w:rsid w:val="005C4BA2"/>
    <w:pPr>
      <w:autoSpaceDE w:val="0"/>
      <w:autoSpaceDN w:val="0"/>
      <w:adjustRightInd w:val="0"/>
      <w:spacing w:after="0" w:line="240" w:lineRule="auto"/>
    </w:pPr>
    <w:rPr>
      <w:rFonts w:ascii="Curlz MT" w:hAnsi="Curlz MT" w:cs="Curlz MT"/>
      <w:color w:val="000000"/>
      <w:sz w:val="24"/>
      <w:szCs w:val="24"/>
    </w:rPr>
  </w:style>
  <w:style w:type="paragraph" w:styleId="ListParagraph">
    <w:name w:val="List Paragraph"/>
    <w:basedOn w:val="Normal"/>
    <w:uiPriority w:val="34"/>
    <w:qFormat/>
    <w:rsid w:val="005C4BA2"/>
    <w:pPr>
      <w:spacing w:after="160" w:line="259" w:lineRule="auto"/>
      <w:ind w:left="720"/>
      <w:contextualSpacing/>
    </w:pPr>
  </w:style>
  <w:style w:type="character" w:styleId="Hyperlink">
    <w:name w:val="Hyperlink"/>
    <w:basedOn w:val="DefaultParagraphFont"/>
    <w:uiPriority w:val="99"/>
    <w:unhideWhenUsed/>
    <w:rsid w:val="005C4F4C"/>
    <w:rPr>
      <w:color w:val="0000FF"/>
      <w:u w:val="single"/>
    </w:rPr>
  </w:style>
  <w:style w:type="table" w:styleId="TableGrid">
    <w:name w:val="Table Grid"/>
    <w:basedOn w:val="TableNormal"/>
    <w:uiPriority w:val="59"/>
    <w:rsid w:val="00B55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3438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3438E"/>
    <w:rPr>
      <w:rFonts w:asciiTheme="majorHAnsi" w:eastAsiaTheme="majorEastAsia" w:hAnsiTheme="majorHAnsi" w:cstheme="majorBidi"/>
      <w:b/>
      <w:bCs/>
      <w:color w:val="4F81BD" w:themeColor="accent1"/>
    </w:rPr>
  </w:style>
  <w:style w:type="character" w:customStyle="1" w:styleId="binomial">
    <w:name w:val="binomial"/>
    <w:basedOn w:val="DefaultParagraphFont"/>
    <w:rsid w:val="0033438E"/>
  </w:style>
  <w:style w:type="character" w:styleId="Emphasis">
    <w:name w:val="Emphasis"/>
    <w:basedOn w:val="DefaultParagraphFont"/>
    <w:uiPriority w:val="20"/>
    <w:qFormat/>
    <w:rsid w:val="0033438E"/>
    <w:rPr>
      <w:i/>
      <w:iCs/>
    </w:rPr>
  </w:style>
  <w:style w:type="character" w:customStyle="1" w:styleId="ng-binding">
    <w:name w:val="ng-binding"/>
    <w:basedOn w:val="DefaultParagraphFont"/>
    <w:rsid w:val="0033438E"/>
  </w:style>
  <w:style w:type="character" w:customStyle="1" w:styleId="current">
    <w:name w:val="current"/>
    <w:basedOn w:val="DefaultParagraphFont"/>
    <w:rsid w:val="0033438E"/>
  </w:style>
  <w:style w:type="character" w:customStyle="1" w:styleId="authorship">
    <w:name w:val="authorship"/>
    <w:basedOn w:val="DefaultParagraphFont"/>
    <w:rsid w:val="0033438E"/>
  </w:style>
  <w:style w:type="table" w:customStyle="1" w:styleId="Calendar2">
    <w:name w:val="Calendar 2"/>
    <w:basedOn w:val="TableNormal"/>
    <w:uiPriority w:val="99"/>
    <w:qFormat/>
    <w:rsid w:val="0033438E"/>
    <w:pPr>
      <w:spacing w:after="0" w:line="240" w:lineRule="auto"/>
      <w:jc w:val="center"/>
    </w:pPr>
    <w:rPr>
      <w:rFonts w:eastAsiaTheme="minorEastAsia"/>
      <w:sz w:val="28"/>
      <w:lang w:eastAsia="ja-JP"/>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NormalWeb">
    <w:name w:val="Normal (Web)"/>
    <w:basedOn w:val="Normal"/>
    <w:uiPriority w:val="99"/>
    <w:semiHidden/>
    <w:unhideWhenUsed/>
    <w:rsid w:val="00425C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5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27C"/>
  </w:style>
  <w:style w:type="paragraph" w:styleId="Footer">
    <w:name w:val="footer"/>
    <w:basedOn w:val="Normal"/>
    <w:link w:val="FooterChar"/>
    <w:uiPriority w:val="99"/>
    <w:unhideWhenUsed/>
    <w:rsid w:val="004D5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40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en.wikipedia.org/wiki/Christian_Gottfried_Daniel_Nees_von_Esenbeck" TargetMode="External"/><Relationship Id="rId26" Type="http://schemas.openxmlformats.org/officeDocument/2006/relationships/hyperlink" Target="http://www.efloras.org/florataxon.aspx?flora_id=5&amp;taxon_id=10460" TargetMode="External"/><Relationship Id="rId39" Type="http://schemas.openxmlformats.org/officeDocument/2006/relationships/hyperlink" Target="http://www.efloras.org/florataxon.aspx?flora_id=5&amp;taxon_id=10778" TargetMode="External"/><Relationship Id="rId3" Type="http://schemas.openxmlformats.org/officeDocument/2006/relationships/styles" Target="styles.xml"/><Relationship Id="rId21" Type="http://schemas.openxmlformats.org/officeDocument/2006/relationships/hyperlink" Target="https://ceb.wikipedia.org/w/index.php?title=August_Heinrich_Rudolf_Grisebach&amp;action=edit&amp;redlink=1" TargetMode="External"/><Relationship Id="rId34" Type="http://schemas.openxmlformats.org/officeDocument/2006/relationships/hyperlink" Target="http://www.pakflora.com/pkflora/pakflora/findspp.php?spp=Emex%20spinosa" TargetMode="External"/><Relationship Id="rId42" Type="http://schemas.openxmlformats.org/officeDocument/2006/relationships/hyperlink" Target="http://www.efloras.org/florataxon.aspx?flora_id=2&amp;taxon_id=10811"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en.wikipedia.org/wiki/David_Don" TargetMode="External"/><Relationship Id="rId25" Type="http://schemas.openxmlformats.org/officeDocument/2006/relationships/hyperlink" Target="http://www.efloras.org/florataxon.aspx?flora_id=5&amp;taxon_id=10367" TargetMode="External"/><Relationship Id="rId33" Type="http://schemas.openxmlformats.org/officeDocument/2006/relationships/hyperlink" Target="http://www.pakflora.com/pkflora/pakflora/familydesc.php?fid=48" TargetMode="External"/><Relationship Id="rId38" Type="http://schemas.openxmlformats.org/officeDocument/2006/relationships/hyperlink" Target="http://www.efloras.org/florataxon.aspx?flora_id=5&amp;taxon_id=10763" TargetMode="External"/><Relationship Id="rId46" Type="http://schemas.openxmlformats.org/officeDocument/2006/relationships/hyperlink" Target="http://www.efloras.org/florataxon.aspx?flora_id=5&amp;taxon_id=10963" TargetMode="External"/><Relationship Id="rId2" Type="http://schemas.openxmlformats.org/officeDocument/2006/relationships/numbering" Target="numbering.xml"/><Relationship Id="rId16" Type="http://schemas.openxmlformats.org/officeDocument/2006/relationships/hyperlink" Target="https://en.wikipedia.org/wiki/Jean_Louis_Marie_Poiret" TargetMode="External"/><Relationship Id="rId20" Type="http://schemas.openxmlformats.org/officeDocument/2006/relationships/hyperlink" Target="https://en.wikipedia.org/wiki/William_Watson_(botanist)" TargetMode="External"/><Relationship Id="rId29" Type="http://schemas.openxmlformats.org/officeDocument/2006/relationships/hyperlink" Target="http://www.efloras.org/florataxon.aspx?flora_id=5&amp;taxon_id=10617" TargetMode="External"/><Relationship Id="rId41" Type="http://schemas.openxmlformats.org/officeDocument/2006/relationships/hyperlink" Target="http://www.efloras.org/florataxon.aspx?flora_id=5&amp;taxon_id=107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www.ncbi.nlm.nih.gov/pubmed/21674775" TargetMode="External"/><Relationship Id="rId32" Type="http://schemas.openxmlformats.org/officeDocument/2006/relationships/hyperlink" Target="http://www.efloras.org/florataxon.aspx?flora_id=5&amp;taxon_id=10703" TargetMode="External"/><Relationship Id="rId37" Type="http://schemas.openxmlformats.org/officeDocument/2006/relationships/hyperlink" Target="http://www.efloras.org/florataxon.aspx?flora_id=5&amp;taxon_id=10757" TargetMode="External"/><Relationship Id="rId40" Type="http://schemas.openxmlformats.org/officeDocument/2006/relationships/hyperlink" Target="http://www.efloras.org/florataxon.aspx?flora_id=5&amp;taxon_id=10787" TargetMode="External"/><Relationship Id="rId45" Type="http://schemas.openxmlformats.org/officeDocument/2006/relationships/hyperlink" Target="http://www.efloras.org/florataxon.aspx?flora_id=5&amp;taxon_id=10941"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hyperlink" Target="https://en.wikipedia.org/wiki/Jean_Louis_Marie_Poiret" TargetMode="External"/><Relationship Id="rId28" Type="http://schemas.openxmlformats.org/officeDocument/2006/relationships/hyperlink" Target="https://ceb.wikipedia.org/wiki/Myrtaceae" TargetMode="External"/><Relationship Id="rId36" Type="http://schemas.openxmlformats.org/officeDocument/2006/relationships/hyperlink" Target="http://www.efloras.org/florataxon.aspx?flora_id=5&amp;taxon_id=10746" TargetMode="External"/><Relationship Id="rId49" Type="http://schemas.openxmlformats.org/officeDocument/2006/relationships/theme" Target="theme/theme1.xml"/><Relationship Id="rId10" Type="http://schemas.openxmlformats.org/officeDocument/2006/relationships/hyperlink" Target="https://en.wikipedia.org/wiki/Jean_Louis_Marie_Poiret" TargetMode="External"/><Relationship Id="rId19" Type="http://schemas.openxmlformats.org/officeDocument/2006/relationships/hyperlink" Target="https://en.wikipedia.org/wiki/Ernst_Gottlieb_von_Steudel" TargetMode="External"/><Relationship Id="rId31" Type="http://schemas.openxmlformats.org/officeDocument/2006/relationships/hyperlink" Target="http://www.efloras.org/florataxon.aspx?flora_id=5&amp;taxon_id=20218" TargetMode="External"/><Relationship Id="rId44" Type="http://schemas.openxmlformats.org/officeDocument/2006/relationships/hyperlink" Target="http://www.efloras.org/florataxon.aspx?flora_id=5&amp;taxon_id=10894" TargetMode="External"/><Relationship Id="rId4" Type="http://schemas.microsoft.com/office/2007/relationships/stylesWithEffects" Target="stylesWithEffects.xml"/><Relationship Id="rId9" Type="http://schemas.openxmlformats.org/officeDocument/2006/relationships/hyperlink" Target="mailto:nomiflora@uop.edu.pk" TargetMode="External"/><Relationship Id="rId14" Type="http://schemas.openxmlformats.org/officeDocument/2006/relationships/chart" Target="charts/chart3.xml"/><Relationship Id="rId22" Type="http://schemas.openxmlformats.org/officeDocument/2006/relationships/hyperlink" Target="https://en.wikipedia.org/wiki/Carl_Peter_Thunberg" TargetMode="External"/><Relationship Id="rId27" Type="http://schemas.openxmlformats.org/officeDocument/2006/relationships/hyperlink" Target="http://www.efloras.org/florataxon.aspx?flora_id=5&amp;taxon_id=10534" TargetMode="External"/><Relationship Id="rId30" Type="http://schemas.openxmlformats.org/officeDocument/2006/relationships/hyperlink" Target="http://www.efloras.org/florataxon.aspx?flora_id=5&amp;taxon_id=10650" TargetMode="External"/><Relationship Id="rId35" Type="http://schemas.openxmlformats.org/officeDocument/2006/relationships/hyperlink" Target="http://www.efloras.org/florataxon.aspx?flora_id=5&amp;taxon_id=10728" TargetMode="External"/><Relationship Id="rId43" Type="http://schemas.openxmlformats.org/officeDocument/2006/relationships/hyperlink" Target="http://www.efloras.org/florataxon.aspx?flora_id=5&amp;taxon_id=10824" TargetMode="External"/><Relationship Id="rId48"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F:\Nomi%20thesis\my%20thesis%20initial\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Nomi%20thesis\my%20thesis%20initial\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Nomi%20thesis\my%20thesis%20initial\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Nomi%20thesis\my%20thesis%20initial\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title>
      <c:overlay val="0"/>
    </c:title>
    <c:autoTitleDeleted val="0"/>
    <c:plotArea>
      <c:layout/>
      <c:barChart>
        <c:barDir val="col"/>
        <c:grouping val="clustered"/>
        <c:varyColors val="0"/>
        <c:ser>
          <c:idx val="0"/>
          <c:order val="0"/>
          <c:tx>
            <c:strRef>
              <c:f>Sheet1!$B$19</c:f>
              <c:strCache>
                <c:ptCount val="1"/>
                <c:pt idx="0">
                  <c:v>Life Form Classes</c:v>
                </c:pt>
              </c:strCache>
            </c:strRef>
          </c:tx>
          <c:invertIfNegative val="0"/>
          <c:dLbls>
            <c:showLegendKey val="0"/>
            <c:showVal val="1"/>
            <c:showCatName val="0"/>
            <c:showSerName val="0"/>
            <c:showPercent val="0"/>
            <c:showBubbleSize val="0"/>
            <c:showLeaderLines val="0"/>
          </c:dLbls>
          <c:cat>
            <c:strRef>
              <c:f>Sheet1!$A$20:$A$25</c:f>
              <c:strCache>
                <c:ptCount val="6"/>
                <c:pt idx="0">
                  <c:v>Therophytes </c:v>
                </c:pt>
                <c:pt idx="1">
                  <c:v>Megaphanerophytes </c:v>
                </c:pt>
                <c:pt idx="2">
                  <c:v>Geophytes </c:v>
                </c:pt>
                <c:pt idx="3">
                  <c:v>Nanophanerophytes</c:v>
                </c:pt>
                <c:pt idx="4">
                  <c:v>Hemicryptophytes</c:v>
                </c:pt>
                <c:pt idx="5">
                  <c:v>Chamaephytes</c:v>
                </c:pt>
              </c:strCache>
            </c:strRef>
          </c:cat>
          <c:val>
            <c:numRef>
              <c:f>Sheet1!$B$20:$B$25</c:f>
              <c:numCache>
                <c:formatCode>0.00%</c:formatCode>
                <c:ptCount val="6"/>
                <c:pt idx="0">
                  <c:v>0.498</c:v>
                </c:pt>
                <c:pt idx="1">
                  <c:v>0.1739</c:v>
                </c:pt>
                <c:pt idx="2">
                  <c:v>9.8809999999999995E-2</c:v>
                </c:pt>
                <c:pt idx="3">
                  <c:v>9.486E-2</c:v>
                </c:pt>
                <c:pt idx="4">
                  <c:v>7.9049999999999995E-2</c:v>
                </c:pt>
                <c:pt idx="5">
                  <c:v>5.5530000000000003E-2</c:v>
                </c:pt>
              </c:numCache>
            </c:numRef>
          </c:val>
        </c:ser>
        <c:dLbls>
          <c:showLegendKey val="0"/>
          <c:showVal val="0"/>
          <c:showCatName val="0"/>
          <c:showSerName val="0"/>
          <c:showPercent val="0"/>
          <c:showBubbleSize val="0"/>
        </c:dLbls>
        <c:gapWidth val="150"/>
        <c:axId val="277050880"/>
        <c:axId val="277052800"/>
      </c:barChart>
      <c:catAx>
        <c:axId val="277050880"/>
        <c:scaling>
          <c:orientation val="minMax"/>
        </c:scaling>
        <c:delete val="0"/>
        <c:axPos val="b"/>
        <c:title>
          <c:tx>
            <c:rich>
              <a:bodyPr/>
              <a:lstStyle/>
              <a:p>
                <a:pPr>
                  <a:defRPr/>
                </a:pPr>
                <a:r>
                  <a:rPr lang="en-GB"/>
                  <a:t>Parameters</a:t>
                </a:r>
              </a:p>
            </c:rich>
          </c:tx>
          <c:layout>
            <c:manualLayout>
              <c:xMode val="edge"/>
              <c:yMode val="edge"/>
              <c:x val="0.46941097987751529"/>
              <c:y val="0.89855720493954649"/>
            </c:manualLayout>
          </c:layout>
          <c:overlay val="0"/>
        </c:title>
        <c:majorTickMark val="none"/>
        <c:minorTickMark val="none"/>
        <c:tickLblPos val="nextTo"/>
        <c:crossAx val="277052800"/>
        <c:crosses val="autoZero"/>
        <c:auto val="1"/>
        <c:lblAlgn val="ctr"/>
        <c:lblOffset val="100"/>
        <c:noMultiLvlLbl val="0"/>
      </c:catAx>
      <c:valAx>
        <c:axId val="277052800"/>
        <c:scaling>
          <c:orientation val="minMax"/>
        </c:scaling>
        <c:delete val="0"/>
        <c:axPos val="l"/>
        <c:title>
          <c:tx>
            <c:rich>
              <a:bodyPr/>
              <a:lstStyle/>
              <a:p>
                <a:pPr>
                  <a:defRPr/>
                </a:pPr>
                <a:r>
                  <a:rPr lang="en-GB"/>
                  <a:t>Percentage</a:t>
                </a:r>
              </a:p>
            </c:rich>
          </c:tx>
          <c:overlay val="0"/>
        </c:title>
        <c:numFmt formatCode="0%" sourceLinked="0"/>
        <c:majorTickMark val="out"/>
        <c:minorTickMark val="none"/>
        <c:tickLblPos val="nextTo"/>
        <c:crossAx val="27705088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title>
      <c:overlay val="0"/>
    </c:title>
    <c:autoTitleDeleted val="0"/>
    <c:plotArea>
      <c:layout/>
      <c:barChart>
        <c:barDir val="col"/>
        <c:grouping val="clustered"/>
        <c:varyColors val="0"/>
        <c:ser>
          <c:idx val="0"/>
          <c:order val="0"/>
          <c:tx>
            <c:strRef>
              <c:f>Sheet1!$B$37</c:f>
              <c:strCache>
                <c:ptCount val="1"/>
                <c:pt idx="0">
                  <c:v>Leaf Size Classes</c:v>
                </c:pt>
              </c:strCache>
            </c:strRef>
          </c:tx>
          <c:invertIfNegative val="0"/>
          <c:dLbls>
            <c:showLegendKey val="0"/>
            <c:showVal val="1"/>
            <c:showCatName val="0"/>
            <c:showSerName val="0"/>
            <c:showPercent val="0"/>
            <c:showBubbleSize val="0"/>
            <c:showLeaderLines val="0"/>
          </c:dLbls>
          <c:cat>
            <c:strRef>
              <c:f>Sheet1!$A$38:$A$44</c:f>
              <c:strCache>
                <c:ptCount val="7"/>
                <c:pt idx="0">
                  <c:v>Microphylls </c:v>
                </c:pt>
                <c:pt idx="1">
                  <c:v>Mesophylls </c:v>
                </c:pt>
                <c:pt idx="2">
                  <c:v>Nannophylls </c:v>
                </c:pt>
                <c:pt idx="3">
                  <c:v>Leptophylls </c:v>
                </c:pt>
                <c:pt idx="4">
                  <c:v>Macrophylls </c:v>
                </c:pt>
                <c:pt idx="5">
                  <c:v>Megaphylls </c:v>
                </c:pt>
                <c:pt idx="6">
                  <c:v>Aphyllus </c:v>
                </c:pt>
              </c:strCache>
            </c:strRef>
          </c:cat>
          <c:val>
            <c:numRef>
              <c:f>Sheet1!$B$38:$B$44</c:f>
              <c:numCache>
                <c:formatCode>0.00%</c:formatCode>
                <c:ptCount val="7"/>
                <c:pt idx="0">
                  <c:v>0.30830000000000002</c:v>
                </c:pt>
                <c:pt idx="1">
                  <c:v>0.25690000000000002</c:v>
                </c:pt>
                <c:pt idx="2">
                  <c:v>0.2213</c:v>
                </c:pt>
                <c:pt idx="3">
                  <c:v>9.0899999999999995E-2</c:v>
                </c:pt>
                <c:pt idx="4">
                  <c:v>8.695E-2</c:v>
                </c:pt>
                <c:pt idx="5">
                  <c:v>2.3709999999999998E-2</c:v>
                </c:pt>
                <c:pt idx="6">
                  <c:v>1.1849999999999999E-2</c:v>
                </c:pt>
              </c:numCache>
            </c:numRef>
          </c:val>
        </c:ser>
        <c:dLbls>
          <c:showLegendKey val="0"/>
          <c:showVal val="0"/>
          <c:showCatName val="0"/>
          <c:showSerName val="0"/>
          <c:showPercent val="0"/>
          <c:showBubbleSize val="0"/>
        </c:dLbls>
        <c:gapWidth val="150"/>
        <c:axId val="277060992"/>
        <c:axId val="277063168"/>
      </c:barChart>
      <c:catAx>
        <c:axId val="277060992"/>
        <c:scaling>
          <c:orientation val="minMax"/>
        </c:scaling>
        <c:delete val="0"/>
        <c:axPos val="b"/>
        <c:title>
          <c:tx>
            <c:rich>
              <a:bodyPr/>
              <a:lstStyle/>
              <a:p>
                <a:pPr>
                  <a:defRPr/>
                </a:pPr>
                <a:r>
                  <a:rPr lang="en-GB"/>
                  <a:t>Parameters</a:t>
                </a:r>
              </a:p>
            </c:rich>
          </c:tx>
          <c:overlay val="0"/>
        </c:title>
        <c:majorTickMark val="none"/>
        <c:minorTickMark val="none"/>
        <c:tickLblPos val="nextTo"/>
        <c:crossAx val="277063168"/>
        <c:crosses val="autoZero"/>
        <c:auto val="1"/>
        <c:lblAlgn val="ctr"/>
        <c:lblOffset val="100"/>
        <c:noMultiLvlLbl val="0"/>
      </c:catAx>
      <c:valAx>
        <c:axId val="277063168"/>
        <c:scaling>
          <c:orientation val="minMax"/>
        </c:scaling>
        <c:delete val="0"/>
        <c:axPos val="l"/>
        <c:title>
          <c:tx>
            <c:rich>
              <a:bodyPr/>
              <a:lstStyle/>
              <a:p>
                <a:pPr>
                  <a:defRPr/>
                </a:pPr>
                <a:r>
                  <a:rPr lang="en-GB"/>
                  <a:t>Percentage</a:t>
                </a:r>
              </a:p>
            </c:rich>
          </c:tx>
          <c:overlay val="0"/>
        </c:title>
        <c:numFmt formatCode="0%" sourceLinked="0"/>
        <c:majorTickMark val="out"/>
        <c:minorTickMark val="none"/>
        <c:tickLblPos val="nextTo"/>
        <c:crossAx val="2770609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en-US"/>
              <a:t>Economic Importance Class</a:t>
            </a:r>
          </a:p>
        </c:rich>
      </c:tx>
      <c:layout>
        <c:manualLayout>
          <c:xMode val="edge"/>
          <c:yMode val="edge"/>
          <c:x val="0.29251755456398532"/>
          <c:y val="1.8538325981865285E-2"/>
        </c:manualLayout>
      </c:layout>
      <c:overlay val="0"/>
    </c:title>
    <c:autoTitleDeleted val="0"/>
    <c:plotArea>
      <c:layout>
        <c:manualLayout>
          <c:layoutTarget val="inner"/>
          <c:xMode val="edge"/>
          <c:yMode val="edge"/>
          <c:x val="0.11937166780233335"/>
          <c:y val="0.17424464598285017"/>
          <c:w val="0.85276194404860117"/>
          <c:h val="0.48273120814220077"/>
        </c:manualLayout>
      </c:layout>
      <c:barChart>
        <c:barDir val="col"/>
        <c:grouping val="clustered"/>
        <c:varyColors val="0"/>
        <c:ser>
          <c:idx val="0"/>
          <c:order val="0"/>
          <c:tx>
            <c:strRef>
              <c:f>Sheet1!$B$134</c:f>
              <c:strCache>
                <c:ptCount val="1"/>
                <c:pt idx="0">
                  <c:v>Economic importance class</c:v>
                </c:pt>
              </c:strCache>
            </c:strRef>
          </c:tx>
          <c:invertIfNegative val="0"/>
          <c:dLbls>
            <c:showLegendKey val="0"/>
            <c:showVal val="1"/>
            <c:showCatName val="0"/>
            <c:showSerName val="0"/>
            <c:showPercent val="0"/>
            <c:showBubbleSize val="0"/>
            <c:showLeaderLines val="0"/>
          </c:dLbls>
          <c:cat>
            <c:strRef>
              <c:f>Sheet1!$A$135:$A$144</c:f>
              <c:strCache>
                <c:ptCount val="10"/>
                <c:pt idx="0">
                  <c:v>Fruits </c:v>
                </c:pt>
                <c:pt idx="1">
                  <c:v>Vegetable </c:v>
                </c:pt>
                <c:pt idx="2">
                  <c:v>Ornamental</c:v>
                </c:pt>
                <c:pt idx="3">
                  <c:v>Fodder </c:v>
                </c:pt>
                <c:pt idx="4">
                  <c:v>Fuel </c:v>
                </c:pt>
                <c:pt idx="5">
                  <c:v>Medicinal</c:v>
                </c:pt>
                <c:pt idx="6">
                  <c:v>Timber</c:v>
                </c:pt>
                <c:pt idx="7">
                  <c:v>Thatching </c:v>
                </c:pt>
                <c:pt idx="8">
                  <c:v>Insects attractant </c:v>
                </c:pt>
                <c:pt idx="9">
                  <c:v>Condiments </c:v>
                </c:pt>
              </c:strCache>
            </c:strRef>
          </c:cat>
          <c:val>
            <c:numRef>
              <c:f>Sheet1!$B$135:$B$144</c:f>
              <c:numCache>
                <c:formatCode>General</c:formatCode>
                <c:ptCount val="10"/>
                <c:pt idx="0">
                  <c:v>32</c:v>
                </c:pt>
                <c:pt idx="1">
                  <c:v>29</c:v>
                </c:pt>
                <c:pt idx="2">
                  <c:v>26</c:v>
                </c:pt>
                <c:pt idx="3">
                  <c:v>81</c:v>
                </c:pt>
                <c:pt idx="4">
                  <c:v>75</c:v>
                </c:pt>
                <c:pt idx="5">
                  <c:v>38</c:v>
                </c:pt>
                <c:pt idx="6">
                  <c:v>8</c:v>
                </c:pt>
                <c:pt idx="7">
                  <c:v>7</c:v>
                </c:pt>
                <c:pt idx="8">
                  <c:v>31</c:v>
                </c:pt>
                <c:pt idx="9">
                  <c:v>4</c:v>
                </c:pt>
              </c:numCache>
            </c:numRef>
          </c:val>
        </c:ser>
        <c:dLbls>
          <c:showLegendKey val="0"/>
          <c:showVal val="0"/>
          <c:showCatName val="0"/>
          <c:showSerName val="0"/>
          <c:showPercent val="0"/>
          <c:showBubbleSize val="0"/>
        </c:dLbls>
        <c:gapWidth val="150"/>
        <c:axId val="293148544"/>
        <c:axId val="293175296"/>
      </c:barChart>
      <c:catAx>
        <c:axId val="293148544"/>
        <c:scaling>
          <c:orientation val="minMax"/>
        </c:scaling>
        <c:delete val="0"/>
        <c:axPos val="b"/>
        <c:title>
          <c:tx>
            <c:rich>
              <a:bodyPr/>
              <a:lstStyle/>
              <a:p>
                <a:pPr>
                  <a:defRPr/>
                </a:pPr>
                <a:r>
                  <a:rPr lang="en-GB"/>
                  <a:t>Economic</a:t>
                </a:r>
                <a:r>
                  <a:rPr lang="en-GB" baseline="0"/>
                  <a:t> Uses </a:t>
                </a:r>
                <a:endParaRPr lang="en-GB"/>
              </a:p>
            </c:rich>
          </c:tx>
          <c:layout>
            <c:manualLayout>
              <c:xMode val="edge"/>
              <c:yMode val="edge"/>
              <c:x val="0.49931062106339891"/>
              <c:y val="0.88660126198209765"/>
            </c:manualLayout>
          </c:layout>
          <c:overlay val="0"/>
        </c:title>
        <c:majorTickMark val="none"/>
        <c:minorTickMark val="none"/>
        <c:tickLblPos val="nextTo"/>
        <c:crossAx val="293175296"/>
        <c:crosses val="autoZero"/>
        <c:auto val="1"/>
        <c:lblAlgn val="ctr"/>
        <c:lblOffset val="100"/>
        <c:noMultiLvlLbl val="0"/>
      </c:catAx>
      <c:valAx>
        <c:axId val="293175296"/>
        <c:scaling>
          <c:orientation val="minMax"/>
        </c:scaling>
        <c:delete val="0"/>
        <c:axPos val="l"/>
        <c:title>
          <c:tx>
            <c:rich>
              <a:bodyPr/>
              <a:lstStyle/>
              <a:p>
                <a:pPr>
                  <a:defRPr/>
                </a:pPr>
                <a:r>
                  <a:rPr lang="en-GB"/>
                  <a:t>No. of species</a:t>
                </a:r>
              </a:p>
            </c:rich>
          </c:tx>
          <c:layout>
            <c:manualLayout>
              <c:xMode val="edge"/>
              <c:yMode val="edge"/>
              <c:x val="1.7733156094859818E-2"/>
              <c:y val="0.25223447560973361"/>
            </c:manualLayout>
          </c:layout>
          <c:overlay val="0"/>
        </c:title>
        <c:numFmt formatCode="General" sourceLinked="1"/>
        <c:majorTickMark val="out"/>
        <c:minorTickMark val="none"/>
        <c:tickLblPos val="nextTo"/>
        <c:crossAx val="29314854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title>
      <c:tx>
        <c:rich>
          <a:bodyPr/>
          <a:lstStyle/>
          <a:p>
            <a:pPr>
              <a:defRPr/>
            </a:pPr>
            <a:r>
              <a:rPr lang="en-US"/>
              <a:t>Habit Class</a:t>
            </a:r>
          </a:p>
        </c:rich>
      </c:tx>
      <c:overlay val="0"/>
    </c:title>
    <c:autoTitleDeleted val="0"/>
    <c:plotArea>
      <c:layout/>
      <c:barChart>
        <c:barDir val="col"/>
        <c:grouping val="clustered"/>
        <c:varyColors val="0"/>
        <c:ser>
          <c:idx val="0"/>
          <c:order val="0"/>
          <c:tx>
            <c:strRef>
              <c:f>Sheet1!$B$2</c:f>
              <c:strCache>
                <c:ptCount val="1"/>
                <c:pt idx="0">
                  <c:v>Percentage</c:v>
                </c:pt>
              </c:strCache>
            </c:strRef>
          </c:tx>
          <c:invertIfNegative val="0"/>
          <c:dLbls>
            <c:showLegendKey val="0"/>
            <c:showVal val="1"/>
            <c:showCatName val="0"/>
            <c:showSerName val="0"/>
            <c:showPercent val="0"/>
            <c:showBubbleSize val="0"/>
            <c:showLeaderLines val="0"/>
          </c:dLbls>
          <c:cat>
            <c:strRef>
              <c:f>Sheet1!$A$3:$A$7</c:f>
              <c:strCache>
                <c:ptCount val="5"/>
                <c:pt idx="0">
                  <c:v>Herbs </c:v>
                </c:pt>
                <c:pt idx="1">
                  <c:v>Trees </c:v>
                </c:pt>
                <c:pt idx="2">
                  <c:v>Shrubs </c:v>
                </c:pt>
                <c:pt idx="3">
                  <c:v>Climbers </c:v>
                </c:pt>
                <c:pt idx="4">
                  <c:v>Parasite </c:v>
                </c:pt>
              </c:strCache>
            </c:strRef>
          </c:cat>
          <c:val>
            <c:numRef>
              <c:f>Sheet1!$B$3:$B$7</c:f>
              <c:numCache>
                <c:formatCode>0.00%</c:formatCode>
                <c:ptCount val="5"/>
                <c:pt idx="0">
                  <c:v>0.68369999999999997</c:v>
                </c:pt>
                <c:pt idx="1">
                  <c:v>0.18179999999999999</c:v>
                </c:pt>
                <c:pt idx="2">
                  <c:v>9.8809999999999995E-2</c:v>
                </c:pt>
                <c:pt idx="3">
                  <c:v>3.1620000000000002E-2</c:v>
                </c:pt>
                <c:pt idx="4">
                  <c:v>3.9500000000000004E-3</c:v>
                </c:pt>
              </c:numCache>
            </c:numRef>
          </c:val>
        </c:ser>
        <c:dLbls>
          <c:showLegendKey val="0"/>
          <c:showVal val="0"/>
          <c:showCatName val="0"/>
          <c:showSerName val="0"/>
          <c:showPercent val="0"/>
          <c:showBubbleSize val="0"/>
        </c:dLbls>
        <c:gapWidth val="150"/>
        <c:axId val="293192064"/>
        <c:axId val="293193984"/>
      </c:barChart>
      <c:catAx>
        <c:axId val="293192064"/>
        <c:scaling>
          <c:orientation val="minMax"/>
        </c:scaling>
        <c:delete val="0"/>
        <c:axPos val="b"/>
        <c:title>
          <c:tx>
            <c:rich>
              <a:bodyPr/>
              <a:lstStyle/>
              <a:p>
                <a:pPr>
                  <a:defRPr/>
                </a:pPr>
                <a:r>
                  <a:rPr lang="en-GB"/>
                  <a:t>Parameters</a:t>
                </a:r>
              </a:p>
            </c:rich>
          </c:tx>
          <c:overlay val="0"/>
        </c:title>
        <c:majorTickMark val="none"/>
        <c:minorTickMark val="none"/>
        <c:tickLblPos val="nextTo"/>
        <c:crossAx val="293193984"/>
        <c:crosses val="autoZero"/>
        <c:auto val="1"/>
        <c:lblAlgn val="ctr"/>
        <c:lblOffset val="100"/>
        <c:noMultiLvlLbl val="0"/>
      </c:catAx>
      <c:valAx>
        <c:axId val="293193984"/>
        <c:scaling>
          <c:orientation val="minMax"/>
        </c:scaling>
        <c:delete val="0"/>
        <c:axPos val="l"/>
        <c:title>
          <c:tx>
            <c:rich>
              <a:bodyPr/>
              <a:lstStyle/>
              <a:p>
                <a:pPr>
                  <a:defRPr/>
                </a:pPr>
                <a:r>
                  <a:rPr lang="en-GB"/>
                  <a:t>Percentage</a:t>
                </a:r>
              </a:p>
            </c:rich>
          </c:tx>
          <c:overlay val="0"/>
        </c:title>
        <c:numFmt formatCode="0%" sourceLinked="0"/>
        <c:majorTickMark val="out"/>
        <c:minorTickMark val="none"/>
        <c:tickLblPos val="nextTo"/>
        <c:crossAx val="293192064"/>
        <c:crosses val="autoZero"/>
        <c:crossBetween val="between"/>
        <c:minorUnit val="2.0000000000000004E-2"/>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AD4F7-58CB-4D00-BE70-CE98D691C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20</Pages>
  <Words>6229</Words>
  <Characters>35508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Nauman Khan</dc:creator>
  <cp:keywords/>
  <dc:description/>
  <cp:lastModifiedBy>Shan 08-10-2018</cp:lastModifiedBy>
  <cp:revision>311</cp:revision>
  <dcterms:created xsi:type="dcterms:W3CDTF">2018-07-15T09:12:00Z</dcterms:created>
  <dcterms:modified xsi:type="dcterms:W3CDTF">2018-11-12T14:01:00Z</dcterms:modified>
</cp:coreProperties>
</file>