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33A" w:rsidRDefault="00E37BD1" w:rsidP="005B69C4">
      <w:pPr>
        <w:jc w:val="both"/>
        <w:rPr>
          <w:b/>
          <w:bCs/>
          <w:iCs/>
          <w:color w:val="333333"/>
          <w:shd w:val="clear" w:color="auto" w:fill="FFFFFF"/>
        </w:rPr>
      </w:pPr>
      <w:r w:rsidRPr="005B7D07">
        <w:rPr>
          <w:b/>
          <w:iCs/>
          <w:color w:val="333333"/>
          <w:shd w:val="clear" w:color="auto" w:fill="FFFFFF"/>
        </w:rPr>
        <w:t xml:space="preserve">Title: </w:t>
      </w:r>
      <w:r w:rsidR="005B69C4">
        <w:rPr>
          <w:b/>
          <w:bCs/>
          <w:iCs/>
          <w:color w:val="333333"/>
          <w:shd w:val="clear" w:color="auto" w:fill="FFFFFF"/>
        </w:rPr>
        <w:t>Nano-Materials Utilized in Bio</w:t>
      </w:r>
      <w:r w:rsidR="005B69C4" w:rsidRPr="005B69C4">
        <w:rPr>
          <w:b/>
          <w:bCs/>
          <w:iCs/>
          <w:color w:val="333333"/>
          <w:shd w:val="clear" w:color="auto" w:fill="FFFFFF"/>
        </w:rPr>
        <w:t>-based</w:t>
      </w:r>
      <w:r w:rsidR="005B69C4">
        <w:rPr>
          <w:b/>
          <w:bCs/>
          <w:iCs/>
          <w:color w:val="333333"/>
          <w:shd w:val="clear" w:color="auto" w:fill="FFFFFF"/>
        </w:rPr>
        <w:t xml:space="preserve"> </w:t>
      </w:r>
      <w:r w:rsidR="005B69C4" w:rsidRPr="005B69C4">
        <w:rPr>
          <w:b/>
          <w:bCs/>
          <w:iCs/>
          <w:color w:val="333333"/>
          <w:shd w:val="clear" w:color="auto" w:fill="FFFFFF"/>
        </w:rPr>
        <w:t xml:space="preserve">Plastics for </w:t>
      </w:r>
      <w:r w:rsidR="005B69C4">
        <w:rPr>
          <w:b/>
          <w:bCs/>
          <w:iCs/>
          <w:color w:val="333333"/>
          <w:shd w:val="clear" w:color="auto" w:fill="FFFFFF"/>
        </w:rPr>
        <w:t>Agro-Product</w:t>
      </w:r>
      <w:r w:rsidR="005B69C4" w:rsidRPr="005B69C4">
        <w:rPr>
          <w:b/>
          <w:bCs/>
          <w:iCs/>
          <w:color w:val="333333"/>
          <w:shd w:val="clear" w:color="auto" w:fill="FFFFFF"/>
        </w:rPr>
        <w:t xml:space="preserve"> Packaging Applications</w:t>
      </w:r>
    </w:p>
    <w:p w:rsidR="005B69C4" w:rsidRPr="005B69C4" w:rsidRDefault="005B69C4" w:rsidP="005B69C4">
      <w:pPr>
        <w:jc w:val="both"/>
        <w:rPr>
          <w:b/>
          <w:bCs/>
          <w:iCs/>
          <w:color w:val="333333"/>
          <w:shd w:val="clear" w:color="auto" w:fill="FFFFFF"/>
        </w:rPr>
      </w:pPr>
    </w:p>
    <w:p w:rsidR="00E37BD1" w:rsidRPr="005B69C4" w:rsidRDefault="005B69C4" w:rsidP="00A06134">
      <w:pPr>
        <w:jc w:val="both"/>
        <w:rPr>
          <w:b/>
          <w:bCs/>
          <w:iCs/>
          <w:color w:val="333333"/>
          <w:shd w:val="clear" w:color="auto" w:fill="FFFFFF"/>
        </w:rPr>
      </w:pPr>
      <w:r w:rsidRPr="005B69C4">
        <w:rPr>
          <w:b/>
          <w:bCs/>
        </w:rPr>
        <w:t>Seyed Amir Oleyaei</w:t>
      </w:r>
      <w:r w:rsidR="00A06134">
        <w:rPr>
          <w:b/>
          <w:bCs/>
          <w:vertAlign w:val="superscript"/>
        </w:rPr>
        <w:t>*</w:t>
      </w:r>
    </w:p>
    <w:p w:rsidR="005B69C4" w:rsidRDefault="005B69C4" w:rsidP="00E61BD6">
      <w:pPr>
        <w:jc w:val="both"/>
        <w:rPr>
          <w:i/>
          <w:iCs/>
          <w:color w:val="333333"/>
          <w:shd w:val="clear" w:color="auto" w:fill="FFFFFF"/>
        </w:rPr>
      </w:pPr>
      <w:r w:rsidRPr="005B69C4">
        <w:rPr>
          <w:i/>
          <w:iCs/>
          <w:color w:val="333333"/>
          <w:shd w:val="clear" w:color="auto" w:fill="FFFFFF"/>
        </w:rPr>
        <w:t>Department of Food Science and Technology, Faculty of Agriculture, Ferdowsi University of Mashhad, Mashhad, Iran</w:t>
      </w:r>
    </w:p>
    <w:p w:rsidR="005B69C4" w:rsidRDefault="005B69C4" w:rsidP="00E61BD6">
      <w:pPr>
        <w:jc w:val="both"/>
        <w:rPr>
          <w:i/>
          <w:iCs/>
          <w:color w:val="333333"/>
          <w:shd w:val="clear" w:color="auto" w:fill="FFFFFF"/>
        </w:rPr>
      </w:pPr>
    </w:p>
    <w:p w:rsidR="001F1383" w:rsidRPr="005B69C4" w:rsidRDefault="005B69C4" w:rsidP="00E61BD6">
      <w:pPr>
        <w:jc w:val="both"/>
        <w:rPr>
          <w:b/>
          <w:bCs/>
          <w:color w:val="333333"/>
          <w:shd w:val="clear" w:color="auto" w:fill="FFFFFF"/>
        </w:rPr>
      </w:pPr>
      <w:r w:rsidRPr="005B69C4">
        <w:rPr>
          <w:b/>
          <w:bCs/>
          <w:color w:val="333333"/>
          <w:shd w:val="clear" w:color="auto" w:fill="FFFFFF"/>
        </w:rPr>
        <w:t>Ali Akbar Moayedi</w:t>
      </w:r>
    </w:p>
    <w:p w:rsidR="005B69C4" w:rsidRPr="005B69C4" w:rsidRDefault="005B69C4" w:rsidP="00E61BD6">
      <w:pPr>
        <w:jc w:val="both"/>
        <w:rPr>
          <w:i/>
          <w:iCs/>
          <w:color w:val="333333"/>
          <w:shd w:val="clear" w:color="auto" w:fill="FFFFFF"/>
        </w:rPr>
      </w:pPr>
      <w:r w:rsidRPr="005B69C4">
        <w:rPr>
          <w:i/>
          <w:iCs/>
          <w:color w:val="333333"/>
          <w:shd w:val="clear" w:color="auto" w:fill="FFFFFF"/>
        </w:rPr>
        <w:t>Seed and Plant Improvement Institute, Crop Science Department, Khorasan Razavi Agricultural and Natural Resources Research and Education Center, AREEO, Mashhad, Iran</w:t>
      </w:r>
    </w:p>
    <w:p w:rsidR="005B69C4" w:rsidRDefault="005B69C4" w:rsidP="005B69C4"/>
    <w:p w:rsidR="00E37BD1" w:rsidRPr="005B7D07" w:rsidRDefault="00E37BD1" w:rsidP="008B3475">
      <w:pPr>
        <w:rPr>
          <w:b/>
        </w:rPr>
      </w:pPr>
      <w:r w:rsidRPr="005B7D07">
        <w:rPr>
          <w:b/>
        </w:rPr>
        <w:t>Abstract</w:t>
      </w:r>
    </w:p>
    <w:p w:rsidR="00E37BD1" w:rsidRDefault="0091364A" w:rsidP="007A4F94">
      <w:pPr>
        <w:jc w:val="both"/>
      </w:pPr>
      <w:r w:rsidRPr="0091364A">
        <w:t xml:space="preserve">In 2016, the global production of </w:t>
      </w:r>
      <w:r w:rsidR="00B365B9">
        <w:t xml:space="preserve">petroleum-based </w:t>
      </w:r>
      <w:r w:rsidRPr="0091364A">
        <w:t>plastics reached 335 million metric tons</w:t>
      </w:r>
      <w:r w:rsidR="00776FC8">
        <w:t xml:space="preserve"> (Mt)</w:t>
      </w:r>
      <w:r w:rsidR="00B365B9">
        <w:t xml:space="preserve">. About 41% of plastics </w:t>
      </w:r>
      <w:r w:rsidR="00B365B9" w:rsidRPr="00B365B9">
        <w:t xml:space="preserve">production is used for </w:t>
      </w:r>
      <w:r w:rsidR="006F7891">
        <w:t xml:space="preserve">the </w:t>
      </w:r>
      <w:r w:rsidR="00B365B9" w:rsidRPr="006F7891">
        <w:rPr>
          <w:noProof/>
        </w:rPr>
        <w:t>packaging</w:t>
      </w:r>
      <w:r w:rsidR="00B365B9" w:rsidRPr="00B365B9">
        <w:t xml:space="preserve"> industry, and 47%</w:t>
      </w:r>
      <w:r w:rsidR="00B365B9">
        <w:t xml:space="preserve"> </w:t>
      </w:r>
      <w:r w:rsidR="00B365B9" w:rsidRPr="00B365B9">
        <w:t xml:space="preserve">of this is </w:t>
      </w:r>
      <w:r w:rsidR="004E79A6" w:rsidRPr="004E79A6">
        <w:t xml:space="preserve">dedicated </w:t>
      </w:r>
      <w:r w:rsidR="004E79A6">
        <w:t>to</w:t>
      </w:r>
      <w:r w:rsidR="00B365B9" w:rsidRPr="00B365B9">
        <w:t xml:space="preserve"> </w:t>
      </w:r>
      <w:r w:rsidR="00727771" w:rsidRPr="00727771">
        <w:t xml:space="preserve">short-term </w:t>
      </w:r>
      <w:r w:rsidR="00834A1D" w:rsidRPr="000149A4">
        <w:t xml:space="preserve">agro-product </w:t>
      </w:r>
      <w:r w:rsidR="00B365B9" w:rsidRPr="00B365B9">
        <w:t>packaging</w:t>
      </w:r>
      <w:r w:rsidR="004701EA" w:rsidRPr="004701EA">
        <w:t xml:space="preserve"> applications</w:t>
      </w:r>
      <w:r w:rsidR="004701EA">
        <w:t xml:space="preserve"> </w:t>
      </w:r>
      <w:r w:rsidR="00D24C36">
        <w:t xml:space="preserve">in </w:t>
      </w:r>
      <w:r w:rsidR="004701EA" w:rsidRPr="004701EA">
        <w:t>the form of films, sheets, bottles,</w:t>
      </w:r>
      <w:r w:rsidR="004701EA">
        <w:t xml:space="preserve"> </w:t>
      </w:r>
      <w:r w:rsidR="004701EA" w:rsidRPr="004701EA">
        <w:t>cups, tubs, and trays.</w:t>
      </w:r>
      <w:r w:rsidR="006C7463">
        <w:t xml:space="preserve"> A</w:t>
      </w:r>
      <w:r w:rsidR="006C7463" w:rsidRPr="006C7463">
        <w:t>round 9% of which had been recycled, 12% was incinerated, and 79% was accumulated in landfills or the natural environment</w:t>
      </w:r>
      <w:r w:rsidR="005031A8">
        <w:t>.</w:t>
      </w:r>
      <w:r w:rsidR="005031A8" w:rsidRPr="000149A4">
        <w:t xml:space="preserve"> </w:t>
      </w:r>
      <w:r w:rsidR="00727771">
        <w:t xml:space="preserve">The food packaging industry with </w:t>
      </w:r>
      <w:r w:rsidR="00727771" w:rsidRPr="00727771">
        <w:t xml:space="preserve">a compound annual growth rate (CAGR) of </w:t>
      </w:r>
      <w:r w:rsidR="00727771">
        <w:t>12</w:t>
      </w:r>
      <w:r w:rsidR="00727771" w:rsidRPr="00727771">
        <w:t>%</w:t>
      </w:r>
      <w:r w:rsidR="005031A8" w:rsidRPr="005031A8">
        <w:t>, has generated environmental concerns among</w:t>
      </w:r>
      <w:r w:rsidR="00AF0C0C">
        <w:t xml:space="preserve"> </w:t>
      </w:r>
      <w:r w:rsidR="005031A8" w:rsidRPr="005031A8">
        <w:t>consumers such a</w:t>
      </w:r>
      <w:r w:rsidR="007A04F0">
        <w:t xml:space="preserve">s emissions of greenhouse gases, </w:t>
      </w:r>
      <w:r w:rsidR="005031A8" w:rsidRPr="005031A8">
        <w:t>greater</w:t>
      </w:r>
      <w:r w:rsidR="007A04F0">
        <w:t xml:space="preserve"> carbon footprints</w:t>
      </w:r>
      <w:r w:rsidR="006F7891">
        <w:t>,</w:t>
      </w:r>
      <w:r w:rsidR="007A04F0">
        <w:t xml:space="preserve"> </w:t>
      </w:r>
      <w:r w:rsidR="007A04F0" w:rsidRPr="006F7891">
        <w:rPr>
          <w:noProof/>
        </w:rPr>
        <w:t>and</w:t>
      </w:r>
      <w:r w:rsidR="007A04F0">
        <w:t xml:space="preserve"> </w:t>
      </w:r>
      <w:r w:rsidR="003C3B78" w:rsidRPr="003C3B78">
        <w:t>white pollution</w:t>
      </w:r>
      <w:r w:rsidR="005D23EF">
        <w:t>.</w:t>
      </w:r>
      <w:r w:rsidR="003C3B78">
        <w:t xml:space="preserve"> If</w:t>
      </w:r>
      <w:r w:rsidR="00D7565E" w:rsidRPr="00D7565E">
        <w:t xml:space="preserve"> current production and waste managem</w:t>
      </w:r>
      <w:r w:rsidR="00776FC8">
        <w:t xml:space="preserve">ent trends </w:t>
      </w:r>
      <w:r w:rsidR="007A04F0" w:rsidRPr="007A04F0">
        <w:t>(CAGR of 8.</w:t>
      </w:r>
      <w:r w:rsidR="000149A4">
        <w:t>5</w:t>
      </w:r>
      <w:r w:rsidR="007A04F0" w:rsidRPr="007A04F0">
        <w:t>%</w:t>
      </w:r>
      <w:r w:rsidR="007A04F0">
        <w:t>)</w:t>
      </w:r>
      <w:r w:rsidR="007A04F0" w:rsidRPr="007A04F0">
        <w:t xml:space="preserve"> </w:t>
      </w:r>
      <w:r w:rsidR="00776FC8">
        <w:t>continue, roughly 12</w:t>
      </w:r>
      <w:r w:rsidR="00D7565E" w:rsidRPr="00D7565E">
        <w:t>000 Mt of plastic waste will be in landfills or in the natural environment by 2050.</w:t>
      </w:r>
      <w:r w:rsidR="009A478E">
        <w:t xml:space="preserve"> </w:t>
      </w:r>
      <w:r w:rsidR="00727771">
        <w:t xml:space="preserve">Therefore, </w:t>
      </w:r>
      <w:r w:rsidR="00727771" w:rsidRPr="00727771">
        <w:t>the use of renewable agro-sources (biopolymers)</w:t>
      </w:r>
      <w:r w:rsidR="00727771">
        <w:t xml:space="preserve"> within food packaging industry appears as </w:t>
      </w:r>
      <w:r w:rsidR="00727771" w:rsidRPr="00727771">
        <w:t xml:space="preserve">an excellent alternative for non-biodegradable plastic packaging materials </w:t>
      </w:r>
      <w:r w:rsidR="00727771">
        <w:t xml:space="preserve">to </w:t>
      </w:r>
      <w:r w:rsidR="00727771" w:rsidRPr="00727771">
        <w:t>reducing current environmental</w:t>
      </w:r>
      <w:r w:rsidR="00727771">
        <w:t xml:space="preserve"> problems and </w:t>
      </w:r>
      <w:r w:rsidR="00727771" w:rsidRPr="00727771">
        <w:t>food safety concerns</w:t>
      </w:r>
      <w:r w:rsidR="00727771">
        <w:t>.</w:t>
      </w:r>
      <w:r w:rsidR="00F9049B">
        <w:t xml:space="preserve"> </w:t>
      </w:r>
      <w:r w:rsidR="005F0604" w:rsidRPr="005F0604">
        <w:t>However, the use of biopolymers</w:t>
      </w:r>
      <w:r w:rsidR="00292C59">
        <w:t xml:space="preserve"> </w:t>
      </w:r>
      <w:r w:rsidR="005F0604" w:rsidRPr="005F0604">
        <w:t xml:space="preserve">has been limited because of their poor </w:t>
      </w:r>
      <w:r w:rsidR="001C76C4" w:rsidRPr="005F0604">
        <w:t xml:space="preserve">barrier </w:t>
      </w:r>
      <w:r w:rsidR="005F0604" w:rsidRPr="005F0604">
        <w:t xml:space="preserve">and </w:t>
      </w:r>
      <w:r w:rsidR="001C76C4" w:rsidRPr="005F0604">
        <w:t xml:space="preserve">mechanical </w:t>
      </w:r>
      <w:r w:rsidR="005F0604" w:rsidRPr="005F0604">
        <w:t>pr</w:t>
      </w:r>
      <w:r w:rsidR="001C76C4">
        <w:t xml:space="preserve">operties, </w:t>
      </w:r>
      <w:r w:rsidR="00292C59">
        <w:t xml:space="preserve">which may be improved </w:t>
      </w:r>
      <w:r w:rsidR="005F0604" w:rsidRPr="005F0604">
        <w:t>by adding</w:t>
      </w:r>
      <w:r w:rsidR="00292C59">
        <w:t xml:space="preserve"> </w:t>
      </w:r>
      <w:r w:rsidR="005F0604" w:rsidRPr="005F0604">
        <w:t>reinforcing compounds (fillers), forming composites. Most reinforced materials present poor matrix–filler interactions,</w:t>
      </w:r>
      <w:r w:rsidR="00292C59">
        <w:t xml:space="preserve"> </w:t>
      </w:r>
      <w:r w:rsidR="005F0604" w:rsidRPr="005F0604">
        <w:t>which tend to improve with decreasing filler dimensions. The use of fillers with at least one nanoscale dimension</w:t>
      </w:r>
      <w:r w:rsidR="00292C59">
        <w:t xml:space="preserve"> (</w:t>
      </w:r>
      <w:r w:rsidR="00A54AD3">
        <w:t>1-100 nm</w:t>
      </w:r>
      <w:r w:rsidR="00292C59">
        <w:t xml:space="preserve">) produces </w:t>
      </w:r>
      <w:r w:rsidR="005F0604" w:rsidRPr="005F0604">
        <w:t xml:space="preserve">nanocomposites. Nanoparticles have proportionally larger surface area than their </w:t>
      </w:r>
      <w:r w:rsidR="005F0604" w:rsidRPr="006F7891">
        <w:rPr>
          <w:noProof/>
        </w:rPr>
        <w:t>microscale</w:t>
      </w:r>
      <w:r w:rsidR="00292C59">
        <w:t xml:space="preserve"> </w:t>
      </w:r>
      <w:r w:rsidR="005F0604" w:rsidRPr="005F0604">
        <w:t xml:space="preserve">counterparts, which favors the </w:t>
      </w:r>
      <w:r w:rsidR="00A11AC2">
        <w:t>nano</w:t>
      </w:r>
      <w:r w:rsidR="005F0604" w:rsidRPr="005F0604">
        <w:t>filler–matrix interactions and t</w:t>
      </w:r>
      <w:r w:rsidR="00292C59">
        <w:t xml:space="preserve">he performance of the resulting </w:t>
      </w:r>
      <w:r w:rsidR="005F0604" w:rsidRPr="005F0604">
        <w:t>material. Besides</w:t>
      </w:r>
      <w:r w:rsidR="00292C59">
        <w:t xml:space="preserve"> </w:t>
      </w:r>
      <w:r w:rsidR="008A37D9">
        <w:t>nano-</w:t>
      </w:r>
      <w:r w:rsidR="00292C59" w:rsidRPr="005F0604">
        <w:t>reinforcements</w:t>
      </w:r>
      <w:r w:rsidR="005F0604" w:rsidRPr="005F0604">
        <w:t>, nanoparticles can have other functions when added to a polymer, such as antimicrobial activity, etc.</w:t>
      </w:r>
      <w:r w:rsidR="00292C59">
        <w:t xml:space="preserve"> </w:t>
      </w:r>
      <w:r w:rsidR="00F9049B">
        <w:t>Here</w:t>
      </w:r>
      <w:r w:rsidR="005F0604" w:rsidRPr="005F0604">
        <w:t xml:space="preserve">, the structure and properties of main kinds of </w:t>
      </w:r>
      <w:r w:rsidR="000149A4">
        <w:t xml:space="preserve">inorganic </w:t>
      </w:r>
      <w:r w:rsidR="007628AA">
        <w:t>(clay, TiO</w:t>
      </w:r>
      <w:r w:rsidR="007628AA" w:rsidRPr="000149A4">
        <w:rPr>
          <w:vertAlign w:val="subscript"/>
        </w:rPr>
        <w:t>2</w:t>
      </w:r>
      <w:r w:rsidR="000149A4">
        <w:t>, ZnO,</w:t>
      </w:r>
      <w:r w:rsidR="000149A4" w:rsidRPr="000149A4">
        <w:t xml:space="preserve"> ZrP</w:t>
      </w:r>
      <w:r w:rsidR="007A4F94">
        <w:t xml:space="preserve"> and</w:t>
      </w:r>
      <w:r w:rsidR="000149A4">
        <w:t xml:space="preserve"> SiO</w:t>
      </w:r>
      <w:r w:rsidR="000149A4" w:rsidRPr="000149A4">
        <w:rPr>
          <w:vertAlign w:val="subscript"/>
        </w:rPr>
        <w:t>2</w:t>
      </w:r>
      <w:r w:rsidR="007A4F94">
        <w:t xml:space="preserve">) </w:t>
      </w:r>
      <w:r w:rsidR="000149A4">
        <w:t>and organic (c</w:t>
      </w:r>
      <w:r w:rsidR="000149A4" w:rsidRPr="000149A4">
        <w:t>ellulose</w:t>
      </w:r>
      <w:r w:rsidR="000149A4">
        <w:t>, starch</w:t>
      </w:r>
      <w:r w:rsidR="000149A4" w:rsidRPr="000149A4">
        <w:t xml:space="preserve"> </w:t>
      </w:r>
      <w:r w:rsidR="000149A4">
        <w:t>n</w:t>
      </w:r>
      <w:r w:rsidR="000149A4" w:rsidRPr="000149A4">
        <w:t>anocrystals</w:t>
      </w:r>
      <w:r w:rsidR="006F7891">
        <w:t>,</w:t>
      </w:r>
      <w:r w:rsidR="000149A4" w:rsidRPr="000149A4">
        <w:t xml:space="preserve"> </w:t>
      </w:r>
      <w:r w:rsidR="000149A4" w:rsidRPr="006F7891">
        <w:rPr>
          <w:noProof/>
        </w:rPr>
        <w:t>and</w:t>
      </w:r>
      <w:r w:rsidR="000149A4" w:rsidRPr="000149A4">
        <w:t xml:space="preserve"> </w:t>
      </w:r>
      <w:r w:rsidR="000149A4">
        <w:t>c</w:t>
      </w:r>
      <w:r w:rsidR="000149A4" w:rsidRPr="000149A4">
        <w:t>hitin/</w:t>
      </w:r>
      <w:r w:rsidR="000149A4">
        <w:t>c</w:t>
      </w:r>
      <w:r w:rsidR="000149A4" w:rsidRPr="000149A4">
        <w:t>hitosan</w:t>
      </w:r>
      <w:r w:rsidR="000149A4">
        <w:t xml:space="preserve">) </w:t>
      </w:r>
      <w:r w:rsidR="000149A4" w:rsidRPr="000149A4">
        <w:t xml:space="preserve">nanostructured materials </w:t>
      </w:r>
      <w:r w:rsidR="005F0604" w:rsidRPr="005F0604">
        <w:t>which have been studied to use</w:t>
      </w:r>
      <w:r w:rsidR="00292C59">
        <w:t xml:space="preserve"> </w:t>
      </w:r>
      <w:r w:rsidR="005F0604" w:rsidRPr="005F0604">
        <w:t xml:space="preserve">as nanofiller in biopolymer matrices are overviewed, as well as their </w:t>
      </w:r>
      <w:r w:rsidR="007A4F94">
        <w:t xml:space="preserve">antibacterial </w:t>
      </w:r>
      <w:r w:rsidR="005F0604" w:rsidRPr="005F0604">
        <w:t>effects and applications.</w:t>
      </w:r>
    </w:p>
    <w:p w:rsidR="007D233A" w:rsidRDefault="007D233A" w:rsidP="005B7D07"/>
    <w:p w:rsidR="00043AFA" w:rsidRDefault="00043AFA" w:rsidP="00043AFA">
      <w:pPr>
        <w:jc w:val="right"/>
      </w:pPr>
    </w:p>
    <w:p w:rsidR="00043AFA" w:rsidRDefault="001D2245" w:rsidP="00043AFA">
      <w:pPr>
        <w:jc w:val="right"/>
      </w:pPr>
      <w:r w:rsidRPr="001D2245">
        <w:rPr>
          <w:vertAlign w:val="superscript"/>
        </w:rPr>
        <w:t>*</w:t>
      </w:r>
      <w:r w:rsidR="000F6C4B">
        <w:t xml:space="preserve">Email ID: </w:t>
      </w:r>
      <w:hyperlink r:id="rId7" w:history="1">
        <w:r w:rsidR="00043AFA" w:rsidRPr="00A41D11">
          <w:rPr>
            <w:rStyle w:val="Hyperlink"/>
          </w:rPr>
          <w:t>S.a.oleyaei@mail.um.ac.ir</w:t>
        </w:r>
      </w:hyperlink>
    </w:p>
    <w:p w:rsidR="00043AFA" w:rsidRDefault="00C16ADB" w:rsidP="00043AFA">
      <w:pPr>
        <w:jc w:val="right"/>
      </w:pPr>
      <w:hyperlink r:id="rId8" w:history="1">
        <w:r w:rsidR="00043AFA" w:rsidRPr="00A41D11">
          <w:rPr>
            <w:rStyle w:val="Hyperlink"/>
          </w:rPr>
          <w:t>Amiro61@gmail.com</w:t>
        </w:r>
      </w:hyperlink>
    </w:p>
    <w:p w:rsidR="00043AFA" w:rsidRPr="005B7D07" w:rsidRDefault="00043AFA" w:rsidP="00043AFA">
      <w:pPr>
        <w:jc w:val="right"/>
      </w:pPr>
    </w:p>
    <w:p w:rsidR="007D233A" w:rsidRDefault="007D233A" w:rsidP="005B7D07"/>
    <w:p w:rsidR="005B7D07" w:rsidRDefault="005B7D07" w:rsidP="00E61B4D">
      <w:r>
        <w:t xml:space="preserve">Presenter Name: </w:t>
      </w:r>
      <w:r w:rsidR="00E61B4D">
        <w:t>Seyed Amir Oleyaei</w:t>
      </w:r>
    </w:p>
    <w:p w:rsidR="006758A2" w:rsidRDefault="005B7D07" w:rsidP="005B7D07">
      <w:r>
        <w:t>Type of Presentation: Speaker</w:t>
      </w:r>
      <w:bookmarkStart w:id="0" w:name="_GoBack"/>
      <w:bookmarkEnd w:id="0"/>
    </w:p>
    <w:p w:rsidR="00A12C97" w:rsidRPr="005B7D07" w:rsidRDefault="000F6C4B" w:rsidP="001B06E2">
      <w:r>
        <w:t>Contact Number:</w:t>
      </w:r>
      <w:r w:rsidR="00B057F9">
        <w:t xml:space="preserve"> </w:t>
      </w:r>
      <w:r w:rsidR="00B057F9" w:rsidRPr="00B057F9">
        <w:t>+</w:t>
      </w:r>
      <w:r w:rsidR="00E61B4D">
        <w:t>98</w:t>
      </w:r>
      <w:r w:rsidR="00B057F9" w:rsidRPr="00B057F9">
        <w:t xml:space="preserve"> </w:t>
      </w:r>
      <w:r w:rsidR="00E61B4D">
        <w:t>935</w:t>
      </w:r>
      <w:r w:rsidR="00B057F9" w:rsidRPr="00B057F9">
        <w:t>-</w:t>
      </w:r>
      <w:r w:rsidR="00E61B4D">
        <w:t>251</w:t>
      </w:r>
      <w:r w:rsidR="00B057F9" w:rsidRPr="00B057F9">
        <w:t>-</w:t>
      </w:r>
      <w:r w:rsidR="00E61B4D">
        <w:t>6105</w:t>
      </w:r>
    </w:p>
    <w:sectPr w:rsidR="00A12C97" w:rsidRPr="005B7D07" w:rsidSect="00A728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6ADB" w:rsidRDefault="00C16ADB" w:rsidP="00BD61DA">
      <w:r>
        <w:separator/>
      </w:r>
    </w:p>
  </w:endnote>
  <w:endnote w:type="continuationSeparator" w:id="0">
    <w:p w:rsidR="00C16ADB" w:rsidRDefault="00C16ADB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7891" w:rsidRDefault="006F789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58A2" w:rsidRDefault="006758A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7891" w:rsidRDefault="006F78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6ADB" w:rsidRDefault="00C16ADB" w:rsidP="00BD61DA">
      <w:r>
        <w:separator/>
      </w:r>
    </w:p>
  </w:footnote>
  <w:footnote w:type="continuationSeparator" w:id="0">
    <w:p w:rsidR="00C16ADB" w:rsidRDefault="00C16ADB" w:rsidP="00BD61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7891" w:rsidRDefault="006F789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7891" w:rsidRDefault="006F789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7891" w:rsidRDefault="006F789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A2MTAxtzQ3NjQyMTNW0lEKTi0uzszPAymwqAUAV5ZBQSwAAAA="/>
  </w:docVars>
  <w:rsids>
    <w:rsidRoot w:val="00D605F8"/>
    <w:rsid w:val="000149A4"/>
    <w:rsid w:val="0002392A"/>
    <w:rsid w:val="00043AFA"/>
    <w:rsid w:val="00074C9C"/>
    <w:rsid w:val="000D6718"/>
    <w:rsid w:val="000F6C4B"/>
    <w:rsid w:val="0010674E"/>
    <w:rsid w:val="001B06AE"/>
    <w:rsid w:val="001B06E2"/>
    <w:rsid w:val="001C76C4"/>
    <w:rsid w:val="001D2245"/>
    <w:rsid w:val="001F1383"/>
    <w:rsid w:val="00217C2F"/>
    <w:rsid w:val="0023795B"/>
    <w:rsid w:val="00265E72"/>
    <w:rsid w:val="00292C59"/>
    <w:rsid w:val="002B09E6"/>
    <w:rsid w:val="002B1EC6"/>
    <w:rsid w:val="002C359D"/>
    <w:rsid w:val="002C3D9B"/>
    <w:rsid w:val="002D43FA"/>
    <w:rsid w:val="003057DC"/>
    <w:rsid w:val="003143D0"/>
    <w:rsid w:val="0031455A"/>
    <w:rsid w:val="00323AE9"/>
    <w:rsid w:val="00363668"/>
    <w:rsid w:val="00384441"/>
    <w:rsid w:val="00397222"/>
    <w:rsid w:val="003A3C5A"/>
    <w:rsid w:val="003B78DC"/>
    <w:rsid w:val="003C3B78"/>
    <w:rsid w:val="00437503"/>
    <w:rsid w:val="00441F91"/>
    <w:rsid w:val="004701EA"/>
    <w:rsid w:val="004941D5"/>
    <w:rsid w:val="004952D7"/>
    <w:rsid w:val="004D48D8"/>
    <w:rsid w:val="004D7813"/>
    <w:rsid w:val="004E62DD"/>
    <w:rsid w:val="004E79A6"/>
    <w:rsid w:val="004F0441"/>
    <w:rsid w:val="005031A8"/>
    <w:rsid w:val="00562138"/>
    <w:rsid w:val="00583CA9"/>
    <w:rsid w:val="00586DD8"/>
    <w:rsid w:val="005B4B32"/>
    <w:rsid w:val="005B69C4"/>
    <w:rsid w:val="005B7D07"/>
    <w:rsid w:val="005C1B2D"/>
    <w:rsid w:val="005D23EF"/>
    <w:rsid w:val="005F0604"/>
    <w:rsid w:val="00654259"/>
    <w:rsid w:val="006758A2"/>
    <w:rsid w:val="00691EE1"/>
    <w:rsid w:val="006C7463"/>
    <w:rsid w:val="006F7891"/>
    <w:rsid w:val="00712670"/>
    <w:rsid w:val="00727771"/>
    <w:rsid w:val="007341F9"/>
    <w:rsid w:val="007403C2"/>
    <w:rsid w:val="007628AA"/>
    <w:rsid w:val="007638F2"/>
    <w:rsid w:val="00776FC8"/>
    <w:rsid w:val="0078229D"/>
    <w:rsid w:val="007A04F0"/>
    <w:rsid w:val="007A4F94"/>
    <w:rsid w:val="007B0D32"/>
    <w:rsid w:val="007D00E7"/>
    <w:rsid w:val="007D233A"/>
    <w:rsid w:val="007D5AD0"/>
    <w:rsid w:val="007D65C7"/>
    <w:rsid w:val="0080430B"/>
    <w:rsid w:val="00834A1D"/>
    <w:rsid w:val="008747F9"/>
    <w:rsid w:val="008A37D9"/>
    <w:rsid w:val="008B3475"/>
    <w:rsid w:val="008E1B91"/>
    <w:rsid w:val="008E2F78"/>
    <w:rsid w:val="008E737B"/>
    <w:rsid w:val="00912F54"/>
    <w:rsid w:val="0091364A"/>
    <w:rsid w:val="009215E3"/>
    <w:rsid w:val="0092313F"/>
    <w:rsid w:val="009A478E"/>
    <w:rsid w:val="009C24EC"/>
    <w:rsid w:val="009C6554"/>
    <w:rsid w:val="009E52D9"/>
    <w:rsid w:val="009F4799"/>
    <w:rsid w:val="00A06134"/>
    <w:rsid w:val="00A11AC2"/>
    <w:rsid w:val="00A12C97"/>
    <w:rsid w:val="00A35DB6"/>
    <w:rsid w:val="00A4183E"/>
    <w:rsid w:val="00A50C1E"/>
    <w:rsid w:val="00A54AD3"/>
    <w:rsid w:val="00A575BA"/>
    <w:rsid w:val="00A67093"/>
    <w:rsid w:val="00A72842"/>
    <w:rsid w:val="00A777E4"/>
    <w:rsid w:val="00AA5A30"/>
    <w:rsid w:val="00AC5543"/>
    <w:rsid w:val="00AE55F8"/>
    <w:rsid w:val="00AF0C0C"/>
    <w:rsid w:val="00AF61EB"/>
    <w:rsid w:val="00B03DB8"/>
    <w:rsid w:val="00B057F9"/>
    <w:rsid w:val="00B17C38"/>
    <w:rsid w:val="00B3648F"/>
    <w:rsid w:val="00B365B9"/>
    <w:rsid w:val="00B44878"/>
    <w:rsid w:val="00B8710A"/>
    <w:rsid w:val="00BA2068"/>
    <w:rsid w:val="00BA6511"/>
    <w:rsid w:val="00BD2E49"/>
    <w:rsid w:val="00BD61DA"/>
    <w:rsid w:val="00C07C5B"/>
    <w:rsid w:val="00C16ADB"/>
    <w:rsid w:val="00C578FF"/>
    <w:rsid w:val="00C828BF"/>
    <w:rsid w:val="00CE6677"/>
    <w:rsid w:val="00D24C36"/>
    <w:rsid w:val="00D605F8"/>
    <w:rsid w:val="00D734FE"/>
    <w:rsid w:val="00D73B84"/>
    <w:rsid w:val="00D74ABC"/>
    <w:rsid w:val="00D7565E"/>
    <w:rsid w:val="00D841B1"/>
    <w:rsid w:val="00D90709"/>
    <w:rsid w:val="00DC433A"/>
    <w:rsid w:val="00E37BD1"/>
    <w:rsid w:val="00E61B4D"/>
    <w:rsid w:val="00E61BD6"/>
    <w:rsid w:val="00E63452"/>
    <w:rsid w:val="00EC451A"/>
    <w:rsid w:val="00ED2B89"/>
    <w:rsid w:val="00F26034"/>
    <w:rsid w:val="00F411F4"/>
    <w:rsid w:val="00F848FD"/>
    <w:rsid w:val="00F9049B"/>
    <w:rsid w:val="00FF1BD3"/>
    <w:rsid w:val="00FF5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A3B51BE-52A6-4AAB-B7A9-54ED876DE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iro61@gmail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S.a.oleyaei@mail.um.ac.ir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06842-7F46-464C-9A7A-7769A7A84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Ara</cp:lastModifiedBy>
  <cp:revision>61</cp:revision>
  <cp:lastPrinted>2018-06-10T16:14:00Z</cp:lastPrinted>
  <dcterms:created xsi:type="dcterms:W3CDTF">2017-02-28T14:32:00Z</dcterms:created>
  <dcterms:modified xsi:type="dcterms:W3CDTF">2018-10-29T17:36:00Z</dcterms:modified>
</cp:coreProperties>
</file>