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0A3F6E" w:rsidP="000B68AB">
      <w:pPr>
        <w:pStyle w:val="Heading1"/>
        <w:spacing w:before="170"/>
        <w:ind w:left="102"/>
      </w:pPr>
      <w:r>
        <w:rPr>
          <w:color w:val="337AB7"/>
        </w:rPr>
        <w:t xml:space="preserve">External </w:t>
      </w:r>
      <w:r w:rsidR="003E6ADB">
        <w:rPr>
          <w:color w:val="337AB7"/>
        </w:rPr>
        <w:t>F</w:t>
      </w:r>
      <w:r>
        <w:rPr>
          <w:color w:val="337AB7"/>
        </w:rPr>
        <w:t>eatures</w:t>
      </w:r>
      <w:r w:rsidR="003E6ADB">
        <w:rPr>
          <w:color w:val="337AB7"/>
        </w:rPr>
        <w:t xml:space="preserve"> of Milk Product P</w:t>
      </w:r>
      <w:r w:rsidR="00E154EC">
        <w:rPr>
          <w:color w:val="337AB7"/>
        </w:rPr>
        <w:t>ackages</w:t>
      </w:r>
      <w:r>
        <w:rPr>
          <w:color w:val="337AB7"/>
        </w:rPr>
        <w:t xml:space="preserve"> as </w:t>
      </w:r>
      <w:r w:rsidR="003E6ADB">
        <w:rPr>
          <w:color w:val="337AB7"/>
        </w:rPr>
        <w:t>V</w:t>
      </w:r>
      <w:r w:rsidR="00E154EC">
        <w:rPr>
          <w:color w:val="337AB7"/>
        </w:rPr>
        <w:t>isual</w:t>
      </w:r>
      <w:r w:rsidR="003E6ADB">
        <w:rPr>
          <w:color w:val="337AB7"/>
        </w:rPr>
        <w:t xml:space="preserve"> Indicators of P</w:t>
      </w:r>
      <w:r>
        <w:rPr>
          <w:color w:val="337AB7"/>
        </w:rPr>
        <w:t xml:space="preserve">roduct </w:t>
      </w:r>
      <w:r w:rsidR="003E6ADB">
        <w:rPr>
          <w:color w:val="337AB7"/>
        </w:rPr>
        <w:tab/>
        <w:t>Q</w:t>
      </w:r>
      <w:r w:rsidR="00F70CA9">
        <w:rPr>
          <w:color w:val="337AB7"/>
        </w:rPr>
        <w:t>uality</w:t>
      </w:r>
      <w:r w:rsidR="00772C38">
        <w:rPr>
          <w:color w:val="337AB7"/>
        </w:rPr>
        <w:t xml:space="preserve">, </w:t>
      </w:r>
      <w:r w:rsidR="003E6ADB">
        <w:rPr>
          <w:color w:val="337AB7"/>
        </w:rPr>
        <w:t>T</w:t>
      </w:r>
      <w:r>
        <w:rPr>
          <w:color w:val="337AB7"/>
        </w:rPr>
        <w:t xml:space="preserve">radition </w:t>
      </w:r>
      <w:r w:rsidR="003E6ADB">
        <w:rPr>
          <w:color w:val="337AB7"/>
        </w:rPr>
        <w:t>and Impulse to B</w:t>
      </w:r>
      <w:r w:rsidR="00F70CA9">
        <w:rPr>
          <w:color w:val="337AB7"/>
        </w:rPr>
        <w:t>uy</w:t>
      </w:r>
      <w:r w:rsidR="003E6ADB">
        <w:rPr>
          <w:color w:val="337AB7"/>
        </w:rPr>
        <w:t xml:space="preserve">: </w:t>
      </w:r>
      <w:proofErr w:type="gramStart"/>
      <w:r w:rsidR="003E6ADB">
        <w:rPr>
          <w:color w:val="337AB7"/>
        </w:rPr>
        <w:t>Traditions</w:t>
      </w:r>
      <w:r>
        <w:rPr>
          <w:color w:val="337AB7"/>
        </w:rPr>
        <w:t xml:space="preserve"> </w:t>
      </w:r>
      <w:r w:rsidR="00A9710C">
        <w:rPr>
          <w:color w:val="337AB7"/>
        </w:rPr>
        <w:t xml:space="preserve"> </w:t>
      </w:r>
      <w:r w:rsidR="003E6ADB">
        <w:rPr>
          <w:color w:val="337AB7"/>
        </w:rPr>
        <w:t>versus</w:t>
      </w:r>
      <w:proofErr w:type="gramEnd"/>
      <w:r w:rsidR="003E6ADB">
        <w:rPr>
          <w:color w:val="337AB7"/>
        </w:rPr>
        <w:t xml:space="preserve"> Creativity</w:t>
      </w:r>
    </w:p>
    <w:p w:rsidR="002A6790" w:rsidRDefault="002A6790" w:rsidP="002A6790">
      <w:pPr>
        <w:pStyle w:val="BodyText"/>
        <w:spacing w:before="73" w:line="198" w:lineRule="exact"/>
        <w:ind w:left="102"/>
        <w:rPr>
          <w:rFonts w:ascii="Arial"/>
        </w:rPr>
      </w:pPr>
      <w:r>
        <w:rPr>
          <w:rFonts w:ascii="Arial"/>
        </w:rPr>
        <w:t xml:space="preserve">Elena </w:t>
      </w:r>
      <w:proofErr w:type="spellStart"/>
      <w:r>
        <w:rPr>
          <w:rFonts w:ascii="Arial"/>
        </w:rPr>
        <w:t>Horska</w:t>
      </w:r>
      <w:proofErr w:type="spellEnd"/>
      <w:r>
        <w:rPr>
          <w:rFonts w:ascii="Arial"/>
        </w:rPr>
        <w:t>, Department of marketing and trade, Faculty of Economics and Management, Slovak University of Agriculture, Nitra, Slovakia</w:t>
      </w:r>
    </w:p>
    <w:p w:rsidR="003524E3" w:rsidRDefault="008D26CD" w:rsidP="000B68AB">
      <w:pPr>
        <w:pStyle w:val="BodyText"/>
        <w:spacing w:before="73" w:line="198" w:lineRule="exact"/>
        <w:ind w:left="102"/>
        <w:rPr>
          <w:rFonts w:ascii="Arial"/>
        </w:rPr>
      </w:pPr>
      <w:proofErr w:type="spellStart"/>
      <w:r>
        <w:rPr>
          <w:rFonts w:ascii="Arial"/>
        </w:rPr>
        <w:t>L</w:t>
      </w:r>
      <w:r w:rsidR="003524E3">
        <w:rPr>
          <w:rFonts w:ascii="Arial"/>
        </w:rPr>
        <w:t>udmila</w:t>
      </w:r>
      <w:proofErr w:type="spellEnd"/>
      <w:r w:rsidR="003524E3">
        <w:rPr>
          <w:rFonts w:ascii="Arial"/>
        </w:rPr>
        <w:t xml:space="preserve"> </w:t>
      </w:r>
      <w:proofErr w:type="spellStart"/>
      <w:r w:rsidR="003524E3">
        <w:rPr>
          <w:rFonts w:ascii="Arial"/>
        </w:rPr>
        <w:t>Nagyov</w:t>
      </w:r>
      <w:r>
        <w:rPr>
          <w:rFonts w:ascii="Arial"/>
        </w:rPr>
        <w:t>a</w:t>
      </w:r>
      <w:proofErr w:type="spellEnd"/>
      <w:r w:rsidR="003524E3">
        <w:rPr>
          <w:rFonts w:ascii="Arial"/>
        </w:rPr>
        <w:t xml:space="preserve">, Department of </w:t>
      </w:r>
      <w:r>
        <w:rPr>
          <w:rFonts w:ascii="Arial"/>
        </w:rPr>
        <w:t>marketing and trade, Faculty of Economics and Management, Slovak University of Agriculture</w:t>
      </w:r>
      <w:r w:rsidR="004E1842">
        <w:rPr>
          <w:rFonts w:ascii="Arial"/>
        </w:rPr>
        <w:t>, Nitra, Slovakia</w:t>
      </w:r>
    </w:p>
    <w:p w:rsidR="002A6790" w:rsidRDefault="002A6790" w:rsidP="002A6790">
      <w:pPr>
        <w:pStyle w:val="BodyText"/>
        <w:spacing w:before="73" w:line="198" w:lineRule="exact"/>
        <w:ind w:left="102"/>
        <w:rPr>
          <w:rFonts w:ascii="Arial"/>
        </w:rPr>
      </w:pPr>
      <w:r>
        <w:rPr>
          <w:rFonts w:ascii="Arial"/>
        </w:rPr>
        <w:t xml:space="preserve">Jana </w:t>
      </w:r>
      <w:proofErr w:type="spellStart"/>
      <w:r>
        <w:rPr>
          <w:rFonts w:ascii="Arial"/>
        </w:rPr>
        <w:t>Rybanska</w:t>
      </w:r>
      <w:proofErr w:type="spellEnd"/>
      <w:r>
        <w:rPr>
          <w:rFonts w:ascii="Arial"/>
        </w:rPr>
        <w:t xml:space="preserve">, </w:t>
      </w:r>
      <w:r>
        <w:rPr>
          <w:rFonts w:ascii="Arial"/>
        </w:rPr>
        <w:t>Department of marketing and trade, Faculty of Economics and Management, Slovak University of Agriculture, Nitra, Slovakia</w:t>
      </w:r>
    </w:p>
    <w:p w:rsidR="002A6790" w:rsidRDefault="002A6790" w:rsidP="002A6790">
      <w:pPr>
        <w:pStyle w:val="BodyText"/>
        <w:spacing w:before="73" w:line="198" w:lineRule="exact"/>
        <w:ind w:left="102"/>
        <w:rPr>
          <w:rFonts w:ascii="Arial"/>
        </w:rPr>
      </w:pPr>
      <w:proofErr w:type="spellStart"/>
      <w:r>
        <w:rPr>
          <w:rFonts w:ascii="Arial"/>
        </w:rPr>
        <w:t>Miroslava</w:t>
      </w:r>
      <w:proofErr w:type="spellEnd"/>
      <w:r>
        <w:rPr>
          <w:rFonts w:ascii="Arial"/>
        </w:rPr>
        <w:t xml:space="preserve"> </w:t>
      </w:r>
      <w:proofErr w:type="spellStart"/>
      <w:r>
        <w:rPr>
          <w:rFonts w:ascii="Arial"/>
        </w:rPr>
        <w:t>Kacaniova</w:t>
      </w:r>
      <w:proofErr w:type="spellEnd"/>
      <w:r>
        <w:rPr>
          <w:rFonts w:ascii="Arial"/>
        </w:rPr>
        <w:t>, Department of microbiology, Faculty of Biotechnology and Food Sciences, Slovak University of Agriculture, Nitra, Slovakia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053B6B">
      <w:pPr>
        <w:pStyle w:val="Heading3"/>
        <w:spacing w:before="147"/>
        <w:ind w:left="102"/>
        <w:jc w:val="both"/>
      </w:pPr>
      <w:r>
        <w:rPr>
          <w:color w:val="BF5A14"/>
        </w:rPr>
        <w:t>Abstract</w:t>
      </w:r>
      <w:r w:rsidR="00404E5B">
        <w:rPr>
          <w:color w:val="BF5A14"/>
        </w:rPr>
        <w:t xml:space="preserve"> </w:t>
      </w:r>
    </w:p>
    <w:p w:rsidR="008E69EF" w:rsidRDefault="008E69EF" w:rsidP="00053B6B">
      <w:pPr>
        <w:ind w:left="102"/>
        <w:jc w:val="both"/>
        <w:rPr>
          <w:sz w:val="18"/>
          <w:szCs w:val="18"/>
        </w:rPr>
      </w:pPr>
      <w:r w:rsidRPr="008E69EF">
        <w:rPr>
          <w:sz w:val="18"/>
          <w:szCs w:val="18"/>
        </w:rPr>
        <w:t xml:space="preserve">The perception and following choice of </w:t>
      </w:r>
      <w:r>
        <w:rPr>
          <w:sz w:val="18"/>
          <w:szCs w:val="18"/>
        </w:rPr>
        <w:t>food</w:t>
      </w:r>
      <w:r w:rsidRPr="008E69EF">
        <w:rPr>
          <w:sz w:val="18"/>
          <w:szCs w:val="18"/>
        </w:rPr>
        <w:t xml:space="preserve"> products depends on various factors</w:t>
      </w:r>
      <w:r>
        <w:rPr>
          <w:sz w:val="18"/>
          <w:szCs w:val="18"/>
        </w:rPr>
        <w:t xml:space="preserve"> including external ones</w:t>
      </w:r>
      <w:r w:rsidRPr="008E69EF">
        <w:rPr>
          <w:sz w:val="18"/>
          <w:szCs w:val="18"/>
        </w:rPr>
        <w:t xml:space="preserve">. We studied potential packages of selected </w:t>
      </w:r>
      <w:r>
        <w:rPr>
          <w:sz w:val="18"/>
          <w:szCs w:val="18"/>
        </w:rPr>
        <w:t>milk</w:t>
      </w:r>
      <w:r w:rsidRPr="008E69EF">
        <w:rPr>
          <w:sz w:val="18"/>
          <w:szCs w:val="18"/>
        </w:rPr>
        <w:t xml:space="preserve"> products (</w:t>
      </w:r>
      <w:r>
        <w:rPr>
          <w:sz w:val="18"/>
          <w:szCs w:val="18"/>
        </w:rPr>
        <w:t>mainly cheeses</w:t>
      </w:r>
      <w:r w:rsidRPr="008E69EF">
        <w:rPr>
          <w:sz w:val="18"/>
          <w:szCs w:val="18"/>
        </w:rPr>
        <w:t>) to find out possible associations that cons</w:t>
      </w:r>
      <w:r>
        <w:rPr>
          <w:sz w:val="18"/>
          <w:szCs w:val="18"/>
        </w:rPr>
        <w:t>umers have with these products with assumption that f</w:t>
      </w:r>
      <w:r w:rsidRPr="003E6ADB">
        <w:rPr>
          <w:sz w:val="18"/>
          <w:szCs w:val="18"/>
        </w:rPr>
        <w:t xml:space="preserve">ood packaging plays an important role in attracting consumers' attention and generating expectations in the consumer that in turn affect their product perception and buying </w:t>
      </w:r>
      <w:r>
        <w:rPr>
          <w:sz w:val="18"/>
          <w:szCs w:val="18"/>
        </w:rPr>
        <w:t>behavior (</w:t>
      </w:r>
      <w:proofErr w:type="spellStart"/>
      <w:r>
        <w:rPr>
          <w:sz w:val="18"/>
          <w:szCs w:val="18"/>
        </w:rPr>
        <w:t>Gelici-Zeko</w:t>
      </w:r>
      <w:proofErr w:type="spellEnd"/>
      <w:r>
        <w:rPr>
          <w:sz w:val="18"/>
          <w:szCs w:val="18"/>
        </w:rPr>
        <w:t xml:space="preserve">, </w:t>
      </w:r>
      <w:proofErr w:type="spellStart"/>
      <w:r>
        <w:rPr>
          <w:sz w:val="18"/>
          <w:szCs w:val="18"/>
        </w:rPr>
        <w:t>Lutters</w:t>
      </w:r>
      <w:proofErr w:type="spellEnd"/>
      <w:r>
        <w:rPr>
          <w:sz w:val="18"/>
          <w:szCs w:val="18"/>
        </w:rPr>
        <w:t xml:space="preserve">, </w:t>
      </w:r>
      <w:proofErr w:type="spellStart"/>
      <w:r>
        <w:rPr>
          <w:sz w:val="18"/>
          <w:szCs w:val="18"/>
        </w:rPr>
        <w:t>Klooster</w:t>
      </w:r>
      <w:proofErr w:type="spellEnd"/>
      <w:r>
        <w:rPr>
          <w:sz w:val="18"/>
          <w:szCs w:val="18"/>
        </w:rPr>
        <w:t xml:space="preserve">, </w:t>
      </w:r>
      <w:proofErr w:type="spellStart"/>
      <w:r>
        <w:rPr>
          <w:sz w:val="18"/>
          <w:szCs w:val="18"/>
        </w:rPr>
        <w:t>Wejjzen</w:t>
      </w:r>
      <w:proofErr w:type="spellEnd"/>
      <w:r>
        <w:rPr>
          <w:sz w:val="18"/>
          <w:szCs w:val="18"/>
        </w:rPr>
        <w:t>). Our research sample consisted from modern versus classical graphical designs including designs related to historical features of agriculture, milk production, countryside, livestock or any other symbols associated with traditional way of farming on the land, showing very natural character of milk products.</w:t>
      </w:r>
    </w:p>
    <w:p w:rsidR="008651B1" w:rsidRDefault="008651B1" w:rsidP="00053B6B">
      <w:pPr>
        <w:ind w:left="102"/>
        <w:jc w:val="both"/>
        <w:rPr>
          <w:sz w:val="18"/>
          <w:szCs w:val="18"/>
        </w:rPr>
      </w:pPr>
    </w:p>
    <w:p w:rsidR="008651B1" w:rsidRDefault="008E69EF" w:rsidP="00053B6B">
      <w:pPr>
        <w:ind w:left="102"/>
        <w:jc w:val="both"/>
        <w:rPr>
          <w:sz w:val="18"/>
          <w:szCs w:val="18"/>
        </w:rPr>
      </w:pPr>
      <w:r w:rsidRPr="008E69EF">
        <w:rPr>
          <w:sz w:val="18"/>
          <w:szCs w:val="18"/>
        </w:rPr>
        <w:t>From our research we found out that consumers prefer traditional packages connected with Slovak customs and traditions to more modern packages. Packages with rural and traditional motives are strongly associated with farming, home production, high quality and great taste. We can assume that properly chosen motive of the packaging can significantly influence the consumer</w:t>
      </w:r>
      <w:r>
        <w:rPr>
          <w:sz w:val="18"/>
          <w:szCs w:val="18"/>
        </w:rPr>
        <w:t>. Secondly, graphical design of the package can show additional functions of the milk products, e.g. dietetic character, nutrition and calcium contents, protein intake</w:t>
      </w:r>
      <w:r w:rsidR="007B11E3">
        <w:rPr>
          <w:sz w:val="18"/>
          <w:szCs w:val="18"/>
        </w:rPr>
        <w:t>, made for kids</w:t>
      </w:r>
      <w:r>
        <w:rPr>
          <w:sz w:val="18"/>
          <w:szCs w:val="18"/>
        </w:rPr>
        <w:t xml:space="preserve"> and </w:t>
      </w:r>
      <w:r w:rsidR="007B11E3">
        <w:rPr>
          <w:sz w:val="18"/>
          <w:szCs w:val="18"/>
        </w:rPr>
        <w:t xml:space="preserve">in such a way attract different group of consumers. </w:t>
      </w:r>
    </w:p>
    <w:p w:rsidR="008651B1" w:rsidRDefault="008651B1" w:rsidP="00053B6B">
      <w:pPr>
        <w:ind w:left="102"/>
        <w:jc w:val="both"/>
        <w:rPr>
          <w:sz w:val="18"/>
          <w:szCs w:val="18"/>
        </w:rPr>
      </w:pPr>
    </w:p>
    <w:p w:rsidR="008651B1" w:rsidRDefault="007B11E3" w:rsidP="00053B6B">
      <w:pPr>
        <w:ind w:left="102"/>
        <w:jc w:val="both"/>
        <w:rPr>
          <w:sz w:val="18"/>
          <w:szCs w:val="18"/>
        </w:rPr>
      </w:pPr>
      <w:r>
        <w:rPr>
          <w:sz w:val="18"/>
          <w:szCs w:val="18"/>
        </w:rPr>
        <w:t>Additionally, at t</w:t>
      </w:r>
      <w:r w:rsidR="008651B1">
        <w:rPr>
          <w:sz w:val="18"/>
          <w:szCs w:val="18"/>
        </w:rPr>
        <w:t>he end of the paper we identify potential graphical features useful to support the attractiveness of the milk product in certain group of customers. Also we recommend the steps for further studies, including intercultural comparative studies, cultural grounding and transfer of know-how among different regions to support small and medium milk producers in penetrating at the milk market.</w:t>
      </w:r>
    </w:p>
    <w:p w:rsidR="00053B6B" w:rsidRDefault="00A9710C" w:rsidP="00D92C88">
      <w:pPr>
        <w:spacing w:line="204" w:lineRule="exact"/>
      </w:pPr>
      <w:bookmarkStart w:id="0" w:name="_GoBack"/>
      <w:bookmarkEnd w:id="0"/>
      <w:r>
        <w:br w:type="column"/>
      </w:r>
    </w:p>
    <w:p w:rsidR="00D92C88" w:rsidRDefault="00D92C88" w:rsidP="00D92C88">
      <w:pPr>
        <w:spacing w:line="204" w:lineRule="exact"/>
        <w:rPr>
          <w:rFonts w:ascii="Arial"/>
          <w:b/>
          <w:sz w:val="20"/>
        </w:rPr>
      </w:pPr>
      <w:r>
        <w:rPr>
          <w:rFonts w:ascii="Arial"/>
          <w:b/>
          <w:color w:val="BF5A14"/>
          <w:sz w:val="20"/>
        </w:rPr>
        <w:t xml:space="preserve">Recent Publications </w:t>
      </w:r>
    </w:p>
    <w:p w:rsidR="00772C38" w:rsidRDefault="00772C38" w:rsidP="00772C38">
      <w:pPr>
        <w:pStyle w:val="ListParagraph"/>
        <w:numPr>
          <w:ilvl w:val="0"/>
          <w:numId w:val="4"/>
        </w:numPr>
        <w:rPr>
          <w:rFonts w:asciiTheme="minorHAnsi" w:hAnsiTheme="minorHAnsi"/>
          <w:sz w:val="18"/>
          <w:szCs w:val="18"/>
        </w:rPr>
      </w:pPr>
      <w:proofErr w:type="spellStart"/>
      <w:r w:rsidRPr="00772C38">
        <w:rPr>
          <w:rFonts w:asciiTheme="minorHAnsi" w:hAnsiTheme="minorHAnsi"/>
          <w:sz w:val="18"/>
          <w:szCs w:val="18"/>
        </w:rPr>
        <w:t>Ragavan</w:t>
      </w:r>
      <w:proofErr w:type="spellEnd"/>
      <w:r w:rsidRPr="00772C38">
        <w:rPr>
          <w:rFonts w:asciiTheme="minorHAnsi" w:hAnsiTheme="minorHAnsi"/>
          <w:sz w:val="18"/>
          <w:szCs w:val="18"/>
        </w:rPr>
        <w:t xml:space="preserve">, N., &amp; </w:t>
      </w:r>
      <w:proofErr w:type="spellStart"/>
      <w:r w:rsidRPr="00772C38">
        <w:rPr>
          <w:rFonts w:asciiTheme="minorHAnsi" w:hAnsiTheme="minorHAnsi"/>
          <w:sz w:val="18"/>
          <w:szCs w:val="18"/>
        </w:rPr>
        <w:t>Mageh</w:t>
      </w:r>
      <w:proofErr w:type="spellEnd"/>
      <w:r w:rsidRPr="00772C38">
        <w:rPr>
          <w:rFonts w:asciiTheme="minorHAnsi" w:hAnsiTheme="minorHAnsi"/>
          <w:sz w:val="18"/>
          <w:szCs w:val="18"/>
        </w:rPr>
        <w:t xml:space="preserve">, R. (2013). A Study on Consumer Purchase Intentions </w:t>
      </w:r>
      <w:proofErr w:type="gramStart"/>
      <w:r w:rsidRPr="00772C38">
        <w:rPr>
          <w:rFonts w:asciiTheme="minorHAnsi" w:hAnsiTheme="minorHAnsi"/>
          <w:sz w:val="18"/>
          <w:szCs w:val="18"/>
        </w:rPr>
        <w:t>Towards</w:t>
      </w:r>
      <w:proofErr w:type="gramEnd"/>
      <w:r w:rsidRPr="00772C38">
        <w:rPr>
          <w:rFonts w:asciiTheme="minorHAnsi" w:hAnsiTheme="minorHAnsi"/>
          <w:sz w:val="18"/>
          <w:szCs w:val="18"/>
        </w:rPr>
        <w:t xml:space="preserve"> Organic Products. </w:t>
      </w:r>
      <w:proofErr w:type="spellStart"/>
      <w:r w:rsidRPr="00772C38">
        <w:rPr>
          <w:rFonts w:asciiTheme="minorHAnsi" w:hAnsiTheme="minorHAnsi"/>
          <w:sz w:val="18"/>
          <w:szCs w:val="18"/>
        </w:rPr>
        <w:t>Paripex</w:t>
      </w:r>
      <w:proofErr w:type="spellEnd"/>
      <w:r w:rsidRPr="00772C38">
        <w:rPr>
          <w:rFonts w:asciiTheme="minorHAnsi" w:hAnsiTheme="minorHAnsi"/>
          <w:sz w:val="18"/>
          <w:szCs w:val="18"/>
        </w:rPr>
        <w:t xml:space="preserve"> Indian Journal of Research.</w:t>
      </w:r>
    </w:p>
    <w:p w:rsidR="00772C38" w:rsidRDefault="00772C38" w:rsidP="00053B6B">
      <w:pPr>
        <w:pStyle w:val="ListParagraph"/>
        <w:numPr>
          <w:ilvl w:val="0"/>
          <w:numId w:val="4"/>
        </w:numPr>
        <w:rPr>
          <w:rFonts w:asciiTheme="minorHAnsi" w:hAnsiTheme="minorHAnsi"/>
          <w:sz w:val="18"/>
          <w:szCs w:val="18"/>
        </w:rPr>
      </w:pPr>
      <w:r w:rsidRPr="00772C38">
        <w:rPr>
          <w:rFonts w:asciiTheme="minorHAnsi" w:hAnsiTheme="minorHAnsi"/>
          <w:sz w:val="18"/>
          <w:szCs w:val="18"/>
        </w:rPr>
        <w:t>Table and Consumer Choice: Evidence for an Associative Link. Journal of Foodservice Business Research.</w:t>
      </w:r>
    </w:p>
    <w:p w:rsidR="00772C38" w:rsidRDefault="00772C38" w:rsidP="00772C38">
      <w:pPr>
        <w:pStyle w:val="ListParagraph"/>
        <w:numPr>
          <w:ilvl w:val="0"/>
          <w:numId w:val="4"/>
        </w:numPr>
        <w:rPr>
          <w:rFonts w:asciiTheme="minorHAnsi" w:hAnsiTheme="minorHAnsi"/>
          <w:sz w:val="18"/>
          <w:szCs w:val="18"/>
        </w:rPr>
      </w:pPr>
      <w:proofErr w:type="spellStart"/>
      <w:r w:rsidRPr="00772C38">
        <w:rPr>
          <w:rFonts w:asciiTheme="minorHAnsi" w:hAnsiTheme="minorHAnsi"/>
          <w:sz w:val="18"/>
          <w:szCs w:val="18"/>
        </w:rPr>
        <w:t>Bhaskaran</w:t>
      </w:r>
      <w:proofErr w:type="spellEnd"/>
      <w:r w:rsidRPr="00772C38">
        <w:rPr>
          <w:rFonts w:asciiTheme="minorHAnsi" w:hAnsiTheme="minorHAnsi"/>
          <w:sz w:val="18"/>
          <w:szCs w:val="18"/>
        </w:rPr>
        <w:t xml:space="preserve">, S., </w:t>
      </w:r>
      <w:proofErr w:type="spellStart"/>
      <w:r w:rsidRPr="00772C38">
        <w:rPr>
          <w:rFonts w:asciiTheme="minorHAnsi" w:hAnsiTheme="minorHAnsi"/>
          <w:sz w:val="18"/>
          <w:szCs w:val="18"/>
        </w:rPr>
        <w:t>Polonsky</w:t>
      </w:r>
      <w:proofErr w:type="spellEnd"/>
      <w:r w:rsidRPr="00772C38">
        <w:rPr>
          <w:rFonts w:asciiTheme="minorHAnsi" w:hAnsiTheme="minorHAnsi"/>
          <w:sz w:val="18"/>
          <w:szCs w:val="18"/>
        </w:rPr>
        <w:t>, M., Cary, J., &amp; Fernandez, S. (2006). Environmentally Sustainable Food Production and Marketing. British Food Journal.</w:t>
      </w:r>
    </w:p>
    <w:p w:rsidR="003E6ADB" w:rsidRDefault="003E6ADB" w:rsidP="00772C38">
      <w:pPr>
        <w:pStyle w:val="ListParagraph"/>
        <w:numPr>
          <w:ilvl w:val="0"/>
          <w:numId w:val="4"/>
        </w:numPr>
        <w:rPr>
          <w:rFonts w:asciiTheme="minorHAnsi" w:hAnsiTheme="minorHAnsi"/>
          <w:sz w:val="18"/>
          <w:szCs w:val="18"/>
        </w:rPr>
      </w:pPr>
      <w:proofErr w:type="spellStart"/>
      <w:r>
        <w:rPr>
          <w:rFonts w:asciiTheme="minorHAnsi" w:hAnsiTheme="minorHAnsi"/>
          <w:sz w:val="18"/>
          <w:szCs w:val="18"/>
        </w:rPr>
        <w:t>Gelici-Zeko</w:t>
      </w:r>
      <w:proofErr w:type="spellEnd"/>
      <w:r>
        <w:rPr>
          <w:rFonts w:asciiTheme="minorHAnsi" w:hAnsiTheme="minorHAnsi"/>
          <w:sz w:val="18"/>
          <w:szCs w:val="18"/>
        </w:rPr>
        <w:t xml:space="preserve">, M.M., </w:t>
      </w:r>
      <w:proofErr w:type="spellStart"/>
      <w:r>
        <w:rPr>
          <w:rFonts w:asciiTheme="minorHAnsi" w:hAnsiTheme="minorHAnsi"/>
          <w:sz w:val="18"/>
          <w:szCs w:val="18"/>
        </w:rPr>
        <w:t>Lutters</w:t>
      </w:r>
      <w:proofErr w:type="spellEnd"/>
      <w:r>
        <w:rPr>
          <w:rFonts w:asciiTheme="minorHAnsi" w:hAnsiTheme="minorHAnsi"/>
          <w:sz w:val="18"/>
          <w:szCs w:val="18"/>
        </w:rPr>
        <w:t xml:space="preserve">, D., </w:t>
      </w:r>
      <w:proofErr w:type="spellStart"/>
      <w:r>
        <w:rPr>
          <w:rFonts w:asciiTheme="minorHAnsi" w:hAnsiTheme="minorHAnsi"/>
          <w:sz w:val="18"/>
          <w:szCs w:val="18"/>
        </w:rPr>
        <w:t>Klooster</w:t>
      </w:r>
      <w:proofErr w:type="spellEnd"/>
      <w:r>
        <w:rPr>
          <w:rFonts w:asciiTheme="minorHAnsi" w:hAnsiTheme="minorHAnsi"/>
          <w:sz w:val="18"/>
          <w:szCs w:val="18"/>
        </w:rPr>
        <w:t xml:space="preserve">, R. </w:t>
      </w:r>
      <w:proofErr w:type="spellStart"/>
      <w:r>
        <w:rPr>
          <w:rFonts w:asciiTheme="minorHAnsi" w:hAnsiTheme="minorHAnsi"/>
          <w:sz w:val="18"/>
          <w:szCs w:val="18"/>
        </w:rPr>
        <w:t>Wejjzen</w:t>
      </w:r>
      <w:proofErr w:type="spellEnd"/>
      <w:r>
        <w:rPr>
          <w:rFonts w:asciiTheme="minorHAnsi" w:hAnsiTheme="minorHAnsi"/>
          <w:sz w:val="18"/>
          <w:szCs w:val="18"/>
        </w:rPr>
        <w:t xml:space="preserve">, P.L.G: Studying the Influence of Packaging </w:t>
      </w:r>
      <w:proofErr w:type="spellStart"/>
      <w:r>
        <w:rPr>
          <w:rFonts w:asciiTheme="minorHAnsi" w:hAnsiTheme="minorHAnsi"/>
          <w:sz w:val="18"/>
          <w:szCs w:val="18"/>
        </w:rPr>
        <w:t>Desing</w:t>
      </w:r>
      <w:proofErr w:type="spellEnd"/>
      <w:r>
        <w:rPr>
          <w:rFonts w:asciiTheme="minorHAnsi" w:hAnsiTheme="minorHAnsi"/>
          <w:sz w:val="18"/>
          <w:szCs w:val="18"/>
        </w:rPr>
        <w:t xml:space="preserve"> on Consumer Perceptions (of Dairy Products) Using Categorizing and Perceptual Mapping.</w:t>
      </w:r>
    </w:p>
    <w:p w:rsidR="00772C38" w:rsidRDefault="00772C38" w:rsidP="00053B6B">
      <w:pPr>
        <w:jc w:val="both"/>
        <w:rPr>
          <w:rFonts w:asciiTheme="minorHAnsi" w:hAnsiTheme="minorHAnsi"/>
          <w:sz w:val="18"/>
          <w:szCs w:val="18"/>
        </w:rPr>
      </w:pPr>
    </w:p>
    <w:p w:rsidR="00D92C88" w:rsidRPr="003D7D03" w:rsidRDefault="00D92C88" w:rsidP="00D92C88">
      <w:pPr>
        <w:rPr>
          <w:rFonts w:asciiTheme="minorHAnsi" w:hAnsiTheme="minorHAnsi"/>
          <w:sz w:val="18"/>
          <w:szCs w:val="18"/>
        </w:rPr>
      </w:pPr>
    </w:p>
    <w:p w:rsidR="00AE3E37" w:rsidRDefault="00D92C88" w:rsidP="00D92C88">
      <w:pPr>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br/>
      </w:r>
      <w:r w:rsidR="008756E6">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sk-SK" w:eastAsia="sk-SK"/>
        </w:rPr>
        <mc:AlternateContent>
          <mc:Choice Requires="wpg">
            <w:drawing>
              <wp:inline distT="0" distB="0" distL="0" distR="0" wp14:anchorId="4954B4D9" wp14:editId="51AAC8F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D09D94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Pr>
          <w:noProof/>
          <w:lang w:val="sk-SK" w:eastAsia="sk-SK"/>
        </w:rPr>
        <w:drawing>
          <wp:inline distT="0" distB="0" distL="0" distR="0" wp14:anchorId="1FEC874C" wp14:editId="500F20B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2A6790" w:rsidRPr="0057720B" w:rsidRDefault="002A6790" w:rsidP="002A6790">
      <w:pPr>
        <w:jc w:val="both"/>
        <w:rPr>
          <w:rFonts w:ascii="Arial" w:hAnsi="Arial" w:cs="Arial"/>
          <w:sz w:val="14"/>
          <w:szCs w:val="14"/>
        </w:rPr>
      </w:pPr>
      <w:r w:rsidRPr="0057720B">
        <w:rPr>
          <w:rFonts w:ascii="Arial" w:hAnsi="Arial" w:cs="Arial"/>
          <w:sz w:val="14"/>
          <w:szCs w:val="14"/>
        </w:rPr>
        <w:t xml:space="preserve">Elena </w:t>
      </w:r>
      <w:proofErr w:type="spellStart"/>
      <w:r w:rsidRPr="0057720B">
        <w:rPr>
          <w:rFonts w:ascii="Arial" w:hAnsi="Arial" w:cs="Arial"/>
          <w:sz w:val="14"/>
          <w:szCs w:val="14"/>
        </w:rPr>
        <w:t>Horska</w:t>
      </w:r>
      <w:proofErr w:type="spellEnd"/>
      <w:r w:rsidRPr="0057720B">
        <w:rPr>
          <w:rFonts w:ascii="Arial" w:hAnsi="Arial" w:cs="Arial"/>
          <w:sz w:val="14"/>
          <w:szCs w:val="14"/>
        </w:rPr>
        <w:t xml:space="preserve"> research activities are focused on food marketing and internationalization, intercultural studies in consumer behavior, food trend perception and changes in market environment.</w:t>
      </w:r>
    </w:p>
    <w:p w:rsidR="000B68AB" w:rsidRDefault="000B68AB" w:rsidP="000B68AB">
      <w:pPr>
        <w:jc w:val="both"/>
        <w:rPr>
          <w:rFonts w:ascii="Arial" w:hAnsi="Arial" w:cs="Arial"/>
          <w:sz w:val="14"/>
          <w:szCs w:val="14"/>
        </w:rPr>
      </w:pPr>
      <w:proofErr w:type="spellStart"/>
      <w:r w:rsidRPr="0057720B">
        <w:rPr>
          <w:rFonts w:ascii="Arial" w:hAnsi="Arial" w:cs="Arial"/>
          <w:sz w:val="14"/>
          <w:szCs w:val="14"/>
        </w:rPr>
        <w:t>Ludmila</w:t>
      </w:r>
      <w:proofErr w:type="spellEnd"/>
      <w:r w:rsidRPr="0057720B">
        <w:rPr>
          <w:rFonts w:ascii="Arial" w:hAnsi="Arial" w:cs="Arial"/>
          <w:sz w:val="14"/>
          <w:szCs w:val="14"/>
        </w:rPr>
        <w:t xml:space="preserve"> </w:t>
      </w:r>
      <w:proofErr w:type="spellStart"/>
      <w:r w:rsidRPr="0057720B">
        <w:rPr>
          <w:rFonts w:ascii="Arial" w:hAnsi="Arial" w:cs="Arial"/>
          <w:sz w:val="14"/>
          <w:szCs w:val="14"/>
        </w:rPr>
        <w:t>Nagyova</w:t>
      </w:r>
      <w:proofErr w:type="spellEnd"/>
      <w:r w:rsidR="0057720B" w:rsidRPr="0057720B">
        <w:rPr>
          <w:rFonts w:ascii="Arial" w:hAnsi="Arial" w:cs="Arial"/>
          <w:sz w:val="14"/>
          <w:szCs w:val="14"/>
        </w:rPr>
        <w:t>, research activities are focused on food marketing and perception of qualitative parameters of food from consumer´s perspective.</w:t>
      </w:r>
    </w:p>
    <w:p w:rsidR="002A6790" w:rsidRPr="0057720B" w:rsidRDefault="002A6790" w:rsidP="000B68AB">
      <w:pPr>
        <w:jc w:val="both"/>
        <w:rPr>
          <w:rFonts w:ascii="Arial" w:hAnsi="Arial" w:cs="Arial"/>
          <w:sz w:val="14"/>
          <w:szCs w:val="14"/>
        </w:rPr>
      </w:pPr>
      <w:r>
        <w:rPr>
          <w:rFonts w:ascii="Arial" w:hAnsi="Arial" w:cs="Arial"/>
          <w:sz w:val="14"/>
          <w:szCs w:val="14"/>
        </w:rPr>
        <w:t xml:space="preserve">Jana </w:t>
      </w:r>
      <w:proofErr w:type="spellStart"/>
      <w:r>
        <w:rPr>
          <w:rFonts w:ascii="Arial" w:hAnsi="Arial" w:cs="Arial"/>
          <w:sz w:val="14"/>
          <w:szCs w:val="14"/>
        </w:rPr>
        <w:t>Rybanska</w:t>
      </w:r>
      <w:proofErr w:type="spellEnd"/>
      <w:r>
        <w:rPr>
          <w:rFonts w:ascii="Arial" w:hAnsi="Arial" w:cs="Arial"/>
          <w:sz w:val="14"/>
          <w:szCs w:val="14"/>
        </w:rPr>
        <w:t>, research activities are focused on consumer behavior psychology related mainly to food.</w:t>
      </w:r>
    </w:p>
    <w:p w:rsidR="002A6790" w:rsidRDefault="002A6790" w:rsidP="002A6790">
      <w:pPr>
        <w:jc w:val="both"/>
        <w:rPr>
          <w:rFonts w:ascii="Arial" w:hAnsi="Arial" w:cs="Arial"/>
          <w:sz w:val="14"/>
          <w:szCs w:val="14"/>
        </w:rPr>
      </w:pPr>
      <w:proofErr w:type="spellStart"/>
      <w:r w:rsidRPr="000B68AB">
        <w:rPr>
          <w:rFonts w:ascii="Arial" w:hAnsi="Arial" w:cs="Arial"/>
          <w:sz w:val="14"/>
          <w:szCs w:val="14"/>
        </w:rPr>
        <w:t>Miroslava</w:t>
      </w:r>
      <w:proofErr w:type="spellEnd"/>
      <w:r w:rsidRPr="000B68AB">
        <w:rPr>
          <w:rFonts w:ascii="Arial" w:hAnsi="Arial" w:cs="Arial"/>
          <w:sz w:val="14"/>
          <w:szCs w:val="14"/>
        </w:rPr>
        <w:t xml:space="preserve"> </w:t>
      </w:r>
      <w:proofErr w:type="spellStart"/>
      <w:r w:rsidRPr="000B68AB">
        <w:rPr>
          <w:rFonts w:ascii="Arial" w:hAnsi="Arial" w:cs="Arial"/>
          <w:sz w:val="14"/>
          <w:szCs w:val="14"/>
        </w:rPr>
        <w:t>Kačániová</w:t>
      </w:r>
      <w:proofErr w:type="spellEnd"/>
      <w:r w:rsidRPr="000B68AB">
        <w:rPr>
          <w:rFonts w:ascii="Arial" w:hAnsi="Arial" w:cs="Arial"/>
          <w:sz w:val="14"/>
          <w:szCs w:val="14"/>
        </w:rPr>
        <w:t>,</w:t>
      </w:r>
      <w:r w:rsidRPr="00053B6B">
        <w:rPr>
          <w:rFonts w:ascii="Arial" w:hAnsi="Arial" w:cs="Arial"/>
          <w:b/>
          <w:sz w:val="14"/>
          <w:szCs w:val="14"/>
        </w:rPr>
        <w:t xml:space="preserve"> </w:t>
      </w:r>
      <w:r>
        <w:rPr>
          <w:rFonts w:ascii="Arial" w:hAnsi="Arial" w:cs="Arial"/>
          <w:b/>
          <w:sz w:val="14"/>
          <w:szCs w:val="14"/>
        </w:rPr>
        <w:t>r</w:t>
      </w:r>
      <w:r w:rsidRPr="00053B6B">
        <w:rPr>
          <w:rFonts w:ascii="Arial" w:hAnsi="Arial" w:cs="Arial"/>
          <w:sz w:val="14"/>
          <w:szCs w:val="14"/>
        </w:rPr>
        <w:t xml:space="preserve">esearch activities are focused on microbial analysis of food, effect of </w:t>
      </w:r>
      <w:r>
        <w:rPr>
          <w:rFonts w:ascii="Arial" w:hAnsi="Arial" w:cs="Arial"/>
          <w:sz w:val="14"/>
          <w:szCs w:val="14"/>
        </w:rPr>
        <w:t>b</w:t>
      </w:r>
      <w:r w:rsidRPr="00053B6B">
        <w:rPr>
          <w:rFonts w:ascii="Arial" w:hAnsi="Arial" w:cs="Arial"/>
          <w:sz w:val="14"/>
          <w:szCs w:val="14"/>
        </w:rPr>
        <w:t>iologically</w:t>
      </w:r>
      <w:r>
        <w:rPr>
          <w:rFonts w:ascii="Arial" w:hAnsi="Arial" w:cs="Arial"/>
          <w:sz w:val="14"/>
          <w:szCs w:val="14"/>
        </w:rPr>
        <w:t xml:space="preserve"> </w:t>
      </w:r>
      <w:r w:rsidRPr="00053B6B">
        <w:rPr>
          <w:rFonts w:ascii="Arial" w:hAnsi="Arial" w:cs="Arial"/>
          <w:sz w:val="14"/>
          <w:szCs w:val="14"/>
        </w:rPr>
        <w:t xml:space="preserve"> active and natural compounds, focusing on the mechanisms of effects of these compounds on animal digestive system </w:t>
      </w:r>
      <w:r w:rsidRPr="00053B6B">
        <w:rPr>
          <w:rFonts w:ascii="Arial" w:hAnsi="Arial" w:cs="Arial"/>
          <w:i/>
          <w:sz w:val="14"/>
          <w:szCs w:val="14"/>
        </w:rPr>
        <w:t>in vivo</w:t>
      </w:r>
      <w:r w:rsidRPr="00053B6B">
        <w:rPr>
          <w:rFonts w:ascii="Arial" w:hAnsi="Arial" w:cs="Arial"/>
          <w:sz w:val="14"/>
          <w:szCs w:val="14"/>
        </w:rPr>
        <w:t xml:space="preserve"> and </w:t>
      </w:r>
      <w:r w:rsidRPr="00053B6B">
        <w:rPr>
          <w:rFonts w:ascii="Arial" w:hAnsi="Arial" w:cs="Arial"/>
          <w:i/>
          <w:sz w:val="14"/>
          <w:szCs w:val="14"/>
        </w:rPr>
        <w:t>in vitro</w:t>
      </w:r>
      <w:r w:rsidRPr="00053B6B">
        <w:rPr>
          <w:rFonts w:ascii="Arial" w:hAnsi="Arial" w:cs="Arial"/>
          <w:sz w:val="14"/>
          <w:szCs w:val="14"/>
        </w:rPr>
        <w:t>, antimicrobial resistance of bacteria isolated from food, antimicrobial activity of natural</w:t>
      </w:r>
      <w:r>
        <w:rPr>
          <w:rFonts w:ascii="Arial" w:hAnsi="Arial" w:cs="Arial"/>
          <w:sz w:val="14"/>
          <w:szCs w:val="14"/>
        </w:rPr>
        <w:t xml:space="preserve"> </w:t>
      </w:r>
      <w:r w:rsidRPr="00053B6B">
        <w:rPr>
          <w:rFonts w:ascii="Arial" w:hAnsi="Arial" w:cs="Arial"/>
          <w:sz w:val="14"/>
          <w:szCs w:val="14"/>
        </w:rPr>
        <w:t>compounds on different types of microorganisms.</w:t>
      </w:r>
    </w:p>
    <w:p w:rsidR="000B68AB" w:rsidRPr="0057720B" w:rsidRDefault="000B68AB" w:rsidP="000B68AB">
      <w:pPr>
        <w:jc w:val="both"/>
        <w:rPr>
          <w:rFonts w:ascii="Arial" w:hAnsi="Arial" w:cs="Arial"/>
          <w:sz w:val="14"/>
          <w:szCs w:val="14"/>
        </w:rPr>
      </w:pPr>
    </w:p>
    <w:p w:rsidR="000B68AB" w:rsidRPr="0057720B" w:rsidRDefault="000B68AB" w:rsidP="000B68AB">
      <w:pPr>
        <w:jc w:val="both"/>
        <w:rPr>
          <w:rFonts w:ascii="Arial"/>
          <w:sz w:val="14"/>
          <w:szCs w:val="14"/>
        </w:rPr>
      </w:pPr>
    </w:p>
    <w:p w:rsidR="00AE3E37" w:rsidRDefault="00A9710C">
      <w:pPr>
        <w:spacing w:before="62"/>
        <w:ind w:left="4217" w:right="4235"/>
        <w:jc w:val="center"/>
        <w:rPr>
          <w:rFonts w:ascii="Arial"/>
          <w:sz w:val="14"/>
        </w:rPr>
      </w:pPr>
      <w:r>
        <w:rPr>
          <w:rFonts w:ascii="Arial"/>
          <w:sz w:val="14"/>
        </w:rPr>
        <w:t>Email:</w:t>
      </w:r>
      <w:r w:rsidR="003524E3">
        <w:rPr>
          <w:rFonts w:ascii="Arial"/>
          <w:sz w:val="14"/>
        </w:rPr>
        <w:t xml:space="preserve"> </w:t>
      </w:r>
      <w:hyperlink r:id="rId10" w:history="1">
        <w:r w:rsidR="002A6790" w:rsidRPr="008542B2">
          <w:rPr>
            <w:rStyle w:val="Hyperlink"/>
            <w:rFonts w:ascii="Arial"/>
            <w:sz w:val="14"/>
          </w:rPr>
          <w:t>elena.horska@gmail.com</w:t>
        </w:r>
      </w:hyperlink>
    </w:p>
    <w:p w:rsidR="00AE3E37" w:rsidRDefault="00292ED9">
      <w:pPr>
        <w:pStyle w:val="BodyText"/>
        <w:spacing w:before="2"/>
        <w:rPr>
          <w:rFonts w:ascii="Arial"/>
          <w:sz w:val="19"/>
        </w:rPr>
      </w:pPr>
      <w:r>
        <w:rPr>
          <w:noProof/>
          <w:lang w:val="sk-SK" w:eastAsia="sk-SK"/>
        </w:rPr>
        <mc:AlternateContent>
          <mc:Choice Requires="wps">
            <w:drawing>
              <wp:anchor distT="0" distB="0" distL="0" distR="0" simplePos="0" relativeHeight="1072" behindDoc="0" locked="0" layoutInCell="1" allowOverlap="1" wp14:anchorId="6F67B9FD" wp14:editId="79571C1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AA258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9710C" w:rsidP="0057720B">
      <w:pPr>
        <w:autoSpaceDE w:val="0"/>
        <w:autoSpaceDN w:val="0"/>
        <w:adjustRightInd w:val="0"/>
        <w:jc w:val="both"/>
        <w:rPr>
          <w:rFonts w:ascii="Minion Pro"/>
          <w:sz w:val="24"/>
        </w:rPr>
        <w:sectPr w:rsidR="00AE3E37">
          <w:type w:val="continuous"/>
          <w:pgSz w:w="11910" w:h="16840"/>
          <w:pgMar w:top="1740" w:right="600" w:bottom="840" w:left="620" w:header="720" w:footer="720" w:gutter="0"/>
          <w:cols w:space="720"/>
        </w:sectPr>
      </w:pPr>
      <w:r w:rsidRPr="00B21A57">
        <w:rPr>
          <w:rFonts w:ascii="Minion Pro"/>
          <w:b/>
          <w:sz w:val="20"/>
        </w:rPr>
        <w:t>Notes/Comments:</w:t>
      </w:r>
      <w:r w:rsidR="004D17BF">
        <w:rPr>
          <w:rFonts w:ascii="Minion Pro"/>
          <w:b/>
          <w:sz w:val="20"/>
        </w:rPr>
        <w:t xml:space="preserve"> </w:t>
      </w:r>
      <w:r w:rsidR="004D17BF" w:rsidRPr="00A25C3C">
        <w:rPr>
          <w:sz w:val="20"/>
          <w:szCs w:val="20"/>
        </w:rPr>
        <w:t>Work was supported</w:t>
      </w:r>
      <w:r w:rsidR="004D17BF" w:rsidRPr="00A25C3C">
        <w:rPr>
          <w:rFonts w:eastAsia="Calibri"/>
          <w:iCs/>
          <w:sz w:val="20"/>
          <w:szCs w:val="20"/>
        </w:rPr>
        <w:t xml:space="preserve"> by grants </w:t>
      </w:r>
      <w:r w:rsidR="004D17BF" w:rsidRPr="00A25C3C">
        <w:rPr>
          <w:color w:val="000000"/>
          <w:sz w:val="20"/>
          <w:szCs w:val="20"/>
          <w:shd w:val="clear" w:color="auto" w:fill="FFFFFF"/>
        </w:rPr>
        <w:t>APVV-16-0244</w:t>
      </w:r>
      <w:r w:rsidR="004D17BF">
        <w:rPr>
          <w:color w:val="000000"/>
          <w:sz w:val="20"/>
          <w:szCs w:val="20"/>
          <w:shd w:val="clear" w:color="auto" w:fill="FFFFFF"/>
        </w:rPr>
        <w:t>.</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470A" w:rsidRDefault="005E470A">
      <w:r>
        <w:separator/>
      </w:r>
    </w:p>
  </w:endnote>
  <w:endnote w:type="continuationSeparator" w:id="0">
    <w:p w:rsidR="005E470A" w:rsidRDefault="005E4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Arial"/>
    <w:panose1 w:val="00000000000000000000"/>
    <w:charset w:val="00"/>
    <w:family w:val="swiss"/>
    <w:notTrueType/>
    <w:pitch w:val="default"/>
    <w:sig w:usb0="00000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sk-SK" w:eastAsia="sk-SK"/>
      </w:rPr>
      <mc:AlternateContent>
        <mc:Choice Requires="wps">
          <w:drawing>
            <wp:anchor distT="0" distB="0" distL="114300" distR="114300" simplePos="0" relativeHeight="503311928" behindDoc="1" locked="0" layoutInCell="1" allowOverlap="1" wp14:anchorId="05A46FD3" wp14:editId="1062B7B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A46FD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sk-SK" w:eastAsia="sk-SK"/>
      </w:rPr>
      <mc:AlternateContent>
        <mc:Choice Requires="wps">
          <w:drawing>
            <wp:anchor distT="0" distB="0" distL="114300" distR="114300" simplePos="0" relativeHeight="503311952" behindDoc="1" locked="0" layoutInCell="1" allowOverlap="1" wp14:anchorId="362E9497" wp14:editId="340725A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2E949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sk-SK" w:eastAsia="sk-SK"/>
      </w:rPr>
      <mc:AlternateContent>
        <mc:Choice Requires="wps">
          <w:drawing>
            <wp:anchor distT="0" distB="0" distL="114300" distR="114300" simplePos="0" relativeHeight="503311976" behindDoc="1" locked="0" layoutInCell="1" allowOverlap="1" wp14:anchorId="113CEF89" wp14:editId="69BE092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3CEF8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470A" w:rsidRDefault="005E470A">
      <w:r>
        <w:separator/>
      </w:r>
    </w:p>
  </w:footnote>
  <w:footnote w:type="continuationSeparator" w:id="0">
    <w:p w:rsidR="005E470A" w:rsidRDefault="005E47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sk-SK" w:eastAsia="sk-SK"/>
      </w:rPr>
      <mc:AlternateContent>
        <mc:Choice Requires="wps">
          <w:drawing>
            <wp:anchor distT="0" distB="0" distL="114300" distR="114300" simplePos="0" relativeHeight="503311880" behindDoc="1" locked="0" layoutInCell="1" allowOverlap="1" wp14:anchorId="7328CB57" wp14:editId="7F0DC17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28CB5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sk-SK" w:eastAsia="sk-SK"/>
      </w:rPr>
      <mc:AlternateContent>
        <mc:Choice Requires="wps">
          <w:drawing>
            <wp:anchor distT="0" distB="0" distL="114300" distR="114300" simplePos="0" relativeHeight="503311904" behindDoc="1" locked="0" layoutInCell="1" allowOverlap="1" wp14:anchorId="4DC50D83" wp14:editId="1BA435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C50D8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644901"/>
    <w:multiLevelType w:val="hybridMultilevel"/>
    <w:tmpl w:val="242ABA7C"/>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B6B"/>
    <w:rsid w:val="0006002E"/>
    <w:rsid w:val="000A3F6E"/>
    <w:rsid w:val="000B68AB"/>
    <w:rsid w:val="000E2911"/>
    <w:rsid w:val="001263DF"/>
    <w:rsid w:val="00136757"/>
    <w:rsid w:val="002455EC"/>
    <w:rsid w:val="00292ED9"/>
    <w:rsid w:val="002A6790"/>
    <w:rsid w:val="0031410A"/>
    <w:rsid w:val="003524E3"/>
    <w:rsid w:val="003D7D03"/>
    <w:rsid w:val="003E6ADB"/>
    <w:rsid w:val="00404E5B"/>
    <w:rsid w:val="00414F7B"/>
    <w:rsid w:val="004355DC"/>
    <w:rsid w:val="0047133E"/>
    <w:rsid w:val="004749B4"/>
    <w:rsid w:val="00494130"/>
    <w:rsid w:val="004B4F5F"/>
    <w:rsid w:val="004D17BF"/>
    <w:rsid w:val="004E1842"/>
    <w:rsid w:val="004F3523"/>
    <w:rsid w:val="0057720B"/>
    <w:rsid w:val="005973B9"/>
    <w:rsid w:val="005B3A56"/>
    <w:rsid w:val="005E470A"/>
    <w:rsid w:val="006060CE"/>
    <w:rsid w:val="0063497F"/>
    <w:rsid w:val="00772C38"/>
    <w:rsid w:val="007B11E3"/>
    <w:rsid w:val="008651B1"/>
    <w:rsid w:val="00873DF0"/>
    <w:rsid w:val="008756E6"/>
    <w:rsid w:val="008A08B6"/>
    <w:rsid w:val="008D26CD"/>
    <w:rsid w:val="008E69EF"/>
    <w:rsid w:val="00900621"/>
    <w:rsid w:val="009B2D44"/>
    <w:rsid w:val="00A07E82"/>
    <w:rsid w:val="00A9710C"/>
    <w:rsid w:val="00AE3E37"/>
    <w:rsid w:val="00B21A57"/>
    <w:rsid w:val="00C33602"/>
    <w:rsid w:val="00CD6F55"/>
    <w:rsid w:val="00D92C88"/>
    <w:rsid w:val="00DE3104"/>
    <w:rsid w:val="00E154EC"/>
    <w:rsid w:val="00E26B10"/>
    <w:rsid w:val="00F70CA9"/>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9D3CAF-2EE9-4B6E-9C4C-28AA248E4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ps">
    <w:name w:val="hps"/>
    <w:basedOn w:val="DefaultParagraphFont"/>
    <w:rsid w:val="00053B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699548">
      <w:bodyDiv w:val="1"/>
      <w:marLeft w:val="0"/>
      <w:marRight w:val="0"/>
      <w:marTop w:val="0"/>
      <w:marBottom w:val="0"/>
      <w:divBdr>
        <w:top w:val="none" w:sz="0" w:space="0" w:color="auto"/>
        <w:left w:val="none" w:sz="0" w:space="0" w:color="auto"/>
        <w:bottom w:val="none" w:sz="0" w:space="0" w:color="auto"/>
        <w:right w:val="none" w:sz="0" w:space="0" w:color="auto"/>
      </w:divBdr>
      <w:divsChild>
        <w:div w:id="1322544956">
          <w:marLeft w:val="0"/>
          <w:marRight w:val="0"/>
          <w:marTop w:val="225"/>
          <w:marBottom w:val="225"/>
          <w:divBdr>
            <w:top w:val="none" w:sz="0" w:space="0" w:color="auto"/>
            <w:left w:val="none" w:sz="0" w:space="0" w:color="auto"/>
            <w:bottom w:val="none" w:sz="0" w:space="0" w:color="auto"/>
            <w:right w:val="none" w:sz="0" w:space="0" w:color="auto"/>
          </w:divBdr>
          <w:divsChild>
            <w:div w:id="1200628003">
              <w:marLeft w:val="0"/>
              <w:marRight w:val="0"/>
              <w:marTop w:val="0"/>
              <w:marBottom w:val="0"/>
              <w:divBdr>
                <w:top w:val="none" w:sz="0" w:space="0" w:color="auto"/>
                <w:left w:val="none" w:sz="0" w:space="0" w:color="auto"/>
                <w:bottom w:val="none" w:sz="0" w:space="0" w:color="auto"/>
                <w:right w:val="none" w:sz="0" w:space="0" w:color="auto"/>
              </w:divBdr>
              <w:divsChild>
                <w:div w:id="673147093">
                  <w:marLeft w:val="0"/>
                  <w:marRight w:val="0"/>
                  <w:marTop w:val="0"/>
                  <w:marBottom w:val="0"/>
                  <w:divBdr>
                    <w:top w:val="none" w:sz="0" w:space="0" w:color="auto"/>
                    <w:left w:val="none" w:sz="0" w:space="0" w:color="auto"/>
                    <w:bottom w:val="none" w:sz="0" w:space="0" w:color="auto"/>
                    <w:right w:val="none" w:sz="0" w:space="0" w:color="auto"/>
                  </w:divBdr>
                  <w:divsChild>
                    <w:div w:id="1051342225">
                      <w:marLeft w:val="0"/>
                      <w:marRight w:val="0"/>
                      <w:marTop w:val="0"/>
                      <w:marBottom w:val="0"/>
                      <w:divBdr>
                        <w:top w:val="none" w:sz="0" w:space="0" w:color="auto"/>
                        <w:left w:val="none" w:sz="0" w:space="0" w:color="auto"/>
                        <w:bottom w:val="none" w:sz="0" w:space="0" w:color="auto"/>
                        <w:right w:val="none" w:sz="0" w:space="0" w:color="auto"/>
                      </w:divBdr>
                    </w:div>
                    <w:div w:id="541408489">
                      <w:marLeft w:val="0"/>
                      <w:marRight w:val="0"/>
                      <w:marTop w:val="0"/>
                      <w:marBottom w:val="0"/>
                      <w:divBdr>
                        <w:top w:val="none" w:sz="0" w:space="0" w:color="auto"/>
                        <w:left w:val="none" w:sz="0" w:space="0" w:color="auto"/>
                        <w:bottom w:val="none" w:sz="0" w:space="0" w:color="auto"/>
                        <w:right w:val="none" w:sz="0" w:space="0" w:color="auto"/>
                      </w:divBdr>
                    </w:div>
                    <w:div w:id="1181427869">
                      <w:marLeft w:val="0"/>
                      <w:marRight w:val="0"/>
                      <w:marTop w:val="0"/>
                      <w:marBottom w:val="0"/>
                      <w:divBdr>
                        <w:top w:val="none" w:sz="0" w:space="0" w:color="auto"/>
                        <w:left w:val="none" w:sz="0" w:space="0" w:color="auto"/>
                        <w:bottom w:val="none" w:sz="0" w:space="0" w:color="auto"/>
                        <w:right w:val="none" w:sz="0" w:space="0" w:color="auto"/>
                      </w:divBdr>
                    </w:div>
                    <w:div w:id="65164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464347">
      <w:bodyDiv w:val="1"/>
      <w:marLeft w:val="0"/>
      <w:marRight w:val="0"/>
      <w:marTop w:val="0"/>
      <w:marBottom w:val="0"/>
      <w:divBdr>
        <w:top w:val="none" w:sz="0" w:space="0" w:color="auto"/>
        <w:left w:val="none" w:sz="0" w:space="0" w:color="auto"/>
        <w:bottom w:val="none" w:sz="0" w:space="0" w:color="auto"/>
        <w:right w:val="none" w:sz="0" w:space="0" w:color="auto"/>
      </w:divBdr>
      <w:divsChild>
        <w:div w:id="655113020">
          <w:marLeft w:val="0"/>
          <w:marRight w:val="0"/>
          <w:marTop w:val="0"/>
          <w:marBottom w:val="0"/>
          <w:divBdr>
            <w:top w:val="none" w:sz="0" w:space="0" w:color="auto"/>
            <w:left w:val="none" w:sz="0" w:space="0" w:color="auto"/>
            <w:bottom w:val="none" w:sz="0" w:space="0" w:color="auto"/>
            <w:right w:val="none" w:sz="0" w:space="0" w:color="auto"/>
          </w:divBdr>
        </w:div>
        <w:div w:id="356274726">
          <w:marLeft w:val="0"/>
          <w:marRight w:val="0"/>
          <w:marTop w:val="0"/>
          <w:marBottom w:val="0"/>
          <w:divBdr>
            <w:top w:val="none" w:sz="0" w:space="0" w:color="auto"/>
            <w:left w:val="none" w:sz="0" w:space="0" w:color="auto"/>
            <w:bottom w:val="none" w:sz="0" w:space="0" w:color="auto"/>
            <w:right w:val="none" w:sz="0" w:space="0" w:color="auto"/>
          </w:divBdr>
        </w:div>
        <w:div w:id="485513223">
          <w:marLeft w:val="0"/>
          <w:marRight w:val="0"/>
          <w:marTop w:val="0"/>
          <w:marBottom w:val="0"/>
          <w:divBdr>
            <w:top w:val="none" w:sz="0" w:space="0" w:color="auto"/>
            <w:left w:val="none" w:sz="0" w:space="0" w:color="auto"/>
            <w:bottom w:val="none" w:sz="0" w:space="0" w:color="auto"/>
            <w:right w:val="none" w:sz="0" w:space="0" w:color="auto"/>
          </w:divBdr>
        </w:div>
        <w:div w:id="821435055">
          <w:marLeft w:val="0"/>
          <w:marRight w:val="0"/>
          <w:marTop w:val="0"/>
          <w:marBottom w:val="0"/>
          <w:divBdr>
            <w:top w:val="none" w:sz="0" w:space="0" w:color="auto"/>
            <w:left w:val="none" w:sz="0" w:space="0" w:color="auto"/>
            <w:bottom w:val="none" w:sz="0" w:space="0" w:color="auto"/>
            <w:right w:val="none" w:sz="0" w:space="0" w:color="auto"/>
          </w:divBdr>
        </w:div>
        <w:div w:id="992567218">
          <w:marLeft w:val="0"/>
          <w:marRight w:val="0"/>
          <w:marTop w:val="0"/>
          <w:marBottom w:val="0"/>
          <w:divBdr>
            <w:top w:val="none" w:sz="0" w:space="0" w:color="auto"/>
            <w:left w:val="none" w:sz="0" w:space="0" w:color="auto"/>
            <w:bottom w:val="none" w:sz="0" w:space="0" w:color="auto"/>
            <w:right w:val="none" w:sz="0" w:space="0" w:color="auto"/>
          </w:divBdr>
        </w:div>
        <w:div w:id="1311905512">
          <w:marLeft w:val="0"/>
          <w:marRight w:val="0"/>
          <w:marTop w:val="0"/>
          <w:marBottom w:val="0"/>
          <w:divBdr>
            <w:top w:val="none" w:sz="0" w:space="0" w:color="auto"/>
            <w:left w:val="none" w:sz="0" w:space="0" w:color="auto"/>
            <w:bottom w:val="none" w:sz="0" w:space="0" w:color="auto"/>
            <w:right w:val="none" w:sz="0" w:space="0" w:color="auto"/>
          </w:divBdr>
        </w:div>
        <w:div w:id="1302153812">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55413621">
      <w:bodyDiv w:val="1"/>
      <w:marLeft w:val="0"/>
      <w:marRight w:val="0"/>
      <w:marTop w:val="0"/>
      <w:marBottom w:val="0"/>
      <w:divBdr>
        <w:top w:val="none" w:sz="0" w:space="0" w:color="auto"/>
        <w:left w:val="none" w:sz="0" w:space="0" w:color="auto"/>
        <w:bottom w:val="none" w:sz="0" w:space="0" w:color="auto"/>
        <w:right w:val="none" w:sz="0" w:space="0" w:color="auto"/>
      </w:divBdr>
    </w:div>
    <w:div w:id="1321807106">
      <w:bodyDiv w:val="1"/>
      <w:marLeft w:val="0"/>
      <w:marRight w:val="0"/>
      <w:marTop w:val="0"/>
      <w:marBottom w:val="0"/>
      <w:divBdr>
        <w:top w:val="none" w:sz="0" w:space="0" w:color="auto"/>
        <w:left w:val="none" w:sz="0" w:space="0" w:color="auto"/>
        <w:bottom w:val="none" w:sz="0" w:space="0" w:color="auto"/>
        <w:right w:val="none" w:sz="0" w:space="0" w:color="auto"/>
      </w:divBdr>
      <w:divsChild>
        <w:div w:id="1962568279">
          <w:marLeft w:val="0"/>
          <w:marRight w:val="0"/>
          <w:marTop w:val="0"/>
          <w:marBottom w:val="0"/>
          <w:divBdr>
            <w:top w:val="none" w:sz="0" w:space="0" w:color="auto"/>
            <w:left w:val="none" w:sz="0" w:space="0" w:color="auto"/>
            <w:bottom w:val="none" w:sz="0" w:space="0" w:color="auto"/>
            <w:right w:val="none" w:sz="0" w:space="0" w:color="auto"/>
          </w:divBdr>
        </w:div>
        <w:div w:id="1101335813">
          <w:marLeft w:val="0"/>
          <w:marRight w:val="0"/>
          <w:marTop w:val="0"/>
          <w:marBottom w:val="0"/>
          <w:divBdr>
            <w:top w:val="none" w:sz="0" w:space="0" w:color="auto"/>
            <w:left w:val="none" w:sz="0" w:space="0" w:color="auto"/>
            <w:bottom w:val="none" w:sz="0" w:space="0" w:color="auto"/>
            <w:right w:val="none" w:sz="0" w:space="0" w:color="auto"/>
          </w:divBdr>
        </w:div>
        <w:div w:id="8459330">
          <w:marLeft w:val="0"/>
          <w:marRight w:val="0"/>
          <w:marTop w:val="0"/>
          <w:marBottom w:val="0"/>
          <w:divBdr>
            <w:top w:val="none" w:sz="0" w:space="0" w:color="auto"/>
            <w:left w:val="none" w:sz="0" w:space="0" w:color="auto"/>
            <w:bottom w:val="none" w:sz="0" w:space="0" w:color="auto"/>
            <w:right w:val="none" w:sz="0" w:space="0" w:color="auto"/>
          </w:divBdr>
        </w:div>
        <w:div w:id="794063647">
          <w:marLeft w:val="0"/>
          <w:marRight w:val="0"/>
          <w:marTop w:val="0"/>
          <w:marBottom w:val="0"/>
          <w:divBdr>
            <w:top w:val="none" w:sz="0" w:space="0" w:color="auto"/>
            <w:left w:val="none" w:sz="0" w:space="0" w:color="auto"/>
            <w:bottom w:val="none" w:sz="0" w:space="0" w:color="auto"/>
            <w:right w:val="none" w:sz="0" w:space="0" w:color="auto"/>
          </w:divBdr>
        </w:div>
        <w:div w:id="288509348">
          <w:marLeft w:val="0"/>
          <w:marRight w:val="0"/>
          <w:marTop w:val="0"/>
          <w:marBottom w:val="0"/>
          <w:divBdr>
            <w:top w:val="none" w:sz="0" w:space="0" w:color="auto"/>
            <w:left w:val="none" w:sz="0" w:space="0" w:color="auto"/>
            <w:bottom w:val="none" w:sz="0" w:space="0" w:color="auto"/>
            <w:right w:val="none" w:sz="0" w:space="0" w:color="auto"/>
          </w:divBdr>
        </w:div>
        <w:div w:id="551309740">
          <w:marLeft w:val="0"/>
          <w:marRight w:val="0"/>
          <w:marTop w:val="0"/>
          <w:marBottom w:val="0"/>
          <w:divBdr>
            <w:top w:val="none" w:sz="0" w:space="0" w:color="auto"/>
            <w:left w:val="none" w:sz="0" w:space="0" w:color="auto"/>
            <w:bottom w:val="none" w:sz="0" w:space="0" w:color="auto"/>
            <w:right w:val="none" w:sz="0" w:space="0" w:color="auto"/>
          </w:divBdr>
        </w:div>
      </w:divsChild>
    </w:div>
    <w:div w:id="1352141794">
      <w:bodyDiv w:val="1"/>
      <w:marLeft w:val="0"/>
      <w:marRight w:val="0"/>
      <w:marTop w:val="0"/>
      <w:marBottom w:val="0"/>
      <w:divBdr>
        <w:top w:val="none" w:sz="0" w:space="0" w:color="auto"/>
        <w:left w:val="none" w:sz="0" w:space="0" w:color="auto"/>
        <w:bottom w:val="none" w:sz="0" w:space="0" w:color="auto"/>
        <w:right w:val="none" w:sz="0" w:space="0" w:color="auto"/>
      </w:divBdr>
      <w:divsChild>
        <w:div w:id="1901674155">
          <w:marLeft w:val="0"/>
          <w:marRight w:val="0"/>
          <w:marTop w:val="0"/>
          <w:marBottom w:val="0"/>
          <w:divBdr>
            <w:top w:val="none" w:sz="0" w:space="0" w:color="auto"/>
            <w:left w:val="none" w:sz="0" w:space="0" w:color="auto"/>
            <w:bottom w:val="none" w:sz="0" w:space="0" w:color="auto"/>
            <w:right w:val="none" w:sz="0" w:space="0" w:color="auto"/>
          </w:divBdr>
        </w:div>
        <w:div w:id="1237784963">
          <w:marLeft w:val="0"/>
          <w:marRight w:val="0"/>
          <w:marTop w:val="0"/>
          <w:marBottom w:val="0"/>
          <w:divBdr>
            <w:top w:val="none" w:sz="0" w:space="0" w:color="auto"/>
            <w:left w:val="none" w:sz="0" w:space="0" w:color="auto"/>
            <w:bottom w:val="none" w:sz="0" w:space="0" w:color="auto"/>
            <w:right w:val="none" w:sz="0" w:space="0" w:color="auto"/>
          </w:divBdr>
        </w:div>
        <w:div w:id="1037000527">
          <w:marLeft w:val="0"/>
          <w:marRight w:val="0"/>
          <w:marTop w:val="0"/>
          <w:marBottom w:val="0"/>
          <w:divBdr>
            <w:top w:val="none" w:sz="0" w:space="0" w:color="auto"/>
            <w:left w:val="none" w:sz="0" w:space="0" w:color="auto"/>
            <w:bottom w:val="none" w:sz="0" w:space="0" w:color="auto"/>
            <w:right w:val="none" w:sz="0" w:space="0" w:color="auto"/>
          </w:divBdr>
        </w:div>
        <w:div w:id="2118677167">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14706257">
      <w:bodyDiv w:val="1"/>
      <w:marLeft w:val="0"/>
      <w:marRight w:val="0"/>
      <w:marTop w:val="0"/>
      <w:marBottom w:val="0"/>
      <w:divBdr>
        <w:top w:val="none" w:sz="0" w:space="0" w:color="auto"/>
        <w:left w:val="none" w:sz="0" w:space="0" w:color="auto"/>
        <w:bottom w:val="none" w:sz="0" w:space="0" w:color="auto"/>
        <w:right w:val="none" w:sz="0" w:space="0" w:color="auto"/>
      </w:divBdr>
      <w:divsChild>
        <w:div w:id="1846552582">
          <w:marLeft w:val="0"/>
          <w:marRight w:val="0"/>
          <w:marTop w:val="0"/>
          <w:marBottom w:val="0"/>
          <w:divBdr>
            <w:top w:val="none" w:sz="0" w:space="0" w:color="auto"/>
            <w:left w:val="none" w:sz="0" w:space="0" w:color="auto"/>
            <w:bottom w:val="none" w:sz="0" w:space="0" w:color="auto"/>
            <w:right w:val="none" w:sz="0" w:space="0" w:color="auto"/>
          </w:divBdr>
        </w:div>
        <w:div w:id="90441098">
          <w:marLeft w:val="0"/>
          <w:marRight w:val="0"/>
          <w:marTop w:val="0"/>
          <w:marBottom w:val="0"/>
          <w:divBdr>
            <w:top w:val="none" w:sz="0" w:space="0" w:color="auto"/>
            <w:left w:val="none" w:sz="0" w:space="0" w:color="auto"/>
            <w:bottom w:val="none" w:sz="0" w:space="0" w:color="auto"/>
            <w:right w:val="none" w:sz="0" w:space="0" w:color="auto"/>
          </w:divBdr>
        </w:div>
        <w:div w:id="88157809">
          <w:marLeft w:val="0"/>
          <w:marRight w:val="0"/>
          <w:marTop w:val="0"/>
          <w:marBottom w:val="0"/>
          <w:divBdr>
            <w:top w:val="none" w:sz="0" w:space="0" w:color="auto"/>
            <w:left w:val="none" w:sz="0" w:space="0" w:color="auto"/>
            <w:bottom w:val="none" w:sz="0" w:space="0" w:color="auto"/>
            <w:right w:val="none" w:sz="0" w:space="0" w:color="auto"/>
          </w:divBdr>
        </w:div>
        <w:div w:id="773549159">
          <w:marLeft w:val="0"/>
          <w:marRight w:val="0"/>
          <w:marTop w:val="0"/>
          <w:marBottom w:val="0"/>
          <w:divBdr>
            <w:top w:val="none" w:sz="0" w:space="0" w:color="auto"/>
            <w:left w:val="none" w:sz="0" w:space="0" w:color="auto"/>
            <w:bottom w:val="none" w:sz="0" w:space="0" w:color="auto"/>
            <w:right w:val="none" w:sz="0" w:space="0" w:color="auto"/>
          </w:divBdr>
        </w:div>
        <w:div w:id="1551577021">
          <w:marLeft w:val="0"/>
          <w:marRight w:val="0"/>
          <w:marTop w:val="0"/>
          <w:marBottom w:val="0"/>
          <w:divBdr>
            <w:top w:val="none" w:sz="0" w:space="0" w:color="auto"/>
            <w:left w:val="none" w:sz="0" w:space="0" w:color="auto"/>
            <w:bottom w:val="none" w:sz="0" w:space="0" w:color="auto"/>
            <w:right w:val="none" w:sz="0" w:space="0" w:color="auto"/>
          </w:divBdr>
        </w:div>
        <w:div w:id="2011322574">
          <w:marLeft w:val="0"/>
          <w:marRight w:val="0"/>
          <w:marTop w:val="0"/>
          <w:marBottom w:val="0"/>
          <w:divBdr>
            <w:top w:val="none" w:sz="0" w:space="0" w:color="auto"/>
            <w:left w:val="none" w:sz="0" w:space="0" w:color="auto"/>
            <w:bottom w:val="none" w:sz="0" w:space="0" w:color="auto"/>
            <w:right w:val="none" w:sz="0" w:space="0" w:color="auto"/>
          </w:divBdr>
        </w:div>
        <w:div w:id="141776187">
          <w:marLeft w:val="0"/>
          <w:marRight w:val="0"/>
          <w:marTop w:val="0"/>
          <w:marBottom w:val="0"/>
          <w:divBdr>
            <w:top w:val="none" w:sz="0" w:space="0" w:color="auto"/>
            <w:left w:val="none" w:sz="0" w:space="0" w:color="auto"/>
            <w:bottom w:val="none" w:sz="0" w:space="0" w:color="auto"/>
            <w:right w:val="none" w:sz="0" w:space="0" w:color="auto"/>
          </w:divBdr>
        </w:div>
        <w:div w:id="1243569859">
          <w:marLeft w:val="0"/>
          <w:marRight w:val="0"/>
          <w:marTop w:val="0"/>
          <w:marBottom w:val="0"/>
          <w:divBdr>
            <w:top w:val="none" w:sz="0" w:space="0" w:color="auto"/>
            <w:left w:val="none" w:sz="0" w:space="0" w:color="auto"/>
            <w:bottom w:val="none" w:sz="0" w:space="0" w:color="auto"/>
            <w:right w:val="none" w:sz="0" w:space="0" w:color="auto"/>
          </w:divBdr>
        </w:div>
        <w:div w:id="125314422">
          <w:marLeft w:val="0"/>
          <w:marRight w:val="0"/>
          <w:marTop w:val="0"/>
          <w:marBottom w:val="0"/>
          <w:divBdr>
            <w:top w:val="none" w:sz="0" w:space="0" w:color="auto"/>
            <w:left w:val="none" w:sz="0" w:space="0" w:color="auto"/>
            <w:bottom w:val="none" w:sz="0" w:space="0" w:color="auto"/>
            <w:right w:val="none" w:sz="0" w:space="0" w:color="auto"/>
          </w:divBdr>
        </w:div>
        <w:div w:id="912161568">
          <w:marLeft w:val="0"/>
          <w:marRight w:val="0"/>
          <w:marTop w:val="0"/>
          <w:marBottom w:val="0"/>
          <w:divBdr>
            <w:top w:val="none" w:sz="0" w:space="0" w:color="auto"/>
            <w:left w:val="none" w:sz="0" w:space="0" w:color="auto"/>
            <w:bottom w:val="none" w:sz="0" w:space="0" w:color="auto"/>
            <w:right w:val="none" w:sz="0" w:space="0" w:color="auto"/>
          </w:divBdr>
        </w:div>
        <w:div w:id="473763017">
          <w:marLeft w:val="0"/>
          <w:marRight w:val="0"/>
          <w:marTop w:val="0"/>
          <w:marBottom w:val="0"/>
          <w:divBdr>
            <w:top w:val="none" w:sz="0" w:space="0" w:color="auto"/>
            <w:left w:val="none" w:sz="0" w:space="0" w:color="auto"/>
            <w:bottom w:val="none" w:sz="0" w:space="0" w:color="auto"/>
            <w:right w:val="none" w:sz="0" w:space="0" w:color="auto"/>
          </w:divBdr>
        </w:div>
        <w:div w:id="325521479">
          <w:marLeft w:val="0"/>
          <w:marRight w:val="0"/>
          <w:marTop w:val="0"/>
          <w:marBottom w:val="0"/>
          <w:divBdr>
            <w:top w:val="none" w:sz="0" w:space="0" w:color="auto"/>
            <w:left w:val="none" w:sz="0" w:space="0" w:color="auto"/>
            <w:bottom w:val="none" w:sz="0" w:space="0" w:color="auto"/>
            <w:right w:val="none" w:sz="0" w:space="0" w:color="auto"/>
          </w:divBdr>
        </w:div>
        <w:div w:id="60182724">
          <w:marLeft w:val="0"/>
          <w:marRight w:val="0"/>
          <w:marTop w:val="0"/>
          <w:marBottom w:val="0"/>
          <w:divBdr>
            <w:top w:val="none" w:sz="0" w:space="0" w:color="auto"/>
            <w:left w:val="none" w:sz="0" w:space="0" w:color="auto"/>
            <w:bottom w:val="none" w:sz="0" w:space="0" w:color="auto"/>
            <w:right w:val="none" w:sz="0" w:space="0" w:color="auto"/>
          </w:divBdr>
        </w:div>
        <w:div w:id="211139047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elena.horska@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619</Words>
  <Characters>3532</Characters>
  <Application>Microsoft Office Word</Application>
  <DocSecurity>0</DocSecurity>
  <Lines>29</Lines>
  <Paragraphs>8</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Microsoft</Company>
  <LinksUpToDate>false</LinksUpToDate>
  <CharactersWithSpaces>4143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2018</cp:lastModifiedBy>
  <cp:revision>9</cp:revision>
  <dcterms:created xsi:type="dcterms:W3CDTF">2018-06-02T12:08:00Z</dcterms:created>
  <dcterms:modified xsi:type="dcterms:W3CDTF">2018-06-02T13:15:00Z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