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F0390" w14:textId="77777777" w:rsidR="008A55B5" w:rsidRPr="001E11B7" w:rsidRDefault="003C0794" w:rsidP="00861508">
      <w:pPr>
        <w:rPr>
          <w:rFonts w:eastAsia="MS Mincho"/>
          <w:b/>
          <w:sz w:val="22"/>
          <w:szCs w:val="22"/>
          <w:u w:val="single"/>
          <w:lang w:val="en-GB"/>
        </w:rPr>
      </w:pPr>
      <w:r w:rsidRPr="001E11B7">
        <w:rPr>
          <w:rFonts w:eastAsia="MS Mincho"/>
          <w:b/>
          <w:sz w:val="22"/>
          <w:szCs w:val="22"/>
          <w:u w:val="single"/>
          <w:lang w:val="en-GB"/>
        </w:rPr>
        <w:t>Abstract Template</w:t>
      </w:r>
    </w:p>
    <w:p w14:paraId="2588957D" w14:textId="77777777" w:rsidR="003C0794" w:rsidRPr="001E11B7" w:rsidRDefault="003C0794">
      <w:pPr>
        <w:pStyle w:val="Author"/>
        <w:rPr>
          <w:rFonts w:eastAsia="MS Mincho"/>
          <w:sz w:val="18"/>
          <w:szCs w:val="18"/>
          <w:lang w:val="en-GB"/>
        </w:rPr>
      </w:pPr>
    </w:p>
    <w:p w14:paraId="03DB9EA7" w14:textId="77777777" w:rsidR="0005164C" w:rsidRPr="001E11B7" w:rsidRDefault="0005164C">
      <w:pPr>
        <w:pStyle w:val="Author"/>
        <w:rPr>
          <w:rFonts w:eastAsia="MS Mincho"/>
          <w:sz w:val="18"/>
          <w:szCs w:val="18"/>
          <w:lang w:val="en-GB"/>
        </w:rPr>
        <w:sectPr w:rsidR="0005164C" w:rsidRPr="001E11B7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B620FA9" w14:textId="547D5328" w:rsidR="003C0794" w:rsidRPr="001E11B7" w:rsidRDefault="003C0794" w:rsidP="003C0794">
      <w:pPr>
        <w:jc w:val="both"/>
        <w:rPr>
          <w:rFonts w:eastAsia="MS PGothic"/>
          <w:b/>
          <w:color w:val="000000"/>
          <w:sz w:val="22"/>
          <w:szCs w:val="22"/>
          <w:lang w:val="en-GB"/>
        </w:rPr>
      </w:pPr>
      <w:r w:rsidRPr="001E11B7">
        <w:rPr>
          <w:rFonts w:eastAsia="MS PGothic"/>
          <w:b/>
          <w:color w:val="000000"/>
          <w:sz w:val="22"/>
          <w:szCs w:val="22"/>
          <w:lang w:val="en-GB"/>
        </w:rPr>
        <w:t xml:space="preserve">Title: </w:t>
      </w:r>
      <w:r w:rsidR="0034373A">
        <w:rPr>
          <w:rFonts w:eastAsia="MS PGothic"/>
          <w:b/>
          <w:color w:val="000000"/>
          <w:sz w:val="22"/>
          <w:szCs w:val="22"/>
          <w:lang w:val="en-GB"/>
        </w:rPr>
        <w:t xml:space="preserve">Volume </w:t>
      </w:r>
      <w:r w:rsidR="00055D9D">
        <w:rPr>
          <w:rFonts w:eastAsia="MS PGothic"/>
          <w:b/>
          <w:color w:val="000000"/>
          <w:sz w:val="22"/>
          <w:szCs w:val="22"/>
          <w:lang w:val="en-GB"/>
        </w:rPr>
        <w:t>u</w:t>
      </w:r>
      <w:r w:rsidR="005D28CA">
        <w:rPr>
          <w:rFonts w:eastAsia="MS PGothic"/>
          <w:b/>
          <w:color w:val="000000"/>
          <w:sz w:val="22"/>
          <w:szCs w:val="22"/>
          <w:lang w:val="en-GB"/>
        </w:rPr>
        <w:t>tiliz</w:t>
      </w:r>
      <w:r w:rsidR="00055D9D">
        <w:rPr>
          <w:rFonts w:eastAsia="MS PGothic"/>
          <w:b/>
          <w:color w:val="000000"/>
          <w:sz w:val="22"/>
          <w:szCs w:val="22"/>
          <w:lang w:val="en-GB"/>
        </w:rPr>
        <w:t>ation</w:t>
      </w:r>
      <w:r w:rsidR="0034373A">
        <w:rPr>
          <w:rFonts w:eastAsia="MS PGothic"/>
          <w:b/>
          <w:color w:val="000000"/>
          <w:sz w:val="22"/>
          <w:szCs w:val="22"/>
          <w:lang w:val="en-GB"/>
        </w:rPr>
        <w:t xml:space="preserve"> and </w:t>
      </w:r>
      <w:r w:rsidR="0004341B">
        <w:rPr>
          <w:rFonts w:eastAsia="MS PGothic"/>
          <w:b/>
          <w:color w:val="000000"/>
          <w:sz w:val="22"/>
          <w:szCs w:val="22"/>
          <w:lang w:val="en-GB"/>
        </w:rPr>
        <w:t xml:space="preserve">fresh </w:t>
      </w:r>
      <w:r w:rsidR="0034373A">
        <w:rPr>
          <w:rFonts w:eastAsia="MS PGothic"/>
          <w:b/>
          <w:color w:val="000000"/>
          <w:sz w:val="22"/>
          <w:szCs w:val="22"/>
          <w:lang w:val="en-GB"/>
        </w:rPr>
        <w:t>fish quality during transport in different</w:t>
      </w:r>
      <w:r w:rsidR="00DA0D00">
        <w:rPr>
          <w:rFonts w:eastAsia="MS PGothic"/>
          <w:b/>
          <w:color w:val="000000"/>
          <w:sz w:val="22"/>
          <w:szCs w:val="22"/>
          <w:lang w:val="en-GB"/>
        </w:rPr>
        <w:t xml:space="preserve"> food containers</w:t>
      </w:r>
    </w:p>
    <w:p w14:paraId="1BFF9991" w14:textId="77777777" w:rsidR="0005164C" w:rsidRPr="001E11B7" w:rsidRDefault="0005164C" w:rsidP="003C0794">
      <w:pPr>
        <w:jc w:val="both"/>
        <w:rPr>
          <w:rFonts w:eastAsia="MS PGothic"/>
          <w:color w:val="000000"/>
          <w:sz w:val="22"/>
          <w:szCs w:val="22"/>
          <w:lang w:val="en-GB"/>
        </w:rPr>
      </w:pPr>
    </w:p>
    <w:p w14:paraId="37B31AFB" w14:textId="3E3A4F4B" w:rsidR="003C0794" w:rsidRPr="007D55FB" w:rsidRDefault="007D55FB" w:rsidP="003C0794">
      <w:pPr>
        <w:shd w:val="clear" w:color="auto" w:fill="FFFFFF"/>
        <w:spacing w:after="150"/>
        <w:jc w:val="both"/>
        <w:rPr>
          <w:sz w:val="19"/>
          <w:szCs w:val="19"/>
          <w:lang w:val="sv-SE" w:eastAsia="en-IN"/>
        </w:rPr>
      </w:pPr>
      <w:r w:rsidRPr="007D55FB">
        <w:rPr>
          <w:b/>
          <w:bCs/>
          <w:sz w:val="19"/>
          <w:szCs w:val="19"/>
          <w:lang w:val="sv-SE" w:eastAsia="en-IN"/>
        </w:rPr>
        <w:t>Bjo</w:t>
      </w:r>
      <w:r w:rsidR="0034373A" w:rsidRPr="007D55FB">
        <w:rPr>
          <w:b/>
          <w:bCs/>
          <w:sz w:val="19"/>
          <w:szCs w:val="19"/>
          <w:lang w:val="sv-SE" w:eastAsia="en-IN"/>
        </w:rPr>
        <w:t>rn Margeirsson</w:t>
      </w:r>
      <w:r w:rsidR="003C0794" w:rsidRPr="007D55FB">
        <w:rPr>
          <w:b/>
          <w:bCs/>
          <w:sz w:val="19"/>
          <w:szCs w:val="19"/>
          <w:vertAlign w:val="superscript"/>
          <w:lang w:val="sv-SE" w:eastAsia="en-IN"/>
        </w:rPr>
        <w:t>1</w:t>
      </w:r>
      <w:r w:rsidR="005F0E5A" w:rsidRPr="007D55FB">
        <w:rPr>
          <w:b/>
          <w:bCs/>
          <w:sz w:val="19"/>
          <w:szCs w:val="19"/>
          <w:vertAlign w:val="superscript"/>
          <w:lang w:val="sv-SE" w:eastAsia="en-IN"/>
        </w:rPr>
        <w:t>,2</w:t>
      </w:r>
      <w:r w:rsidR="003C0794" w:rsidRPr="007D55FB">
        <w:rPr>
          <w:b/>
          <w:bCs/>
          <w:sz w:val="19"/>
          <w:szCs w:val="19"/>
          <w:lang w:val="sv-SE" w:eastAsia="en-IN"/>
        </w:rPr>
        <w:t xml:space="preserve">, </w:t>
      </w:r>
      <w:r w:rsidR="00E918C4" w:rsidRPr="007D55FB">
        <w:rPr>
          <w:b/>
          <w:bCs/>
          <w:sz w:val="19"/>
          <w:szCs w:val="19"/>
          <w:lang w:val="sv-SE" w:eastAsia="en-IN"/>
        </w:rPr>
        <w:t xml:space="preserve"> </w:t>
      </w:r>
      <w:r w:rsidRPr="007D55FB">
        <w:rPr>
          <w:b/>
          <w:bCs/>
          <w:sz w:val="19"/>
          <w:szCs w:val="19"/>
          <w:lang w:val="sv-SE" w:eastAsia="en-IN"/>
        </w:rPr>
        <w:t>Dagur O</w:t>
      </w:r>
      <w:r w:rsidR="00A946AE" w:rsidRPr="007D55FB">
        <w:rPr>
          <w:b/>
          <w:bCs/>
          <w:sz w:val="19"/>
          <w:szCs w:val="19"/>
          <w:lang w:val="sv-SE" w:eastAsia="en-IN"/>
        </w:rPr>
        <w:t>skarsson</w:t>
      </w:r>
      <w:r w:rsidR="00A946AE" w:rsidRPr="007D55FB">
        <w:rPr>
          <w:b/>
          <w:bCs/>
          <w:sz w:val="19"/>
          <w:szCs w:val="19"/>
          <w:vertAlign w:val="superscript"/>
          <w:lang w:val="sv-SE" w:eastAsia="en-IN"/>
        </w:rPr>
        <w:t>2</w:t>
      </w:r>
      <w:r w:rsidR="00A946AE" w:rsidRPr="007D55FB">
        <w:rPr>
          <w:b/>
          <w:bCs/>
          <w:sz w:val="19"/>
          <w:szCs w:val="19"/>
          <w:lang w:val="sv-SE" w:eastAsia="en-IN"/>
        </w:rPr>
        <w:t xml:space="preserve">, </w:t>
      </w:r>
      <w:r w:rsidRPr="007D55FB">
        <w:rPr>
          <w:b/>
          <w:bCs/>
          <w:sz w:val="19"/>
          <w:szCs w:val="19"/>
          <w:lang w:val="sv-SE" w:eastAsia="en-IN"/>
        </w:rPr>
        <w:t>Sigurjo</w:t>
      </w:r>
      <w:r w:rsidR="00D63790" w:rsidRPr="007D55FB">
        <w:rPr>
          <w:b/>
          <w:bCs/>
          <w:sz w:val="19"/>
          <w:szCs w:val="19"/>
          <w:lang w:val="sv-SE" w:eastAsia="en-IN"/>
        </w:rPr>
        <w:t>n Arason</w:t>
      </w:r>
      <w:hyperlink r:id="rId5" w:anchor="a1" w:history="1">
        <w:r w:rsidR="00D63790" w:rsidRPr="007D55FB">
          <w:rPr>
            <w:b/>
            <w:bCs/>
            <w:sz w:val="19"/>
            <w:szCs w:val="19"/>
            <w:vertAlign w:val="superscript"/>
            <w:lang w:val="sv-SE" w:eastAsia="en-IN"/>
          </w:rPr>
          <w:t>3</w:t>
        </w:r>
      </w:hyperlink>
      <w:r w:rsidR="00D63790" w:rsidRPr="007D55FB">
        <w:rPr>
          <w:b/>
          <w:bCs/>
          <w:sz w:val="19"/>
          <w:szCs w:val="19"/>
          <w:vertAlign w:val="superscript"/>
          <w:lang w:val="sv-SE" w:eastAsia="en-IN"/>
        </w:rPr>
        <w:t>,4</w:t>
      </w:r>
      <w:r w:rsidR="00E918C4" w:rsidRPr="007D55FB">
        <w:rPr>
          <w:b/>
          <w:bCs/>
          <w:sz w:val="19"/>
          <w:szCs w:val="19"/>
          <w:lang w:val="sv-SE" w:eastAsia="en-IN"/>
        </w:rPr>
        <w:t xml:space="preserve"> </w:t>
      </w:r>
      <w:r>
        <w:rPr>
          <w:b/>
          <w:bCs/>
          <w:sz w:val="19"/>
          <w:szCs w:val="19"/>
          <w:lang w:val="sv-SE" w:eastAsia="en-IN"/>
        </w:rPr>
        <w:t>, Magnea Karlsdo</w:t>
      </w:r>
      <w:r w:rsidR="00BF2888" w:rsidRPr="007D55FB">
        <w:rPr>
          <w:b/>
          <w:bCs/>
          <w:sz w:val="19"/>
          <w:szCs w:val="19"/>
          <w:lang w:val="sv-SE" w:eastAsia="en-IN"/>
        </w:rPr>
        <w:t>ttir</w:t>
      </w:r>
      <w:r w:rsidR="00BF2888" w:rsidRPr="007D55FB">
        <w:rPr>
          <w:b/>
          <w:bCs/>
          <w:sz w:val="19"/>
          <w:szCs w:val="19"/>
          <w:vertAlign w:val="superscript"/>
          <w:lang w:val="sv-SE" w:eastAsia="en-IN"/>
        </w:rPr>
        <w:t>3</w:t>
      </w:r>
      <w:r>
        <w:rPr>
          <w:b/>
          <w:bCs/>
          <w:sz w:val="19"/>
          <w:szCs w:val="19"/>
          <w:lang w:val="sv-SE" w:eastAsia="en-IN"/>
        </w:rPr>
        <w:t>, Ogmundur Knu</w:t>
      </w:r>
      <w:r w:rsidR="00BF2888" w:rsidRPr="007D55FB">
        <w:rPr>
          <w:b/>
          <w:bCs/>
          <w:sz w:val="19"/>
          <w:szCs w:val="19"/>
          <w:lang w:val="sv-SE" w:eastAsia="en-IN"/>
        </w:rPr>
        <w:t>tsson</w:t>
      </w:r>
      <w:r w:rsidR="00096E29" w:rsidRPr="007D55FB">
        <w:rPr>
          <w:b/>
          <w:bCs/>
          <w:sz w:val="19"/>
          <w:szCs w:val="19"/>
          <w:vertAlign w:val="superscript"/>
          <w:lang w:val="sv-SE" w:eastAsia="en-IN"/>
        </w:rPr>
        <w:t>5</w:t>
      </w:r>
    </w:p>
    <w:p w14:paraId="6D1ED7B6" w14:textId="10F9BF74" w:rsidR="003C0794" w:rsidRPr="001E11B7" w:rsidRDefault="003C0794" w:rsidP="003C0794">
      <w:pPr>
        <w:shd w:val="clear" w:color="auto" w:fill="FFFFFF"/>
        <w:jc w:val="both"/>
        <w:rPr>
          <w:sz w:val="19"/>
          <w:szCs w:val="19"/>
          <w:lang w:val="en-GB" w:eastAsia="en-IN"/>
        </w:rPr>
      </w:pPr>
      <w:r w:rsidRPr="001E11B7">
        <w:rPr>
          <w:sz w:val="19"/>
          <w:szCs w:val="19"/>
          <w:vertAlign w:val="superscript"/>
          <w:lang w:val="en-GB" w:eastAsia="en-IN"/>
        </w:rPr>
        <w:t>1</w:t>
      </w:r>
      <w:bookmarkStart w:id="0" w:name="a1"/>
      <w:bookmarkEnd w:id="0"/>
      <w:r w:rsidR="00D63790" w:rsidRPr="0034373A">
        <w:rPr>
          <w:bCs/>
          <w:iCs/>
          <w:sz w:val="19"/>
          <w:szCs w:val="19"/>
          <w:lang w:eastAsia="en-IN"/>
        </w:rPr>
        <w:t>Faculty of Industrial Engineering, Mechanical En</w:t>
      </w:r>
      <w:r w:rsidR="00D63790">
        <w:rPr>
          <w:bCs/>
          <w:iCs/>
          <w:sz w:val="19"/>
          <w:szCs w:val="19"/>
          <w:lang w:eastAsia="en-IN"/>
        </w:rPr>
        <w:t xml:space="preserve">gineering and Computer Science, </w:t>
      </w:r>
      <w:r w:rsidR="0034373A" w:rsidRPr="0034373A">
        <w:rPr>
          <w:bCs/>
          <w:iCs/>
          <w:sz w:val="19"/>
          <w:szCs w:val="19"/>
          <w:lang w:eastAsia="en-IN"/>
        </w:rPr>
        <w:t xml:space="preserve">University of Iceland, </w:t>
      </w:r>
      <w:r w:rsidR="007D55FB">
        <w:rPr>
          <w:bCs/>
          <w:iCs/>
          <w:sz w:val="19"/>
          <w:szCs w:val="19"/>
          <w:lang w:eastAsia="en-IN"/>
        </w:rPr>
        <w:t>Reykjavi</w:t>
      </w:r>
      <w:r w:rsidR="0034373A" w:rsidRPr="0034373A">
        <w:rPr>
          <w:bCs/>
          <w:iCs/>
          <w:sz w:val="19"/>
          <w:szCs w:val="19"/>
          <w:lang w:eastAsia="en-IN"/>
        </w:rPr>
        <w:t>k, Iceland</w:t>
      </w:r>
    </w:p>
    <w:p w14:paraId="53465ABA" w14:textId="33334325" w:rsidR="003C0794" w:rsidRDefault="003C0794" w:rsidP="003C0794">
      <w:pPr>
        <w:shd w:val="clear" w:color="auto" w:fill="FFFFFF"/>
        <w:jc w:val="both"/>
        <w:rPr>
          <w:sz w:val="19"/>
          <w:szCs w:val="19"/>
          <w:lang w:eastAsia="en-IN"/>
        </w:rPr>
      </w:pPr>
      <w:r w:rsidRPr="00055D9D">
        <w:rPr>
          <w:sz w:val="19"/>
          <w:szCs w:val="19"/>
          <w:vertAlign w:val="superscript"/>
          <w:lang w:eastAsia="en-IN"/>
        </w:rPr>
        <w:t>2</w:t>
      </w:r>
      <w:bookmarkStart w:id="1" w:name="a2"/>
      <w:bookmarkEnd w:id="1"/>
      <w:r w:rsidR="007D55FB">
        <w:rPr>
          <w:sz w:val="19"/>
          <w:szCs w:val="19"/>
          <w:lang w:eastAsia="en-IN"/>
        </w:rPr>
        <w:t>RPC-Sae</w:t>
      </w:r>
      <w:r w:rsidR="00D63790">
        <w:rPr>
          <w:sz w:val="19"/>
          <w:szCs w:val="19"/>
          <w:lang w:eastAsia="en-IN"/>
        </w:rPr>
        <w:t xml:space="preserve">plast, </w:t>
      </w:r>
      <w:r w:rsidR="007D55FB">
        <w:rPr>
          <w:sz w:val="19"/>
          <w:szCs w:val="19"/>
          <w:lang w:eastAsia="en-IN"/>
        </w:rPr>
        <w:t>Dalvi</w:t>
      </w:r>
      <w:r w:rsidR="00DA0D00" w:rsidRPr="00055D9D">
        <w:rPr>
          <w:sz w:val="19"/>
          <w:szCs w:val="19"/>
          <w:lang w:eastAsia="en-IN"/>
        </w:rPr>
        <w:t>k, Iceland</w:t>
      </w:r>
    </w:p>
    <w:p w14:paraId="5251121B" w14:textId="146E0FED" w:rsidR="00D63790" w:rsidRPr="000C1DC0" w:rsidRDefault="00D63790" w:rsidP="00D63790">
      <w:pPr>
        <w:shd w:val="clear" w:color="auto" w:fill="FFFFFF"/>
        <w:jc w:val="both"/>
        <w:rPr>
          <w:sz w:val="19"/>
          <w:szCs w:val="19"/>
          <w:lang w:eastAsia="en-IN"/>
        </w:rPr>
      </w:pPr>
      <w:r w:rsidRPr="000C1DC0">
        <w:rPr>
          <w:sz w:val="19"/>
          <w:szCs w:val="19"/>
          <w:vertAlign w:val="superscript"/>
          <w:lang w:eastAsia="en-IN"/>
        </w:rPr>
        <w:t>3</w:t>
      </w:r>
      <w:r w:rsidR="007D55FB">
        <w:rPr>
          <w:sz w:val="19"/>
          <w:szCs w:val="19"/>
          <w:lang w:eastAsia="en-IN"/>
        </w:rPr>
        <w:t>Matis, Reykjavi</w:t>
      </w:r>
      <w:r w:rsidRPr="000C1DC0">
        <w:rPr>
          <w:sz w:val="19"/>
          <w:szCs w:val="19"/>
          <w:lang w:eastAsia="en-IN"/>
        </w:rPr>
        <w:t>k, Iceland</w:t>
      </w:r>
    </w:p>
    <w:p w14:paraId="6EF11129" w14:textId="6ADFAE39" w:rsidR="00D63790" w:rsidRDefault="00D63790" w:rsidP="00D63790">
      <w:pPr>
        <w:shd w:val="clear" w:color="auto" w:fill="FFFFFF"/>
        <w:jc w:val="both"/>
        <w:rPr>
          <w:bCs/>
          <w:iCs/>
          <w:sz w:val="19"/>
          <w:szCs w:val="19"/>
          <w:lang w:eastAsia="en-IN"/>
        </w:rPr>
      </w:pPr>
      <w:r>
        <w:rPr>
          <w:sz w:val="19"/>
          <w:szCs w:val="19"/>
          <w:vertAlign w:val="superscript"/>
          <w:lang w:val="en-GB" w:eastAsia="en-IN"/>
        </w:rPr>
        <w:t>4</w:t>
      </w:r>
      <w:r w:rsidRPr="0034373A">
        <w:rPr>
          <w:bCs/>
          <w:iCs/>
          <w:sz w:val="19"/>
          <w:szCs w:val="19"/>
          <w:lang w:eastAsia="en-IN"/>
        </w:rPr>
        <w:t xml:space="preserve">Faculty of </w:t>
      </w:r>
      <w:r>
        <w:rPr>
          <w:bCs/>
          <w:iCs/>
          <w:sz w:val="19"/>
          <w:szCs w:val="19"/>
          <w:lang w:eastAsia="en-IN"/>
        </w:rPr>
        <w:t xml:space="preserve">Food Science and Nutrition, </w:t>
      </w:r>
      <w:r w:rsidRPr="0034373A">
        <w:rPr>
          <w:bCs/>
          <w:iCs/>
          <w:sz w:val="19"/>
          <w:szCs w:val="19"/>
          <w:lang w:eastAsia="en-IN"/>
        </w:rPr>
        <w:t xml:space="preserve">University of Iceland, </w:t>
      </w:r>
      <w:r w:rsidR="007D55FB">
        <w:rPr>
          <w:bCs/>
          <w:iCs/>
          <w:sz w:val="19"/>
          <w:szCs w:val="19"/>
          <w:lang w:eastAsia="en-IN"/>
        </w:rPr>
        <w:t>Reykjavi</w:t>
      </w:r>
      <w:r w:rsidRPr="0034373A">
        <w:rPr>
          <w:bCs/>
          <w:iCs/>
          <w:sz w:val="19"/>
          <w:szCs w:val="19"/>
          <w:lang w:eastAsia="en-IN"/>
        </w:rPr>
        <w:t>k, Iceland</w:t>
      </w:r>
    </w:p>
    <w:p w14:paraId="7BECF9BF" w14:textId="41F0CC07" w:rsidR="00861508" w:rsidRPr="00895363" w:rsidRDefault="00BF2888" w:rsidP="00895363">
      <w:pPr>
        <w:shd w:val="clear" w:color="auto" w:fill="FFFFFF"/>
        <w:jc w:val="both"/>
        <w:rPr>
          <w:sz w:val="19"/>
          <w:szCs w:val="19"/>
          <w:lang w:val="en-GB" w:eastAsia="en-IN"/>
        </w:rPr>
      </w:pPr>
      <w:r>
        <w:rPr>
          <w:sz w:val="19"/>
          <w:szCs w:val="19"/>
          <w:vertAlign w:val="superscript"/>
          <w:lang w:val="en-GB" w:eastAsia="en-IN"/>
        </w:rPr>
        <w:t>5</w:t>
      </w:r>
      <w:r>
        <w:rPr>
          <w:bCs/>
          <w:iCs/>
          <w:sz w:val="19"/>
          <w:szCs w:val="19"/>
          <w:lang w:val="en-GB" w:eastAsia="en-IN"/>
        </w:rPr>
        <w:t>School of Business and Science</w:t>
      </w:r>
      <w:r>
        <w:rPr>
          <w:bCs/>
          <w:iCs/>
          <w:sz w:val="19"/>
          <w:szCs w:val="19"/>
          <w:lang w:eastAsia="en-IN"/>
        </w:rPr>
        <w:t>, University of Akureyri</w:t>
      </w:r>
      <w:r w:rsidRPr="0034373A">
        <w:rPr>
          <w:bCs/>
          <w:iCs/>
          <w:sz w:val="19"/>
          <w:szCs w:val="19"/>
          <w:lang w:eastAsia="en-IN"/>
        </w:rPr>
        <w:t xml:space="preserve">, </w:t>
      </w:r>
      <w:r>
        <w:rPr>
          <w:bCs/>
          <w:iCs/>
          <w:sz w:val="19"/>
          <w:szCs w:val="19"/>
          <w:lang w:eastAsia="en-IN"/>
        </w:rPr>
        <w:t>Akureyri</w:t>
      </w:r>
      <w:r w:rsidRPr="0034373A">
        <w:rPr>
          <w:bCs/>
          <w:iCs/>
          <w:sz w:val="19"/>
          <w:szCs w:val="19"/>
          <w:lang w:eastAsia="en-IN"/>
        </w:rPr>
        <w:t>, Iceland</w:t>
      </w:r>
    </w:p>
    <w:p w14:paraId="4D360A40" w14:textId="77777777" w:rsidR="00812538" w:rsidRPr="00D63790" w:rsidRDefault="00812538" w:rsidP="00812538">
      <w:pPr>
        <w:jc w:val="both"/>
        <w:rPr>
          <w:rFonts w:eastAsia="MS Mincho"/>
          <w:sz w:val="19"/>
          <w:szCs w:val="19"/>
        </w:rPr>
      </w:pPr>
    </w:p>
    <w:p w14:paraId="2D340873" w14:textId="77777777" w:rsidR="00351E9B" w:rsidRPr="00D63790" w:rsidRDefault="00351E9B" w:rsidP="00812538">
      <w:pPr>
        <w:jc w:val="both"/>
        <w:rPr>
          <w:rFonts w:eastAsia="MS Mincho"/>
          <w:sz w:val="19"/>
          <w:szCs w:val="19"/>
        </w:rPr>
        <w:sectPr w:rsidR="00351E9B" w:rsidRPr="00D63790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4BE9C875" w14:textId="66EC153F" w:rsidR="003C0794" w:rsidRPr="007E1B2A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GB" w:eastAsia="en-IN"/>
        </w:rPr>
      </w:pPr>
      <w:r w:rsidRPr="001E11B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Keywords: </w:t>
      </w:r>
      <w:r w:rsidR="0034373A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Food containers, Fresh fish, </w:t>
      </w:r>
      <w:r w:rsidR="005D28CA">
        <w:rPr>
          <w:bCs w:val="0"/>
          <w:i w:val="0"/>
          <w:iCs w:val="0"/>
          <w:noProof w:val="0"/>
          <w:sz w:val="19"/>
          <w:szCs w:val="19"/>
          <w:lang w:val="en-GB" w:eastAsia="en-IN"/>
        </w:rPr>
        <w:t>Fish Quality, Volume utilization</w:t>
      </w:r>
      <w:r w:rsidR="0034373A">
        <w:rPr>
          <w:bCs w:val="0"/>
          <w:i w:val="0"/>
          <w:iCs w:val="0"/>
          <w:noProof w:val="0"/>
          <w:sz w:val="19"/>
          <w:szCs w:val="19"/>
          <w:lang w:val="en-GB" w:eastAsia="en-IN"/>
        </w:rPr>
        <w:t>, Superchilling</w:t>
      </w:r>
    </w:p>
    <w:p w14:paraId="1C7F6896" w14:textId="322D7517" w:rsidR="00C96194" w:rsidRPr="007E1B2A" w:rsidRDefault="003C0794" w:rsidP="00883A50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GB" w:eastAsia="en-IN"/>
        </w:rPr>
      </w:pPr>
      <w:r w:rsidRPr="001E11B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>Abstract Body</w:t>
      </w:r>
      <w:r w:rsidR="00861508" w:rsidRPr="001E11B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 (up to 250 words)</w:t>
      </w:r>
    </w:p>
    <w:p w14:paraId="5EDBFF8F" w14:textId="1421F82F" w:rsidR="00BA3CD4" w:rsidRPr="001E11B7" w:rsidRDefault="001E11B7" w:rsidP="00BA3CD4">
      <w:pPr>
        <w:pStyle w:val="font8"/>
        <w:spacing w:before="0" w:beforeAutospacing="0" w:after="0" w:afterAutospacing="0"/>
        <w:jc w:val="both"/>
        <w:textAlignment w:val="baseline"/>
        <w:rPr>
          <w:rFonts w:eastAsia="Times New Roman"/>
          <w:sz w:val="19"/>
          <w:szCs w:val="19"/>
          <w:lang w:val="en-GB" w:eastAsia="en-IN"/>
        </w:rPr>
      </w:pPr>
      <w:r w:rsidRPr="001E11B7">
        <w:rPr>
          <w:rFonts w:eastAsia="Times New Roman"/>
          <w:sz w:val="19"/>
          <w:szCs w:val="19"/>
          <w:lang w:val="en-GB" w:eastAsia="en-IN"/>
        </w:rPr>
        <w:t xml:space="preserve">Insulated plastic containers with volume capacity of 300–600 L have replaced smaller, more primitive wooden and single wall plastic containers in many fish industries worldwide. The main reasons are </w:t>
      </w:r>
      <w:r>
        <w:rPr>
          <w:rFonts w:eastAsia="Times New Roman"/>
          <w:sz w:val="19"/>
          <w:szCs w:val="19"/>
          <w:lang w:val="en-GB" w:eastAsia="en-IN"/>
        </w:rPr>
        <w:t>faster and easier handling and transport of the fish</w:t>
      </w:r>
      <w:r w:rsidR="00D246F7">
        <w:rPr>
          <w:rFonts w:eastAsia="Times New Roman"/>
          <w:sz w:val="19"/>
          <w:szCs w:val="19"/>
          <w:lang w:val="en-GB" w:eastAsia="en-IN"/>
        </w:rPr>
        <w:t xml:space="preserve"> and</w:t>
      </w:r>
      <w:r>
        <w:rPr>
          <w:rFonts w:eastAsia="Times New Roman"/>
          <w:sz w:val="19"/>
          <w:szCs w:val="19"/>
          <w:lang w:val="en-GB" w:eastAsia="en-IN"/>
        </w:rPr>
        <w:t xml:space="preserve"> improved temperature control, traceability, grading and quality. </w:t>
      </w:r>
      <w:r w:rsidRPr="001E11B7">
        <w:rPr>
          <w:rFonts w:eastAsia="Times New Roman"/>
          <w:sz w:val="19"/>
          <w:szCs w:val="19"/>
          <w:lang w:val="en-GB" w:eastAsia="en-IN"/>
        </w:rPr>
        <w:t xml:space="preserve"> 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The </w:t>
      </w:r>
      <w:r w:rsidR="003933F5">
        <w:rPr>
          <w:rFonts w:eastAsia="Times New Roman"/>
          <w:sz w:val="19"/>
          <w:szCs w:val="19"/>
          <w:lang w:val="en-GB" w:eastAsia="en-IN"/>
        </w:rPr>
        <w:t xml:space="preserve">current work 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is </w:t>
      </w:r>
      <w:r w:rsidR="003933F5">
        <w:rPr>
          <w:rFonts w:eastAsia="Times New Roman"/>
          <w:sz w:val="19"/>
          <w:szCs w:val="19"/>
          <w:lang w:val="en-GB" w:eastAsia="en-IN"/>
        </w:rPr>
        <w:t xml:space="preserve">conducted in cooperation 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between Sæplast, Matís, Innovation Center Iceland, University of Iceland, University of Akureyri, ITUB and Icefresh in </w:t>
      </w:r>
      <w:r w:rsidR="003933F5">
        <w:rPr>
          <w:rFonts w:eastAsia="Times New Roman"/>
          <w:sz w:val="19"/>
          <w:szCs w:val="19"/>
          <w:lang w:val="en-GB" w:eastAsia="en-IN"/>
        </w:rPr>
        <w:t>Germany. The aim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 is to </w:t>
      </w:r>
      <w:r w:rsidR="002363D1">
        <w:rPr>
          <w:rFonts w:eastAsia="Times New Roman"/>
          <w:sz w:val="19"/>
          <w:szCs w:val="19"/>
          <w:lang w:val="en-GB" w:eastAsia="en-IN"/>
        </w:rPr>
        <w:t>develop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 new twin-transport tubs, which are intended to improve volume utilization during transport and s</w:t>
      </w:r>
      <w:r w:rsidR="003933F5">
        <w:rPr>
          <w:rFonts w:eastAsia="Times New Roman"/>
          <w:sz w:val="19"/>
          <w:szCs w:val="19"/>
          <w:lang w:val="en-GB" w:eastAsia="en-IN"/>
        </w:rPr>
        <w:t>torage and decrease</w:t>
      </w:r>
      <w:r w:rsidR="002363D1">
        <w:rPr>
          <w:rFonts w:eastAsia="Times New Roman"/>
          <w:sz w:val="19"/>
          <w:szCs w:val="19"/>
          <w:lang w:val="en-GB" w:eastAsia="en-IN"/>
        </w:rPr>
        <w:t xml:space="preserve"> transport cost, 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preserve food quality as well or better and improve stacking safety compared to existing packaging solutions. Transport of both </w:t>
      </w:r>
      <w:r w:rsidR="003933F5">
        <w:rPr>
          <w:rFonts w:eastAsia="Times New Roman"/>
          <w:sz w:val="19"/>
          <w:szCs w:val="19"/>
          <w:lang w:val="en-GB" w:eastAsia="en-IN"/>
        </w:rPr>
        <w:t xml:space="preserve">wild 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cod and </w:t>
      </w:r>
      <w:r w:rsidR="003933F5">
        <w:rPr>
          <w:rFonts w:eastAsia="Times New Roman"/>
          <w:sz w:val="19"/>
          <w:szCs w:val="19"/>
          <w:lang w:val="en-GB" w:eastAsia="en-IN"/>
        </w:rPr>
        <w:t>farmed fish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 are studied and the new tubs compared to the widely used 460-L tubs and 25-kg expanded polystyrene boxes with regard to cost, quality and handling safety. </w:t>
      </w:r>
      <w:r w:rsidR="00F53987">
        <w:rPr>
          <w:rFonts w:eastAsia="Times New Roman"/>
          <w:sz w:val="19"/>
          <w:szCs w:val="19"/>
          <w:lang w:val="en-GB" w:eastAsia="en-IN"/>
        </w:rPr>
        <w:t xml:space="preserve">The main results obtained show that the new twin transport containers, which were placed on the market in 2018, </w:t>
      </w:r>
      <w:r w:rsidR="00683DC6">
        <w:rPr>
          <w:rFonts w:eastAsia="Times New Roman"/>
          <w:sz w:val="19"/>
          <w:szCs w:val="19"/>
          <w:lang w:val="en-GB" w:eastAsia="en-IN"/>
        </w:rPr>
        <w:t xml:space="preserve">offer around 50% better volume exploitation </w:t>
      </w:r>
      <w:r w:rsidR="005F0E5A">
        <w:rPr>
          <w:rFonts w:eastAsia="Times New Roman"/>
          <w:sz w:val="19"/>
          <w:szCs w:val="19"/>
          <w:lang w:val="en-GB" w:eastAsia="en-IN"/>
        </w:rPr>
        <w:t xml:space="preserve">then the traditional 460-L tubs </w:t>
      </w:r>
      <w:r w:rsidR="00683DC6">
        <w:rPr>
          <w:rFonts w:eastAsia="Times New Roman"/>
          <w:sz w:val="19"/>
          <w:szCs w:val="19"/>
          <w:lang w:val="en-GB" w:eastAsia="en-IN"/>
        </w:rPr>
        <w:t>during transport of empty tubs in trucks.</w:t>
      </w:r>
      <w:r w:rsidR="001D4AD3">
        <w:rPr>
          <w:rFonts w:eastAsia="Times New Roman"/>
          <w:sz w:val="19"/>
          <w:szCs w:val="19"/>
          <w:lang w:val="en-GB" w:eastAsia="en-IN"/>
        </w:rPr>
        <w:t xml:space="preserve"> It has also been shown that t</w:t>
      </w:r>
      <w:r w:rsidR="00CA4A80">
        <w:rPr>
          <w:rFonts w:eastAsia="Times New Roman"/>
          <w:sz w:val="19"/>
          <w:szCs w:val="19"/>
          <w:lang w:val="en-GB" w:eastAsia="en-IN"/>
        </w:rPr>
        <w:t xml:space="preserve">he quality preservation of superchilled fish during one-week transport is similar in tubs with depth of 29-40 cm as compared to expanded polystyrene boxes with depth of 17 cm. </w:t>
      </w:r>
    </w:p>
    <w:p w14:paraId="38E7EC36" w14:textId="77777777" w:rsidR="00BA3CD4" w:rsidRPr="001E11B7" w:rsidRDefault="00BA3CD4" w:rsidP="00C96194">
      <w:pPr>
        <w:autoSpaceDE w:val="0"/>
        <w:autoSpaceDN w:val="0"/>
        <w:adjustRightInd w:val="0"/>
        <w:jc w:val="both"/>
        <w:rPr>
          <w:sz w:val="19"/>
          <w:szCs w:val="19"/>
          <w:lang w:val="en-GB" w:eastAsia="en-IN"/>
        </w:rPr>
      </w:pPr>
    </w:p>
    <w:p w14:paraId="345DB699" w14:textId="77777777" w:rsidR="00883A50" w:rsidRPr="001E11B7" w:rsidRDefault="00883A50" w:rsidP="00883A50">
      <w:pPr>
        <w:jc w:val="both"/>
        <w:rPr>
          <w:sz w:val="19"/>
          <w:szCs w:val="19"/>
          <w:lang w:val="en-GB" w:eastAsia="en-IN"/>
        </w:rPr>
      </w:pPr>
    </w:p>
    <w:p w14:paraId="0A32E367" w14:textId="77777777" w:rsidR="00861508" w:rsidRPr="001E11B7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  <w:lang w:val="en-GB"/>
        </w:rPr>
      </w:pPr>
      <w:r w:rsidRPr="001E11B7">
        <w:rPr>
          <w:sz w:val="19"/>
          <w:szCs w:val="19"/>
          <w:lang w:val="en-GB" w:eastAsia="en-IN"/>
        </w:rPr>
        <w:t xml:space="preserve"> </w:t>
      </w:r>
      <w:r w:rsidR="00861508" w:rsidRPr="001E11B7">
        <w:rPr>
          <w:b/>
          <w:sz w:val="19"/>
          <w:szCs w:val="19"/>
          <w:lang w:val="en-GB"/>
        </w:rPr>
        <w:t>Image:</w:t>
      </w:r>
    </w:p>
    <w:p w14:paraId="5D4A9566" w14:textId="77777777" w:rsidR="00861508" w:rsidRPr="001E11B7" w:rsidRDefault="00861508" w:rsidP="00861508">
      <w:pPr>
        <w:rPr>
          <w:sz w:val="19"/>
          <w:szCs w:val="19"/>
          <w:lang w:val="en-GB"/>
        </w:rPr>
      </w:pPr>
    </w:p>
    <w:p w14:paraId="19B8979F" w14:textId="77777777" w:rsidR="00B3523F" w:rsidRDefault="00321AFC" w:rsidP="00B3523F">
      <w:pPr>
        <w:pStyle w:val="BodyText"/>
        <w:keepNext/>
        <w:ind w:firstLine="0"/>
      </w:pPr>
      <w:r w:rsidRPr="00321AFC">
        <w:rPr>
          <w:noProof/>
          <w:sz w:val="19"/>
          <w:szCs w:val="19"/>
          <w:lang w:val="is-IS" w:eastAsia="is-IS"/>
        </w:rPr>
        <w:drawing>
          <wp:inline distT="0" distB="0" distL="0" distR="0" wp14:anchorId="52479CDC" wp14:editId="67CB132B">
            <wp:extent cx="2160000" cy="2579618"/>
            <wp:effectExtent l="0" t="0" r="0" b="0"/>
            <wp:docPr id="1" name="Picture 1" descr="C:\Users\daicbmar\OneDrive - RPC\Kerateikningar\T_KER\T_KER_Vs_71\Rend-Samsett-T-Ker-7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icbmar\OneDrive - RPC\Kerateikningar\T_KER\T_KER_Vs_71\Rend-Samsett-T-Ker-7.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140" r="8553" b="7183"/>
                    <a:stretch/>
                  </pic:blipFill>
                  <pic:spPr bwMode="auto">
                    <a:xfrm>
                      <a:off x="0" y="0"/>
                      <a:ext cx="2160000" cy="257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523FA0" w14:textId="03C2D649" w:rsidR="003C0794" w:rsidRPr="001E11B7" w:rsidRDefault="00B3523F" w:rsidP="00B3523F">
      <w:pPr>
        <w:pStyle w:val="Caption"/>
        <w:jc w:val="both"/>
        <w:rPr>
          <w:sz w:val="19"/>
          <w:szCs w:val="19"/>
          <w:lang w:val="en-GB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 Stacking of the new twin-transport tubs</w:t>
      </w:r>
      <w:r w:rsidR="0078796F">
        <w:t xml:space="preserve"> as they would contain food products (left) and empty (right). </w:t>
      </w:r>
    </w:p>
    <w:p w14:paraId="1B5FA13D" w14:textId="77777777" w:rsidR="003C0794" w:rsidRPr="001E11B7" w:rsidRDefault="003C0794" w:rsidP="003C0794">
      <w:pPr>
        <w:pStyle w:val="BodyText"/>
        <w:jc w:val="left"/>
        <w:rPr>
          <w:sz w:val="19"/>
          <w:szCs w:val="19"/>
          <w:lang w:val="en-GB"/>
        </w:rPr>
      </w:pPr>
    </w:p>
    <w:p w14:paraId="3EB958E8" w14:textId="51E66CD6" w:rsidR="003C0794" w:rsidRPr="001E11B7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  <w:lang w:val="en-GB"/>
        </w:rPr>
      </w:pPr>
      <w:r w:rsidRPr="001E11B7">
        <w:rPr>
          <w:b/>
          <w:sz w:val="19"/>
          <w:szCs w:val="19"/>
          <w:lang w:val="en-GB"/>
        </w:rPr>
        <w:t>Reference</w:t>
      </w:r>
      <w:r w:rsidR="00B3523F">
        <w:rPr>
          <w:b/>
          <w:sz w:val="19"/>
          <w:szCs w:val="19"/>
          <w:lang w:val="en-GB"/>
        </w:rPr>
        <w:t>s</w:t>
      </w:r>
      <w:r w:rsidRPr="001E11B7">
        <w:rPr>
          <w:b/>
          <w:sz w:val="19"/>
          <w:szCs w:val="19"/>
          <w:lang w:val="en-GB"/>
        </w:rPr>
        <w:t>:</w:t>
      </w:r>
    </w:p>
    <w:p w14:paraId="03F58AFE" w14:textId="0E449E36" w:rsidR="00A704D0" w:rsidRPr="00AC31DA" w:rsidRDefault="00A704D0" w:rsidP="00A704D0">
      <w:pPr>
        <w:pStyle w:val="ListParagraph"/>
        <w:numPr>
          <w:ilvl w:val="0"/>
          <w:numId w:val="26"/>
        </w:numPr>
        <w:jc w:val="both"/>
        <w:rPr>
          <w:rStyle w:val="Hyperlink"/>
          <w:color w:val="auto"/>
          <w:sz w:val="18"/>
          <w:szCs w:val="18"/>
          <w:u w:val="none"/>
        </w:rPr>
      </w:pPr>
      <w:bookmarkStart w:id="2" w:name="2"/>
      <w:bookmarkEnd w:id="2"/>
      <w:r w:rsidRPr="00A704D0">
        <w:rPr>
          <w:sz w:val="18"/>
          <w:szCs w:val="18"/>
        </w:rPr>
        <w:t>Brox, J., Kristiansen, M., Myrseth, A., Aasheim, P.W. 1984. Planning and engineering data. Containers for fish handling. FAO. Available at  http://www.fao.org/docrep/003/r1263e/ r1263e03.htm.</w:t>
      </w:r>
      <w:r w:rsidRPr="00A704D0">
        <w:rPr>
          <w:rStyle w:val="Hyperlink"/>
          <w:sz w:val="18"/>
          <w:szCs w:val="18"/>
        </w:rPr>
        <w:t xml:space="preserve"> </w:t>
      </w:r>
    </w:p>
    <w:p w14:paraId="3868A2F1" w14:textId="77777777" w:rsidR="00AC31DA" w:rsidRPr="00A704D0" w:rsidRDefault="00AC31DA" w:rsidP="00AC31DA">
      <w:pPr>
        <w:pStyle w:val="ListParagraph"/>
        <w:jc w:val="both"/>
        <w:rPr>
          <w:rStyle w:val="Hyperlink"/>
          <w:color w:val="auto"/>
          <w:sz w:val="18"/>
          <w:szCs w:val="18"/>
          <w:u w:val="none"/>
        </w:rPr>
      </w:pPr>
    </w:p>
    <w:p w14:paraId="0197F73F" w14:textId="77777777" w:rsidR="00A704D0" w:rsidRPr="00A704D0" w:rsidRDefault="00A704D0" w:rsidP="00A704D0">
      <w:pPr>
        <w:pStyle w:val="ListParagraph"/>
        <w:numPr>
          <w:ilvl w:val="0"/>
          <w:numId w:val="26"/>
        </w:numPr>
        <w:jc w:val="both"/>
        <w:rPr>
          <w:sz w:val="18"/>
          <w:szCs w:val="18"/>
        </w:rPr>
      </w:pPr>
      <w:r w:rsidRPr="00BF2888">
        <w:rPr>
          <w:sz w:val="18"/>
          <w:szCs w:val="18"/>
          <w:lang w:val="is-IS"/>
        </w:rPr>
        <w:t xml:space="preserve">Mai, N.T.T, Margeirsson, B., Margeirsson, S., Bogason, S., Sigurgísladóttir, S., Arason, S.  2011. Temperature Mapping of Fresh Fish Supply Chains – Air and Sea Transport.  </w:t>
      </w:r>
      <w:r w:rsidRPr="00356536">
        <w:rPr>
          <w:sz w:val="18"/>
          <w:szCs w:val="18"/>
          <w:lang w:val="is-IS"/>
        </w:rPr>
        <w:t>Journal of Food Process Engineering 35(4):622–656.</w:t>
      </w:r>
    </w:p>
    <w:p w14:paraId="586EE236" w14:textId="77777777" w:rsidR="00A704D0" w:rsidRPr="00D57B20" w:rsidRDefault="00A704D0" w:rsidP="00A704D0">
      <w:pPr>
        <w:pStyle w:val="ListParagraph"/>
        <w:jc w:val="both"/>
        <w:rPr>
          <w:sz w:val="18"/>
          <w:szCs w:val="18"/>
        </w:rPr>
      </w:pPr>
    </w:p>
    <w:p w14:paraId="4F1026F7" w14:textId="68E8B0C2" w:rsidR="00D57B20" w:rsidRPr="00356536" w:rsidRDefault="00D57B20" w:rsidP="00D57B20">
      <w:pPr>
        <w:pStyle w:val="ListParagraph"/>
        <w:numPr>
          <w:ilvl w:val="0"/>
          <w:numId w:val="26"/>
        </w:num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Seafish. 2013. Improving catch quality on inshore vessels. Industry fact sheet. </w:t>
      </w:r>
      <w:r w:rsidRPr="00D57B20">
        <w:rPr>
          <w:sz w:val="18"/>
          <w:szCs w:val="18"/>
        </w:rPr>
        <w:t>http://www.seafish.org/media/Publications/FS76_ImprovingCatchQualityonInshoreVessels_201311.pdf</w:t>
      </w:r>
    </w:p>
    <w:p w14:paraId="16807107" w14:textId="75C13C4E" w:rsidR="00B3523F" w:rsidRPr="00BF2888" w:rsidRDefault="00B3523F" w:rsidP="00B3523F">
      <w:pPr>
        <w:numPr>
          <w:ilvl w:val="0"/>
          <w:numId w:val="26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GB" w:eastAsia="en-IN"/>
        </w:rPr>
      </w:pPr>
      <w:r w:rsidRPr="00BF2888">
        <w:rPr>
          <w:sz w:val="18"/>
          <w:szCs w:val="18"/>
        </w:rPr>
        <w:t>Jónsson, Á. 2016. Optimized sea transport of fresh fish fillets and loins – quality and cost. Master’s thesis. University of Iceland.</w:t>
      </w:r>
    </w:p>
    <w:p w14:paraId="2B04E490" w14:textId="36D873E9" w:rsidR="00B3523F" w:rsidRPr="00BB77DA" w:rsidRDefault="00356536" w:rsidP="00356536">
      <w:pPr>
        <w:pStyle w:val="ListParagraph"/>
        <w:numPr>
          <w:ilvl w:val="0"/>
          <w:numId w:val="26"/>
        </w:numPr>
        <w:jc w:val="both"/>
        <w:rPr>
          <w:sz w:val="18"/>
          <w:szCs w:val="18"/>
        </w:rPr>
      </w:pPr>
      <w:r w:rsidRPr="00356536">
        <w:rPr>
          <w:rFonts w:ascii="ArialNarrow" w:hAnsi="ArialNarrow" w:cs="ArialNarrow"/>
          <w:sz w:val="18"/>
          <w:szCs w:val="18"/>
          <w:lang w:eastAsia="en-GB"/>
        </w:rPr>
        <w:t xml:space="preserve">Jónsson, Á., Margeirsson, B., Arason, S., Karlsdóttir, M.G., Þórðarson, G., Knútsson, Ö. 2017. Gæða- og kostnaðargreining á ferskum sjófluttum flökum og bitum (Quality and cost assessment of fresh sea transported fillets and portions). In: Spring Conference of the School of </w:t>
      </w:r>
      <w:r w:rsidRPr="00356536">
        <w:rPr>
          <w:rFonts w:ascii="ArialNarrow" w:hAnsi="ArialNarrow" w:cs="ArialNarrow"/>
          <w:sz w:val="18"/>
          <w:szCs w:val="18"/>
          <w:lang w:eastAsia="en-GB"/>
        </w:rPr>
        <w:lastRenderedPageBreak/>
        <w:t>Business at the University of Iceland, 19 April 2017. Reykjavík, Iceland.</w:t>
      </w:r>
      <w:r w:rsidRPr="00356536">
        <w:rPr>
          <w:rFonts w:ascii="ArialNarrow" w:hAnsi="ArialNarrow" w:cs="ArialNarrow"/>
          <w:sz w:val="18"/>
          <w:szCs w:val="18"/>
        </w:rPr>
        <w:t xml:space="preserve"> </w:t>
      </w:r>
    </w:p>
    <w:p w14:paraId="645697CF" w14:textId="77777777" w:rsidR="00BB77DA" w:rsidRPr="00356536" w:rsidRDefault="00BB77DA" w:rsidP="00BB77DA">
      <w:pPr>
        <w:pStyle w:val="ListParagraph"/>
        <w:jc w:val="both"/>
        <w:rPr>
          <w:sz w:val="18"/>
          <w:szCs w:val="18"/>
        </w:rPr>
      </w:pPr>
    </w:p>
    <w:p w14:paraId="27BA4A34" w14:textId="76EABFF9" w:rsidR="00A42E53" w:rsidRPr="00A42E53" w:rsidRDefault="00356536" w:rsidP="00A42E53">
      <w:pPr>
        <w:pStyle w:val="ListParagraph"/>
        <w:numPr>
          <w:ilvl w:val="0"/>
          <w:numId w:val="26"/>
        </w:numPr>
        <w:spacing w:line="100" w:lineRule="atLeast"/>
        <w:jc w:val="both"/>
        <w:rPr>
          <w:rFonts w:ascii="ArialNarrow" w:hAnsi="ArialNarrow" w:cs="ArialNarrow"/>
          <w:sz w:val="18"/>
          <w:szCs w:val="18"/>
        </w:rPr>
      </w:pPr>
      <w:r w:rsidRPr="00356536">
        <w:rPr>
          <w:rFonts w:ascii="ArialNarrow" w:hAnsi="ArialNarrow" w:cs="ArialNarrow"/>
          <w:sz w:val="18"/>
          <w:szCs w:val="18"/>
        </w:rPr>
        <w:t xml:space="preserve">Margeirsson, B., Þórðarson, G., Guðjónsson, A.H. 2017. Transport of chilled and superchilled rainbow trout in insulated containers and expanded polystyrene boxes – Trial shipment from Westfjords, Iceland to Slupsk, Poland. Technical report. Sæplast, University of Iceland. </w:t>
      </w:r>
    </w:p>
    <w:p w14:paraId="6E473E23" w14:textId="77777777" w:rsidR="00A42E53" w:rsidRPr="00A42E53" w:rsidRDefault="00A42E53" w:rsidP="00A42E53">
      <w:pPr>
        <w:spacing w:line="100" w:lineRule="atLeast"/>
        <w:jc w:val="both"/>
        <w:rPr>
          <w:rFonts w:ascii="ArialNarrow" w:hAnsi="ArialNarrow" w:cs="ArialNarrow"/>
          <w:sz w:val="18"/>
          <w:szCs w:val="18"/>
        </w:rPr>
      </w:pPr>
    </w:p>
    <w:p w14:paraId="03B3171B" w14:textId="6A5CF773" w:rsidR="00356536" w:rsidRPr="00356536" w:rsidRDefault="00356536" w:rsidP="001C58DE">
      <w:pPr>
        <w:pStyle w:val="ListParagraph"/>
        <w:numPr>
          <w:ilvl w:val="0"/>
          <w:numId w:val="26"/>
        </w:numPr>
        <w:spacing w:line="100" w:lineRule="atLeast"/>
        <w:jc w:val="both"/>
        <w:rPr>
          <w:rFonts w:ascii="ArialNarrow" w:hAnsi="ArialNarrow" w:cs="ArialNarrow"/>
          <w:sz w:val="18"/>
          <w:szCs w:val="18"/>
        </w:rPr>
      </w:pPr>
      <w:r w:rsidRPr="00356536">
        <w:rPr>
          <w:rFonts w:ascii="ArialNarrow" w:hAnsi="ArialNarrow" w:cs="ArialNarrow"/>
          <w:sz w:val="18"/>
          <w:szCs w:val="18"/>
          <w:lang w:eastAsia="en-GB"/>
        </w:rPr>
        <w:t>Margeirsson, B. New fresh fish containers for lower transport costs and improved quality. Presentation given at the World Seafood Congress 2017, 12 Sept 2017. Reykjavík, Iceland.</w:t>
      </w:r>
      <w:r w:rsidRPr="00356536">
        <w:rPr>
          <w:rFonts w:ascii="ArialNarrow" w:hAnsi="ArialNarrow" w:cs="ArialNarrow"/>
          <w:sz w:val="18"/>
          <w:szCs w:val="18"/>
        </w:rPr>
        <w:t xml:space="preserve"> </w:t>
      </w:r>
    </w:p>
    <w:p w14:paraId="12789428" w14:textId="77777777" w:rsidR="00356536" w:rsidRPr="00356536" w:rsidRDefault="00356536" w:rsidP="00356536">
      <w:pPr>
        <w:ind w:left="360"/>
        <w:jc w:val="both"/>
        <w:rPr>
          <w:sz w:val="18"/>
          <w:szCs w:val="18"/>
        </w:rPr>
      </w:pPr>
    </w:p>
    <w:p w14:paraId="0E5FF0CF" w14:textId="77777777" w:rsidR="00861508" w:rsidRPr="001E11B7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  <w:lang w:val="en-GB"/>
        </w:rPr>
      </w:pPr>
      <w:r w:rsidRPr="001E11B7">
        <w:rPr>
          <w:b/>
          <w:sz w:val="19"/>
          <w:szCs w:val="19"/>
          <w:lang w:val="en-GB" w:eastAsia="en-IN"/>
        </w:rPr>
        <w:t>Biography:</w:t>
      </w:r>
    </w:p>
    <w:p w14:paraId="0019A9F5" w14:textId="3C7DF627" w:rsidR="00462291" w:rsidRPr="001E11B7" w:rsidRDefault="007D55FB" w:rsidP="00462291">
      <w:pPr>
        <w:pStyle w:val="font8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color w:val="383838"/>
          <w:sz w:val="22"/>
          <w:szCs w:val="22"/>
          <w:lang w:val="en-GB"/>
        </w:rPr>
      </w:pPr>
      <w:r>
        <w:rPr>
          <w:sz w:val="19"/>
          <w:szCs w:val="19"/>
          <w:lang w:val="en-GB"/>
        </w:rPr>
        <w:t>Bjo</w:t>
      </w:r>
      <w:r w:rsidR="00BA3CD4" w:rsidRPr="001E11B7">
        <w:rPr>
          <w:sz w:val="19"/>
          <w:szCs w:val="19"/>
          <w:lang w:val="en-GB"/>
        </w:rPr>
        <w:t>rn Margeirsson is a mechanical engineer</w:t>
      </w:r>
      <w:r w:rsidR="00462291" w:rsidRPr="001E11B7">
        <w:rPr>
          <w:sz w:val="19"/>
          <w:szCs w:val="19"/>
          <w:lang w:val="en-GB"/>
        </w:rPr>
        <w:t xml:space="preserve"> holding </w:t>
      </w:r>
      <w:r w:rsidR="00BA3CD4" w:rsidRPr="001E11B7">
        <w:rPr>
          <w:sz w:val="19"/>
          <w:szCs w:val="19"/>
          <w:lang w:val="en-GB"/>
        </w:rPr>
        <w:t>a</w:t>
      </w:r>
      <w:r w:rsidR="00462291" w:rsidRPr="001E11B7">
        <w:rPr>
          <w:sz w:val="19"/>
          <w:szCs w:val="19"/>
          <w:lang w:val="en-GB"/>
        </w:rPr>
        <w:t>n</w:t>
      </w:r>
      <w:r w:rsidR="00BA3CD4" w:rsidRPr="001E11B7">
        <w:rPr>
          <w:sz w:val="19"/>
          <w:szCs w:val="19"/>
          <w:lang w:val="en-GB"/>
        </w:rPr>
        <w:t xml:space="preserve"> MSc degree from Chalmers University of Technology in </w:t>
      </w:r>
      <w:r w:rsidR="00462291" w:rsidRPr="001E11B7">
        <w:rPr>
          <w:sz w:val="19"/>
          <w:szCs w:val="19"/>
          <w:lang w:val="en-GB"/>
        </w:rPr>
        <w:t>Gothenburg, Sweden and a PhD from University of Iceland since 2012.</w:t>
      </w:r>
      <w:r w:rsidR="00462291" w:rsidRPr="001E11B7">
        <w:rPr>
          <w:rFonts w:ascii="Arial" w:hAnsi="Arial" w:cs="Arial"/>
          <w:color w:val="383838"/>
          <w:sz w:val="22"/>
          <w:szCs w:val="22"/>
          <w:lang w:val="en-GB"/>
        </w:rPr>
        <w:t xml:space="preserve"> </w:t>
      </w:r>
      <w:r w:rsidR="00462291" w:rsidRPr="001E11B7">
        <w:rPr>
          <w:sz w:val="19"/>
          <w:szCs w:val="19"/>
          <w:lang w:val="en-GB"/>
        </w:rPr>
        <w:t>He serves as Assistant Professor at the University of Iceland</w:t>
      </w:r>
      <w:r w:rsidR="00F910A9" w:rsidRPr="001E11B7">
        <w:rPr>
          <w:sz w:val="19"/>
          <w:szCs w:val="19"/>
          <w:lang w:val="en-GB"/>
        </w:rPr>
        <w:t xml:space="preserve"> </w:t>
      </w:r>
      <w:r w:rsidR="004D0067">
        <w:rPr>
          <w:sz w:val="19"/>
          <w:szCs w:val="19"/>
          <w:lang w:val="en-GB"/>
        </w:rPr>
        <w:t xml:space="preserve">since 2016 </w:t>
      </w:r>
      <w:r w:rsidR="00F910A9" w:rsidRPr="001E11B7">
        <w:rPr>
          <w:sz w:val="19"/>
          <w:szCs w:val="19"/>
          <w:lang w:val="en-GB"/>
        </w:rPr>
        <w:t>and</w:t>
      </w:r>
      <w:r w:rsidR="00462291" w:rsidRPr="001E11B7">
        <w:rPr>
          <w:sz w:val="19"/>
          <w:szCs w:val="19"/>
          <w:lang w:val="en-GB"/>
        </w:rPr>
        <w:t xml:space="preserve"> Research Manager at </w:t>
      </w:r>
      <w:r>
        <w:rPr>
          <w:sz w:val="19"/>
          <w:szCs w:val="19"/>
          <w:lang w:val="en-GB"/>
        </w:rPr>
        <w:t>the plastic manufacturers RPC-Sae</w:t>
      </w:r>
      <w:r w:rsidR="00462291" w:rsidRPr="001E11B7">
        <w:rPr>
          <w:sz w:val="19"/>
          <w:szCs w:val="19"/>
          <w:lang w:val="en-GB"/>
        </w:rPr>
        <w:t xml:space="preserve">plast </w:t>
      </w:r>
      <w:r w:rsidR="00980B1E" w:rsidRPr="001E11B7">
        <w:rPr>
          <w:sz w:val="19"/>
          <w:szCs w:val="19"/>
          <w:lang w:val="en-GB"/>
        </w:rPr>
        <w:t>and RPC-Tempra</w:t>
      </w:r>
      <w:r w:rsidR="00D55B0F" w:rsidRPr="001E11B7">
        <w:rPr>
          <w:sz w:val="19"/>
          <w:szCs w:val="19"/>
          <w:lang w:val="en-GB"/>
        </w:rPr>
        <w:t xml:space="preserve"> in Iceland</w:t>
      </w:r>
      <w:r w:rsidR="004D0067">
        <w:rPr>
          <w:sz w:val="19"/>
          <w:szCs w:val="19"/>
          <w:lang w:val="en-GB"/>
        </w:rPr>
        <w:t xml:space="preserve"> since 2013</w:t>
      </w:r>
      <w:r w:rsidR="00462291" w:rsidRPr="001E11B7">
        <w:rPr>
          <w:sz w:val="19"/>
          <w:szCs w:val="19"/>
          <w:lang w:val="en-GB"/>
        </w:rPr>
        <w:t xml:space="preserve">. He has been involved in research, development and teaching within the field of </w:t>
      </w:r>
      <w:r w:rsidR="000C1DC0">
        <w:rPr>
          <w:sz w:val="19"/>
          <w:szCs w:val="19"/>
          <w:lang w:val="en-GB"/>
        </w:rPr>
        <w:t xml:space="preserve">heat transfer modelling, </w:t>
      </w:r>
      <w:r w:rsidR="00462291" w:rsidRPr="001E11B7">
        <w:rPr>
          <w:sz w:val="19"/>
          <w:szCs w:val="19"/>
          <w:lang w:val="en-GB"/>
        </w:rPr>
        <w:t xml:space="preserve">fresh fish processing, packaging and transport for 10 years. </w:t>
      </w:r>
    </w:p>
    <w:p w14:paraId="4D908C72" w14:textId="77777777" w:rsidR="00462291" w:rsidRPr="001E11B7" w:rsidRDefault="00462291" w:rsidP="00861508">
      <w:pPr>
        <w:jc w:val="both"/>
        <w:rPr>
          <w:sz w:val="19"/>
          <w:szCs w:val="19"/>
          <w:lang w:val="en-GB"/>
        </w:rPr>
      </w:pPr>
    </w:p>
    <w:p w14:paraId="789ACAA9" w14:textId="77777777" w:rsidR="00462291" w:rsidRPr="001E11B7" w:rsidRDefault="00462291" w:rsidP="00861508">
      <w:pPr>
        <w:jc w:val="both"/>
        <w:rPr>
          <w:sz w:val="19"/>
          <w:szCs w:val="19"/>
          <w:lang w:val="en-GB"/>
        </w:rPr>
      </w:pPr>
    </w:p>
    <w:p w14:paraId="11A5E994" w14:textId="57411018" w:rsidR="00861508" w:rsidRPr="001E11B7" w:rsidRDefault="00861508" w:rsidP="00861508">
      <w:pPr>
        <w:jc w:val="both"/>
        <w:rPr>
          <w:rFonts w:eastAsia="MS PGothic"/>
          <w:b/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br/>
      </w:r>
    </w:p>
    <w:p w14:paraId="24FE84F8" w14:textId="77777777" w:rsidR="00272C82" w:rsidRPr="001E11B7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GB"/>
        </w:rPr>
      </w:pPr>
      <w:r w:rsidRPr="001E11B7">
        <w:rPr>
          <w:b/>
          <w:sz w:val="19"/>
          <w:szCs w:val="19"/>
          <w:lang w:val="en-GB"/>
        </w:rPr>
        <w:t xml:space="preserve">Presenting author details </w:t>
      </w:r>
    </w:p>
    <w:p w14:paraId="533FEC65" w14:textId="77777777" w:rsidR="00272C82" w:rsidRPr="001E11B7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</w:p>
    <w:p w14:paraId="565CB169" w14:textId="1566FCF3" w:rsidR="00272C82" w:rsidRPr="001E11B7" w:rsidRDefault="007C07CC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r w:rsidRPr="007C07CC">
        <w:rPr>
          <w:noProof/>
          <w:sz w:val="19"/>
          <w:szCs w:val="19"/>
          <w:lang w:val="is-IS" w:eastAsia="is-IS"/>
        </w:rPr>
        <w:drawing>
          <wp:inline distT="0" distB="0" distL="0" distR="0" wp14:anchorId="0F41C19A" wp14:editId="48DEE4A1">
            <wp:extent cx="3200400" cy="2147797"/>
            <wp:effectExtent l="0" t="0" r="0" b="5080"/>
            <wp:docPr id="4" name="Picture 4" descr="C:\Users\daicbmar\OneDrive\Myndir\BM\20170823_B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icbmar\OneDrive\Myndir\BM\20170823_B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4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1E11B7">
        <w:rPr>
          <w:sz w:val="19"/>
          <w:szCs w:val="19"/>
          <w:lang w:val="en-GB"/>
        </w:rPr>
        <w:br/>
      </w:r>
    </w:p>
    <w:p w14:paraId="3D0EF75D" w14:textId="00A13CED" w:rsidR="00272C82" w:rsidRPr="001E11B7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t>Full Name:</w:t>
      </w:r>
      <w:r w:rsidR="00355F1F">
        <w:rPr>
          <w:sz w:val="19"/>
          <w:szCs w:val="19"/>
          <w:lang w:val="en-GB"/>
        </w:rPr>
        <w:t xml:space="preserve"> Bjo</w:t>
      </w:r>
      <w:r w:rsidR="00C96194" w:rsidRPr="001E11B7">
        <w:rPr>
          <w:sz w:val="19"/>
          <w:szCs w:val="19"/>
          <w:lang w:val="en-GB"/>
        </w:rPr>
        <w:t>rn Margeirsson</w:t>
      </w:r>
    </w:p>
    <w:p w14:paraId="02348C0C" w14:textId="3D4B538C" w:rsidR="00861508" w:rsidRPr="001E11B7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t>Contact number:</w:t>
      </w:r>
      <w:r w:rsidR="005120DD">
        <w:rPr>
          <w:sz w:val="19"/>
          <w:szCs w:val="19"/>
          <w:lang w:val="en-GB"/>
        </w:rPr>
        <w:t xml:space="preserve"> +354 8984901</w:t>
      </w:r>
      <w:r w:rsidRPr="001E11B7">
        <w:rPr>
          <w:sz w:val="19"/>
          <w:szCs w:val="19"/>
          <w:lang w:val="en-GB"/>
        </w:rPr>
        <w:br/>
        <w:t>Twitter account:</w:t>
      </w:r>
      <w:r w:rsidR="005120DD">
        <w:rPr>
          <w:sz w:val="19"/>
          <w:szCs w:val="19"/>
          <w:lang w:val="en-GB"/>
        </w:rPr>
        <w:t xml:space="preserve"> </w:t>
      </w:r>
      <w:hyperlink r:id="rId8" w:history="1">
        <w:r w:rsidR="00B80BC4" w:rsidRPr="00AD7CAB">
          <w:rPr>
            <w:rStyle w:val="Hyperlink"/>
            <w:sz w:val="19"/>
            <w:szCs w:val="19"/>
            <w:lang w:val="en-GB"/>
          </w:rPr>
          <w:t>https://twitter.com/bjornmarg</w:t>
        </w:r>
      </w:hyperlink>
      <w:r w:rsidR="00B80BC4">
        <w:rPr>
          <w:sz w:val="19"/>
          <w:szCs w:val="19"/>
          <w:lang w:val="en-GB"/>
        </w:rPr>
        <w:t xml:space="preserve"> </w:t>
      </w:r>
      <w:r w:rsidRPr="001E11B7">
        <w:rPr>
          <w:sz w:val="19"/>
          <w:szCs w:val="19"/>
          <w:lang w:val="en-GB"/>
        </w:rPr>
        <w:br/>
        <w:t>Linked In account:</w:t>
      </w:r>
      <w:r w:rsidR="00B80BC4" w:rsidRPr="00B80BC4">
        <w:t xml:space="preserve"> </w:t>
      </w:r>
      <w:hyperlink r:id="rId9" w:history="1">
        <w:r w:rsidR="00B80BC4" w:rsidRPr="00AD7CAB">
          <w:rPr>
            <w:rStyle w:val="Hyperlink"/>
            <w:sz w:val="19"/>
            <w:szCs w:val="19"/>
            <w:lang w:val="en-GB"/>
          </w:rPr>
          <w:t>https://www.linkedin.com/in/bj%C3%B6rn-margeirsson-b3a81424/</w:t>
        </w:r>
      </w:hyperlink>
      <w:r w:rsidR="00B80BC4">
        <w:rPr>
          <w:sz w:val="19"/>
          <w:szCs w:val="19"/>
          <w:lang w:val="en-GB"/>
        </w:rPr>
        <w:t xml:space="preserve"> </w:t>
      </w:r>
    </w:p>
    <w:p w14:paraId="34ED52FF" w14:textId="1328D5D3" w:rsidR="00861508" w:rsidRPr="001E11B7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t>Session name/ number:</w:t>
      </w:r>
      <w:r w:rsidR="00C96194" w:rsidRPr="001E11B7">
        <w:rPr>
          <w:sz w:val="19"/>
          <w:szCs w:val="19"/>
          <w:lang w:val="en-GB"/>
        </w:rPr>
        <w:t xml:space="preserve"> </w:t>
      </w:r>
      <w:r w:rsidR="00B80BC4" w:rsidRPr="00B80BC4">
        <w:rPr>
          <w:bCs/>
          <w:sz w:val="19"/>
          <w:szCs w:val="19"/>
          <w:lang w:val="en-GB"/>
        </w:rPr>
        <w:t>Session 1. Food Preservation / Session 5.</w:t>
      </w:r>
      <w:r w:rsidR="00B80BC4" w:rsidRPr="00B80BC4">
        <w:rPr>
          <w:sz w:val="19"/>
          <w:szCs w:val="19"/>
          <w:lang w:val="en-GB"/>
        </w:rPr>
        <w:t> </w:t>
      </w:r>
      <w:r w:rsidR="00B80BC4" w:rsidRPr="00B80BC4">
        <w:rPr>
          <w:bCs/>
          <w:sz w:val="19"/>
          <w:szCs w:val="19"/>
          <w:lang w:val="en-GB"/>
        </w:rPr>
        <w:t>Food Q</w:t>
      </w:r>
      <w:r w:rsidR="00B80BC4">
        <w:rPr>
          <w:bCs/>
          <w:sz w:val="19"/>
          <w:szCs w:val="19"/>
          <w:lang w:val="en-GB"/>
        </w:rPr>
        <w:t>uality, Safety and Preservation</w:t>
      </w:r>
      <w:r w:rsidR="008C5D6D">
        <w:rPr>
          <w:sz w:val="19"/>
          <w:szCs w:val="19"/>
          <w:lang w:val="en-GB"/>
        </w:rPr>
        <w:br/>
        <w:t xml:space="preserve">Category: </w:t>
      </w:r>
      <w:bookmarkStart w:id="3" w:name="_GoBack"/>
      <w:bookmarkEnd w:id="3"/>
      <w:r w:rsidR="008C5D6D">
        <w:rPr>
          <w:sz w:val="19"/>
          <w:szCs w:val="19"/>
          <w:lang w:val="en-GB"/>
        </w:rPr>
        <w:t>Poster presentation</w:t>
      </w:r>
    </w:p>
    <w:p w14:paraId="0F95C1AE" w14:textId="652EC952" w:rsidR="00861508" w:rsidRPr="001E11B7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GB"/>
        </w:rPr>
      </w:pPr>
      <w:r w:rsidRPr="001E11B7">
        <w:rPr>
          <w:sz w:val="19"/>
          <w:szCs w:val="19"/>
          <w:lang w:val="en-GB"/>
        </w:rPr>
        <w:t>Passport Number</w:t>
      </w:r>
      <w:r w:rsidRPr="001E11B7">
        <w:rPr>
          <w:sz w:val="18"/>
          <w:szCs w:val="18"/>
          <w:lang w:val="en-GB"/>
        </w:rPr>
        <w:t>:</w:t>
      </w:r>
      <w:r w:rsidR="005F0E5A">
        <w:rPr>
          <w:sz w:val="18"/>
          <w:szCs w:val="18"/>
          <w:lang w:val="en-GB"/>
        </w:rPr>
        <w:t xml:space="preserve"> </w:t>
      </w:r>
      <w:r w:rsidR="00682E9E" w:rsidRPr="00682E9E">
        <w:rPr>
          <w:sz w:val="19"/>
          <w:szCs w:val="19"/>
          <w:lang w:val="en-GB"/>
        </w:rPr>
        <w:t>A3182111</w:t>
      </w:r>
    </w:p>
    <w:sectPr w:rsidR="00861508" w:rsidRPr="001E11B7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C2C24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9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0313D"/>
    <w:rsid w:val="00005E70"/>
    <w:rsid w:val="0004341B"/>
    <w:rsid w:val="0004390D"/>
    <w:rsid w:val="0005164C"/>
    <w:rsid w:val="00055D9D"/>
    <w:rsid w:val="000643F2"/>
    <w:rsid w:val="00096E29"/>
    <w:rsid w:val="000B4641"/>
    <w:rsid w:val="000C1DC0"/>
    <w:rsid w:val="0010376D"/>
    <w:rsid w:val="0010711E"/>
    <w:rsid w:val="00127EDD"/>
    <w:rsid w:val="001D1C6F"/>
    <w:rsid w:val="001D4AD3"/>
    <w:rsid w:val="001E0F05"/>
    <w:rsid w:val="001E11B7"/>
    <w:rsid w:val="002043C0"/>
    <w:rsid w:val="002363D1"/>
    <w:rsid w:val="00272C82"/>
    <w:rsid w:val="00276735"/>
    <w:rsid w:val="002864A3"/>
    <w:rsid w:val="002B3B81"/>
    <w:rsid w:val="00321AFC"/>
    <w:rsid w:val="0034373A"/>
    <w:rsid w:val="00351E9B"/>
    <w:rsid w:val="00355F1F"/>
    <w:rsid w:val="00356536"/>
    <w:rsid w:val="003933F5"/>
    <w:rsid w:val="003A47B5"/>
    <w:rsid w:val="003A59A6"/>
    <w:rsid w:val="003C0794"/>
    <w:rsid w:val="004059FE"/>
    <w:rsid w:val="004227FF"/>
    <w:rsid w:val="004445B3"/>
    <w:rsid w:val="00462291"/>
    <w:rsid w:val="004D0067"/>
    <w:rsid w:val="005120DD"/>
    <w:rsid w:val="005B520E"/>
    <w:rsid w:val="005B535B"/>
    <w:rsid w:val="005D28CA"/>
    <w:rsid w:val="005F0E5A"/>
    <w:rsid w:val="006108A4"/>
    <w:rsid w:val="00663E31"/>
    <w:rsid w:val="00682E9E"/>
    <w:rsid w:val="00683DC6"/>
    <w:rsid w:val="006C4648"/>
    <w:rsid w:val="007119A1"/>
    <w:rsid w:val="0072064C"/>
    <w:rsid w:val="007442B3"/>
    <w:rsid w:val="00753F7B"/>
    <w:rsid w:val="0078398E"/>
    <w:rsid w:val="007850C1"/>
    <w:rsid w:val="0078796F"/>
    <w:rsid w:val="00787C5A"/>
    <w:rsid w:val="007919DE"/>
    <w:rsid w:val="007C0308"/>
    <w:rsid w:val="007C07CC"/>
    <w:rsid w:val="007D55FB"/>
    <w:rsid w:val="007E1B2A"/>
    <w:rsid w:val="008014D2"/>
    <w:rsid w:val="008054BC"/>
    <w:rsid w:val="00812538"/>
    <w:rsid w:val="00841147"/>
    <w:rsid w:val="00861508"/>
    <w:rsid w:val="00883A50"/>
    <w:rsid w:val="00895363"/>
    <w:rsid w:val="008A55B5"/>
    <w:rsid w:val="008A75C8"/>
    <w:rsid w:val="008C5D6D"/>
    <w:rsid w:val="00907876"/>
    <w:rsid w:val="0097508D"/>
    <w:rsid w:val="00980B1E"/>
    <w:rsid w:val="009D49B8"/>
    <w:rsid w:val="00A42E53"/>
    <w:rsid w:val="00A510F7"/>
    <w:rsid w:val="00A704D0"/>
    <w:rsid w:val="00A946AE"/>
    <w:rsid w:val="00AC31DA"/>
    <w:rsid w:val="00AC6519"/>
    <w:rsid w:val="00B3523F"/>
    <w:rsid w:val="00B80BC4"/>
    <w:rsid w:val="00BA3CD4"/>
    <w:rsid w:val="00BB77DA"/>
    <w:rsid w:val="00BF0DEC"/>
    <w:rsid w:val="00BF2888"/>
    <w:rsid w:val="00BF3A4E"/>
    <w:rsid w:val="00C8294F"/>
    <w:rsid w:val="00C96194"/>
    <w:rsid w:val="00CA4A80"/>
    <w:rsid w:val="00CB1404"/>
    <w:rsid w:val="00CB66E6"/>
    <w:rsid w:val="00D246F7"/>
    <w:rsid w:val="00D319E1"/>
    <w:rsid w:val="00D55B0F"/>
    <w:rsid w:val="00D57B20"/>
    <w:rsid w:val="00D63790"/>
    <w:rsid w:val="00D9156D"/>
    <w:rsid w:val="00DA0D00"/>
    <w:rsid w:val="00E177DC"/>
    <w:rsid w:val="00E327B7"/>
    <w:rsid w:val="00E91219"/>
    <w:rsid w:val="00E918C4"/>
    <w:rsid w:val="00EA506F"/>
    <w:rsid w:val="00EE4362"/>
    <w:rsid w:val="00EF18D7"/>
    <w:rsid w:val="00EF1E8A"/>
    <w:rsid w:val="00EF3A1A"/>
    <w:rsid w:val="00F53987"/>
    <w:rsid w:val="00F910A9"/>
    <w:rsid w:val="00FE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43379"/>
  <w15:chartTrackingRefBased/>
  <w15:docId w15:val="{31D2B169-F8A9-408B-A644-82620888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s-IS" w:eastAsia="is-I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customStyle="1" w:styleId="font8">
    <w:name w:val="font_8"/>
    <w:basedOn w:val="Normal"/>
    <w:rsid w:val="00BA3CD4"/>
    <w:pPr>
      <w:spacing w:before="100" w:beforeAutospacing="1" w:after="100" w:afterAutospacing="1"/>
      <w:jc w:val="left"/>
    </w:pPr>
    <w:rPr>
      <w:rFonts w:eastAsia="Calibri"/>
      <w:sz w:val="24"/>
      <w:szCs w:val="24"/>
      <w:lang w:val="is-IS" w:eastAsia="is-IS"/>
    </w:rPr>
  </w:style>
  <w:style w:type="character" w:customStyle="1" w:styleId="StyleAbstractAsianMSMinchoItalicChar">
    <w:name w:val="Style Abstract + (Asian) MS Mincho Italic Char"/>
    <w:link w:val="StyleAbstractAsianMSMinchoItalic"/>
    <w:locked/>
    <w:rsid w:val="0034373A"/>
    <w:rPr>
      <w:rFonts w:ascii="Times New Roman" w:eastAsia="MS Mincho" w:hAnsi="Times New Roman"/>
      <w:b/>
      <w:bCs/>
      <w:i/>
      <w:iCs/>
      <w:sz w:val="18"/>
      <w:lang w:val="en-US"/>
    </w:rPr>
  </w:style>
  <w:style w:type="paragraph" w:customStyle="1" w:styleId="StyleAbstractAsianMSMinchoItalic">
    <w:name w:val="Style Abstract + (Asian) MS Mincho Italic"/>
    <w:basedOn w:val="Normal"/>
    <w:link w:val="StyleAbstractAsianMSMinchoItalicChar"/>
    <w:rsid w:val="0034373A"/>
    <w:pPr>
      <w:jc w:val="both"/>
    </w:pPr>
    <w:rPr>
      <w:rFonts w:eastAsia="MS Mincho"/>
      <w:b/>
      <w:bCs/>
      <w:i/>
      <w:iCs/>
      <w:sz w:val="18"/>
      <w:lang w:eastAsia="is-IS"/>
    </w:rPr>
  </w:style>
  <w:style w:type="paragraph" w:styleId="ListParagraph">
    <w:name w:val="List Paragraph"/>
    <w:basedOn w:val="Normal"/>
    <w:uiPriority w:val="34"/>
    <w:qFormat/>
    <w:rsid w:val="00B3523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3523F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F2888"/>
    <w:rPr>
      <w:color w:val="954F72" w:themeColor="followedHyperlink"/>
      <w:u w:val="single"/>
    </w:rPr>
  </w:style>
  <w:style w:type="paragraph" w:customStyle="1" w:styleId="2ICRManuscriptTitle">
    <w:name w:val="2_ICR_Manuscript_Title"/>
    <w:basedOn w:val="Normal"/>
    <w:rsid w:val="00356536"/>
    <w:pPr>
      <w:tabs>
        <w:tab w:val="left" w:pos="709"/>
      </w:tabs>
      <w:suppressAutoHyphens/>
      <w:spacing w:after="360" w:line="100" w:lineRule="atLeast"/>
    </w:pPr>
    <w:rPr>
      <w:b/>
      <w:color w:val="00000A"/>
      <w:sz w:val="28"/>
      <w:lang w:val="en-GB" w:eastAsia="cs-CZ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bjornma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bj%C3%B6rn-margeirsson-b3a814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4938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Björn Margeirsson</cp:lastModifiedBy>
  <cp:revision>46</cp:revision>
  <dcterms:created xsi:type="dcterms:W3CDTF">2018-01-19T09:20:00Z</dcterms:created>
  <dcterms:modified xsi:type="dcterms:W3CDTF">2018-01-23T13:40:00Z</dcterms:modified>
</cp:coreProperties>
</file>