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D4C" w:rsidRP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A0D4C">
        <w:rPr>
          <w:rFonts w:ascii="Times New Roman" w:eastAsia="Times New Roman" w:hAnsi="Times New Roman" w:cs="Times New Roman"/>
          <w:b/>
          <w:bCs/>
          <w:sz w:val="36"/>
          <w:szCs w:val="36"/>
        </w:rPr>
        <w:t>Corneal Safety and Stability in Cases of Small Incision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FA0D4C">
        <w:rPr>
          <w:rFonts w:ascii="Times New Roman" w:eastAsia="Times New Roman" w:hAnsi="Times New Roman" w:cs="Times New Roman"/>
          <w:b/>
          <w:bCs/>
          <w:sz w:val="36"/>
          <w:szCs w:val="36"/>
        </w:rPr>
        <w:t>Lenticule</w:t>
      </w:r>
      <w:proofErr w:type="spellEnd"/>
      <w:r w:rsidRPr="00FA0D4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Extraction with Collagen Cross-Linking (SMILE </w:t>
      </w:r>
      <w:proofErr w:type="spellStart"/>
      <w:r w:rsidRPr="00FA0D4C">
        <w:rPr>
          <w:rFonts w:ascii="Times New Roman" w:eastAsia="Times New Roman" w:hAnsi="Times New Roman" w:cs="Times New Roman"/>
          <w:b/>
          <w:bCs/>
          <w:sz w:val="36"/>
          <w:szCs w:val="36"/>
        </w:rPr>
        <w:t>Xtra</w:t>
      </w:r>
      <w:proofErr w:type="spellEnd"/>
      <w:r w:rsidRPr="00FA0D4C">
        <w:rPr>
          <w:rFonts w:ascii="Times New Roman" w:eastAsia="Times New Roman" w:hAnsi="Times New Roman" w:cs="Times New Roman"/>
          <w:b/>
          <w:bCs/>
          <w:sz w:val="36"/>
          <w:szCs w:val="36"/>
        </w:rPr>
        <w:t>)</w:t>
      </w:r>
    </w:p>
    <w:p w:rsid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0D4C" w:rsidRP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A0D4C">
        <w:rPr>
          <w:rFonts w:ascii="Times New Roman" w:eastAsia="Times New Roman" w:hAnsi="Times New Roman" w:cs="Times New Roman"/>
          <w:b/>
          <w:bCs/>
          <w:sz w:val="32"/>
          <w:szCs w:val="32"/>
        </w:rPr>
        <w:t>AUTHORS:</w:t>
      </w:r>
    </w:p>
    <w:p w:rsid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0D4C" w:rsidRP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FA0D4C">
        <w:rPr>
          <w:rFonts w:ascii="Times New Roman" w:eastAsia="Times New Roman" w:hAnsi="Times New Roman" w:cs="Times New Roman"/>
          <w:sz w:val="32"/>
          <w:szCs w:val="32"/>
        </w:rPr>
        <w:t>Ihab</w:t>
      </w:r>
      <w:proofErr w:type="spellEnd"/>
      <w:r w:rsidRPr="00FA0D4C">
        <w:rPr>
          <w:rFonts w:ascii="Times New Roman" w:eastAsia="Times New Roman" w:hAnsi="Times New Roman" w:cs="Times New Roman"/>
          <w:sz w:val="32"/>
          <w:szCs w:val="32"/>
        </w:rPr>
        <w:t xml:space="preserve"> Mohamed Osman </w:t>
      </w:r>
      <w:r w:rsidRPr="00FA0D4C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(1)</w:t>
      </w:r>
      <w:r w:rsidRPr="00FA0D4C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FA0D4C">
        <w:rPr>
          <w:rFonts w:ascii="Times New Roman" w:eastAsia="Times New Roman" w:hAnsi="Times New Roman" w:cs="Times New Roman"/>
          <w:sz w:val="32"/>
          <w:szCs w:val="32"/>
        </w:rPr>
        <w:t>Hany</w:t>
      </w:r>
      <w:proofErr w:type="spellEnd"/>
      <w:r w:rsidRPr="00FA0D4C">
        <w:rPr>
          <w:rFonts w:ascii="Times New Roman" w:eastAsia="Times New Roman" w:hAnsi="Times New Roman" w:cs="Times New Roman"/>
          <w:sz w:val="32"/>
          <w:szCs w:val="32"/>
        </w:rPr>
        <w:t xml:space="preserve"> Ahmed </w:t>
      </w:r>
      <w:proofErr w:type="spellStart"/>
      <w:proofErr w:type="gramStart"/>
      <w:r w:rsidRPr="00FA0D4C">
        <w:rPr>
          <w:rFonts w:ascii="Times New Roman" w:eastAsia="Times New Roman" w:hAnsi="Times New Roman" w:cs="Times New Roman"/>
          <w:sz w:val="32"/>
          <w:szCs w:val="32"/>
        </w:rPr>
        <w:t>Helaly</w:t>
      </w:r>
      <w:proofErr w:type="spellEnd"/>
      <w:r w:rsidRPr="00FA0D4C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(</w:t>
      </w:r>
      <w:proofErr w:type="gramEnd"/>
      <w:r w:rsidRPr="00FA0D4C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1)</w:t>
      </w:r>
      <w:r w:rsidRPr="00FA0D4C">
        <w:rPr>
          <w:rFonts w:ascii="Times New Roman" w:eastAsia="Times New Roman" w:hAnsi="Times New Roman" w:cs="Times New Roman"/>
          <w:sz w:val="32"/>
          <w:szCs w:val="32"/>
        </w:rPr>
        <w:t xml:space="preserve"> , Mohsen </w:t>
      </w:r>
      <w:proofErr w:type="spellStart"/>
      <w:r w:rsidRPr="00FA0D4C">
        <w:rPr>
          <w:rFonts w:ascii="Times New Roman" w:eastAsia="Times New Roman" w:hAnsi="Times New Roman" w:cs="Times New Roman"/>
          <w:sz w:val="32"/>
          <w:szCs w:val="32"/>
        </w:rPr>
        <w:t>Abou</w:t>
      </w:r>
      <w:proofErr w:type="spellEnd"/>
      <w:r w:rsidRPr="00FA0D4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FA0D4C">
        <w:rPr>
          <w:rFonts w:ascii="Times New Roman" w:eastAsia="Times New Roman" w:hAnsi="Times New Roman" w:cs="Times New Roman"/>
          <w:sz w:val="32"/>
          <w:szCs w:val="32"/>
        </w:rPr>
        <w:t>Shousha</w:t>
      </w:r>
      <w:proofErr w:type="spellEnd"/>
      <w:r w:rsidRPr="00FA0D4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 w:rsidRPr="00FA0D4C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(1)</w:t>
      </w:r>
      <w:r w:rsidRPr="00FA0D4C">
        <w:rPr>
          <w:rFonts w:ascii="Times New Roman" w:eastAsia="Times New Roman" w:hAnsi="Times New Roman" w:cs="Times New Roman"/>
          <w:sz w:val="32"/>
          <w:szCs w:val="32"/>
        </w:rPr>
        <w:t xml:space="preserve">, Amir </w:t>
      </w:r>
      <w:proofErr w:type="spellStart"/>
      <w:r w:rsidRPr="00FA0D4C">
        <w:rPr>
          <w:rFonts w:ascii="Times New Roman" w:eastAsia="Times New Roman" w:hAnsi="Times New Roman" w:cs="Times New Roman"/>
          <w:sz w:val="32"/>
          <w:szCs w:val="32"/>
        </w:rPr>
        <w:t>AbouSamra</w:t>
      </w:r>
      <w:proofErr w:type="spellEnd"/>
      <w:r w:rsidRPr="00FA0D4C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(1)</w:t>
      </w:r>
      <w:r w:rsidRPr="00FA0D4C">
        <w:rPr>
          <w:rFonts w:ascii="Times New Roman" w:eastAsia="Times New Roman" w:hAnsi="Times New Roman" w:cs="Times New Roman"/>
          <w:sz w:val="32"/>
          <w:szCs w:val="32"/>
        </w:rPr>
        <w:t xml:space="preserve"> , and Islam Ahmed</w:t>
      </w:r>
      <w:r w:rsidRPr="00FA0D4C">
        <w:rPr>
          <w:rFonts w:ascii="Times New Roman" w:eastAsia="Times New Roman" w:hAnsi="Times New Roman" w:cs="Times New Roman"/>
          <w:sz w:val="32"/>
          <w:szCs w:val="32"/>
          <w:vertAlign w:val="superscript"/>
        </w:rPr>
        <w:t>(1)</w:t>
      </w:r>
    </w:p>
    <w:p w:rsidR="00FA0D4C" w:rsidRP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0D4C" w:rsidRDefault="00FA0D4C" w:rsidP="00FA0D4C">
      <w:pPr>
        <w:pStyle w:val="ListParagraph"/>
        <w:numPr>
          <w:ilvl w:val="0"/>
          <w:numId w:val="1"/>
        </w:num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D4C">
        <w:rPr>
          <w:rFonts w:ascii="Times New Roman" w:eastAsia="Times New Roman" w:hAnsi="Times New Roman" w:cs="Times New Roman"/>
          <w:sz w:val="28"/>
          <w:szCs w:val="28"/>
        </w:rPr>
        <w:t>Ophthalmology Department, Faculty of Medicine, Alexandria University, Alexandria, Egypt</w:t>
      </w:r>
    </w:p>
    <w:p w:rsidR="00FA0D4C" w:rsidRDefault="00FA0D4C" w:rsidP="00FA0D4C">
      <w:pPr>
        <w:bidi w:val="0"/>
        <w:spacing w:after="0" w:line="240" w:lineRule="auto"/>
        <w:ind w:left="60"/>
        <w:rPr>
          <w:rFonts w:ascii="Times New Roman" w:eastAsia="Times New Roman" w:hAnsi="Times New Roman" w:cs="Times New Roman"/>
          <w:sz w:val="28"/>
          <w:szCs w:val="28"/>
        </w:rPr>
      </w:pPr>
    </w:p>
    <w:p w:rsidR="00FA0D4C" w:rsidRPr="00FA0D4C" w:rsidRDefault="00FA0D4C" w:rsidP="00FA0D4C">
      <w:pPr>
        <w:bidi w:val="0"/>
        <w:spacing w:after="0" w:line="240" w:lineRule="auto"/>
        <w:ind w:left="6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A0D4C">
        <w:rPr>
          <w:rFonts w:ascii="Times New Roman" w:eastAsia="Times New Roman" w:hAnsi="Times New Roman" w:cs="Times New Roman"/>
          <w:b/>
          <w:bCs/>
          <w:sz w:val="32"/>
          <w:szCs w:val="32"/>
        </w:rPr>
        <w:t>Key words:</w:t>
      </w:r>
    </w:p>
    <w:p w:rsidR="00FA0D4C" w:rsidRPr="00FA0D4C" w:rsidRDefault="00FA0D4C" w:rsidP="00FA0D4C">
      <w:pPr>
        <w:bidi w:val="0"/>
        <w:spacing w:after="0" w:line="240" w:lineRule="auto"/>
        <w:ind w:left="60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Femto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SMILE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corneal cross linkage 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ectasia</w:t>
      </w:r>
      <w:proofErr w:type="spellEnd"/>
    </w:p>
    <w:p w:rsidR="00FA0D4C" w:rsidRPr="00FA0D4C" w:rsidRDefault="00FA0D4C" w:rsidP="00FA0D4C">
      <w:pPr>
        <w:pStyle w:val="ListParagraph"/>
        <w:bidi w:val="0"/>
        <w:spacing w:after="0" w:line="240" w:lineRule="auto"/>
        <w:ind w:left="420"/>
        <w:rPr>
          <w:rFonts w:ascii="Times New Roman" w:eastAsia="Times New Roman" w:hAnsi="Times New Roman" w:cs="Times New Roman"/>
          <w:sz w:val="28"/>
          <w:szCs w:val="28"/>
        </w:rPr>
      </w:pPr>
    </w:p>
    <w:p w:rsidR="00FA0D4C" w:rsidRP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A0D4C">
        <w:rPr>
          <w:rFonts w:ascii="Times New Roman" w:eastAsia="Times New Roman" w:hAnsi="Times New Roman" w:cs="Times New Roman"/>
          <w:b/>
          <w:bCs/>
          <w:sz w:val="32"/>
          <w:szCs w:val="32"/>
        </w:rPr>
        <w:t>Purpose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</w:p>
    <w:p w:rsidR="00FA0D4C" w:rsidRP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To assess the safety and stability in cases of small incision </w:t>
      </w:r>
      <w:proofErr w:type="spellStart"/>
      <w:r w:rsidRPr="00FA0D4C">
        <w:rPr>
          <w:rFonts w:ascii="Times New Roman" w:eastAsia="Times New Roman" w:hAnsi="Times New Roman" w:cs="Times New Roman"/>
          <w:sz w:val="28"/>
          <w:szCs w:val="28"/>
        </w:rPr>
        <w:t>lenticule</w:t>
      </w:r>
      <w:proofErr w:type="spell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 extraction with collagen cross-linking (SMILE </w:t>
      </w:r>
      <w:proofErr w:type="spellStart"/>
      <w:r w:rsidRPr="00FA0D4C">
        <w:rPr>
          <w:rFonts w:ascii="Times New Roman" w:eastAsia="Times New Roman" w:hAnsi="Times New Roman" w:cs="Times New Roman"/>
          <w:sz w:val="28"/>
          <w:szCs w:val="28"/>
        </w:rPr>
        <w:t>Xtra</w:t>
      </w:r>
      <w:proofErr w:type="spellEnd"/>
      <w:r w:rsidRPr="00FA0D4C">
        <w:rPr>
          <w:rFonts w:ascii="Times New Roman" w:eastAsia="Times New Roman" w:hAnsi="Times New Roman" w:cs="Times New Roman"/>
          <w:sz w:val="28"/>
          <w:szCs w:val="28"/>
        </w:rPr>
        <w:t>).</w:t>
      </w:r>
      <w:proofErr w:type="gramEnd"/>
    </w:p>
    <w:p w:rsidR="00FA0D4C" w:rsidRP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A0D4C">
        <w:rPr>
          <w:rFonts w:ascii="Times New Roman" w:eastAsia="Times New Roman" w:hAnsi="Times New Roman" w:cs="Times New Roman"/>
          <w:b/>
          <w:bCs/>
          <w:sz w:val="32"/>
          <w:szCs w:val="32"/>
        </w:rPr>
        <w:t>Methods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A0D4C" w:rsidRPr="00FA0D4C" w:rsidRDefault="00FA0D4C" w:rsidP="00FA0D4C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D4C">
        <w:rPr>
          <w:rFonts w:ascii="Times New Roman" w:eastAsia="Times New Roman" w:hAnsi="Times New Roman" w:cs="Times New Roman"/>
          <w:sz w:val="28"/>
          <w:szCs w:val="28"/>
        </w:rPr>
        <w:t>This study was a retrospective interventional comparative study that included 60 eyes of 30 patients divided equally into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two groups: SMILE </w:t>
      </w:r>
      <w:proofErr w:type="spellStart"/>
      <w:r w:rsidRPr="00FA0D4C">
        <w:rPr>
          <w:rFonts w:ascii="Times New Roman" w:eastAsia="Times New Roman" w:hAnsi="Times New Roman" w:cs="Times New Roman"/>
          <w:sz w:val="28"/>
          <w:szCs w:val="28"/>
        </w:rPr>
        <w:t>Xtra</w:t>
      </w:r>
      <w:proofErr w:type="spell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 and SMILE alone. </w:t>
      </w:r>
      <w:r>
        <w:rPr>
          <w:rFonts w:ascii="Times New Roman" w:eastAsia="Times New Roman" w:hAnsi="Times New Roman" w:cs="Times New Roman"/>
          <w:sz w:val="28"/>
          <w:szCs w:val="28"/>
        </w:rPr>
        <w:t>Th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>e inclusion criteria were patients &gt;18 years of age, myopic error &gt;6 D, thinner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>cornea &lt;520 microns, and abnormal corneal topography. Outcome data were recorded including uncorrected distance visual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>acuity and corrected distance visual acuity (UDVA and CDVA), manifest refraction spherical equivalent (MRSE), central corneal</w:t>
      </w:r>
    </w:p>
    <w:p w:rsidR="00FA0D4C" w:rsidRPr="00FA0D4C" w:rsidRDefault="00FA0D4C" w:rsidP="00FA0D4C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0D4C">
        <w:rPr>
          <w:rFonts w:ascii="Times New Roman" w:eastAsia="Times New Roman" w:hAnsi="Times New Roman" w:cs="Times New Roman"/>
          <w:sz w:val="28"/>
          <w:szCs w:val="28"/>
        </w:rPr>
        <w:t>thickness</w:t>
      </w:r>
      <w:proofErr w:type="gram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, average </w:t>
      </w:r>
      <w:proofErr w:type="spellStart"/>
      <w:r w:rsidRPr="00FA0D4C">
        <w:rPr>
          <w:rFonts w:ascii="Times New Roman" w:eastAsia="Times New Roman" w:hAnsi="Times New Roman" w:cs="Times New Roman"/>
          <w:sz w:val="28"/>
          <w:szCs w:val="28"/>
        </w:rPr>
        <w:t>keratometry</w:t>
      </w:r>
      <w:proofErr w:type="spell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, endothelial cell density, corneal resistance factor (CRF), and corneal densitometry. </w:t>
      </w:r>
      <w:r>
        <w:rPr>
          <w:rFonts w:ascii="Times New Roman" w:eastAsia="Times New Roman" w:hAnsi="Times New Roman" w:cs="Times New Roman"/>
          <w:sz w:val="28"/>
          <w:szCs w:val="28"/>
        </w:rPr>
        <w:t>Th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>e follow-up</w:t>
      </w:r>
    </w:p>
    <w:p w:rsidR="00FA0D4C" w:rsidRDefault="00FA0D4C" w:rsidP="00FA0D4C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0D4C">
        <w:rPr>
          <w:rFonts w:ascii="Times New Roman" w:eastAsia="Times New Roman" w:hAnsi="Times New Roman" w:cs="Times New Roman"/>
          <w:sz w:val="28"/>
          <w:szCs w:val="28"/>
        </w:rPr>
        <w:t>period</w:t>
      </w:r>
      <w:proofErr w:type="gram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 was 24 months.</w:t>
      </w:r>
    </w:p>
    <w:p w:rsidR="00FA0D4C" w:rsidRDefault="00FA0D4C" w:rsidP="00FA0D4C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0D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A0D4C" w:rsidRPr="00FA0D4C" w:rsidRDefault="00FA0D4C" w:rsidP="00FA0D4C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FA0D4C">
        <w:rPr>
          <w:rFonts w:ascii="Times New Roman" w:eastAsia="Times New Roman" w:hAnsi="Times New Roman" w:cs="Times New Roman"/>
          <w:b/>
          <w:bCs/>
          <w:sz w:val="32"/>
          <w:szCs w:val="32"/>
        </w:rPr>
        <w:t>Results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</w:p>
    <w:p w:rsidR="00FA0D4C" w:rsidRPr="00FA0D4C" w:rsidRDefault="00FA0D4C" w:rsidP="00FA0D4C">
      <w:pPr>
        <w:bidi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A0D4C">
        <w:rPr>
          <w:rFonts w:ascii="Times New Roman" w:eastAsia="Times New Roman" w:hAnsi="Times New Roman" w:cs="Times New Roman"/>
          <w:sz w:val="28"/>
          <w:szCs w:val="28"/>
        </w:rPr>
        <w:t>There was a signiﬁcant di</w:t>
      </w:r>
      <w:r w:rsidRPr="00FA0D4C">
        <w:rPr>
          <w:rFonts w:ascii="Cambria Math" w:eastAsia="Times New Roman" w:hAnsi="Cambria Math" w:cs="Cambria Math"/>
          <w:sz w:val="28"/>
          <w:szCs w:val="28"/>
        </w:rPr>
        <w:t>ﬀ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>erence between the 2 groups regarding UDVA, CDVA, and MRSE at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1 month. In the SMILE </w:t>
      </w:r>
      <w:proofErr w:type="spellStart"/>
      <w:r w:rsidRPr="00FA0D4C">
        <w:rPr>
          <w:rFonts w:ascii="Times New Roman" w:eastAsia="Times New Roman" w:hAnsi="Times New Roman" w:cs="Times New Roman"/>
          <w:sz w:val="28"/>
          <w:szCs w:val="28"/>
        </w:rPr>
        <w:t>Xtra</w:t>
      </w:r>
      <w:proofErr w:type="spell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 group, 90% of eyes had postoperative UDVA of 20/20 and 97% had UDVA of 20/30 at 24 months. At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24 months, 26 eyes (87%) vs. 25 eyes (84%) were within ±0.50 D of attempted correction in SMILE </w:t>
      </w:r>
      <w:proofErr w:type="spellStart"/>
      <w:r w:rsidRPr="00FA0D4C">
        <w:rPr>
          <w:rFonts w:ascii="Times New Roman" w:eastAsia="Times New Roman" w:hAnsi="Times New Roman" w:cs="Times New Roman"/>
          <w:sz w:val="28"/>
          <w:szCs w:val="28"/>
        </w:rPr>
        <w:t>Xtra</w:t>
      </w:r>
      <w:proofErr w:type="spell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 and SMILE groups,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>respectively. Regarding stability, both groups showed improvement of MRSE at 1</w:t>
      </w:r>
      <w:r w:rsidRPr="00FA0D4C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st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>month postoperatively and remained stable</w:t>
      </w:r>
    </w:p>
    <w:p w:rsidR="00FA0D4C" w:rsidRP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0D4C">
        <w:rPr>
          <w:rFonts w:ascii="Times New Roman" w:eastAsia="Times New Roman" w:hAnsi="Times New Roman" w:cs="Times New Roman"/>
          <w:sz w:val="28"/>
          <w:szCs w:val="28"/>
        </w:rPr>
        <w:t>along</w:t>
      </w:r>
      <w:proofErr w:type="gram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 the 24 months of follow-up. CRF and corneal densitometry were higher in the SMILE </w:t>
      </w:r>
      <w:proofErr w:type="spellStart"/>
      <w:r w:rsidRPr="00FA0D4C">
        <w:rPr>
          <w:rFonts w:ascii="Times New Roman" w:eastAsia="Times New Roman" w:hAnsi="Times New Roman" w:cs="Times New Roman"/>
          <w:sz w:val="28"/>
          <w:szCs w:val="28"/>
        </w:rPr>
        <w:t>Xtra</w:t>
      </w:r>
      <w:proofErr w:type="spell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 group along the whole follow-up</w:t>
      </w:r>
    </w:p>
    <w:p w:rsid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A0D4C">
        <w:rPr>
          <w:rFonts w:ascii="Times New Roman" w:eastAsia="Times New Roman" w:hAnsi="Times New Roman" w:cs="Times New Roman"/>
          <w:sz w:val="28"/>
          <w:szCs w:val="28"/>
        </w:rPr>
        <w:lastRenderedPageBreak/>
        <w:t>period</w:t>
      </w:r>
      <w:proofErr w:type="gram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 (p</w:t>
      </w:r>
      <w:r>
        <w:rPr>
          <w:rFonts w:ascii="Tahoma" w:eastAsia="Times New Roman" w:hAnsi="Tahoma" w:cs="Tahoma"/>
          <w:sz w:val="28"/>
          <w:szCs w:val="28"/>
        </w:rPr>
        <w:t>=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>0.001).</w:t>
      </w:r>
    </w:p>
    <w:p w:rsid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0D4C" w:rsidRP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</w:pPr>
      <w:r w:rsidRPr="00FA0D4C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Pr="00FA0D4C">
        <w:rPr>
          <w:rFonts w:ascii="Times New Roman" w:eastAsia="Times New Roman" w:hAnsi="Times New Roman" w:cs="Times New Roman"/>
          <w:b/>
          <w:bCs/>
          <w:sz w:val="32"/>
          <w:szCs w:val="32"/>
        </w:rPr>
        <w:t>Conclusion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</w:p>
    <w:p w:rsid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Combining corneal cross-linking with SMILE procedure (SMILE </w:t>
      </w:r>
      <w:proofErr w:type="spellStart"/>
      <w:r w:rsidRPr="00FA0D4C">
        <w:rPr>
          <w:rFonts w:ascii="Times New Roman" w:eastAsia="Times New Roman" w:hAnsi="Times New Roman" w:cs="Times New Roman"/>
          <w:sz w:val="28"/>
          <w:szCs w:val="28"/>
        </w:rPr>
        <w:t>Xtra</w:t>
      </w:r>
      <w:proofErr w:type="spell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) is a promising tool to prevent </w:t>
      </w:r>
      <w:proofErr w:type="spellStart"/>
      <w:r w:rsidRPr="00FA0D4C">
        <w:rPr>
          <w:rFonts w:ascii="Times New Roman" w:eastAsia="Times New Roman" w:hAnsi="Times New Roman" w:cs="Times New Roman"/>
          <w:sz w:val="28"/>
          <w:szCs w:val="28"/>
        </w:rPr>
        <w:t>ectasia</w:t>
      </w:r>
      <w:proofErr w:type="spell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 in high-risk patients. It is a safe and simple procedure that can be o</w:t>
      </w:r>
      <w:r w:rsidRPr="00FA0D4C">
        <w:rPr>
          <w:rFonts w:ascii="Cambria Math" w:eastAsia="Times New Roman" w:hAnsi="Cambria Math" w:cs="Cambria Math"/>
          <w:sz w:val="28"/>
          <w:szCs w:val="28"/>
        </w:rPr>
        <w:t>ﬀ</w:t>
      </w:r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ered to patients undergoing SMILE with risk for </w:t>
      </w:r>
      <w:proofErr w:type="spellStart"/>
      <w:r w:rsidRPr="00FA0D4C">
        <w:rPr>
          <w:rFonts w:ascii="Times New Roman" w:eastAsia="Times New Roman" w:hAnsi="Times New Roman" w:cs="Times New Roman"/>
          <w:sz w:val="28"/>
          <w:szCs w:val="28"/>
        </w:rPr>
        <w:t>ectasia</w:t>
      </w:r>
      <w:proofErr w:type="spellEnd"/>
      <w:r w:rsidRPr="00FA0D4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427C7">
        <w:rPr>
          <w:rFonts w:ascii="Times New Roman" w:eastAsia="Times New Roman" w:hAnsi="Times New Roman" w:cs="Times New Roman"/>
          <w:b/>
          <w:bCs/>
          <w:sz w:val="32"/>
          <w:szCs w:val="32"/>
        </w:rPr>
        <w:t>References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:</w:t>
      </w:r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[1] N.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Miruna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, F. Andrei, F. M.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Vasile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, and R.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Eugen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>, “Smile–the</w:t>
      </w:r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427C7">
        <w:rPr>
          <w:rFonts w:ascii="Times New Roman" w:eastAsia="Times New Roman" w:hAnsi="Times New Roman" w:cs="Times New Roman"/>
          <w:sz w:val="28"/>
          <w:szCs w:val="28"/>
        </w:rPr>
        <w:t>next</w:t>
      </w:r>
      <w:proofErr w:type="gram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 generation of laser vision correction,” Romanian Journal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427C7">
        <w:rPr>
          <w:rFonts w:ascii="Times New Roman" w:eastAsia="Times New Roman" w:hAnsi="Times New Roman" w:cs="Times New Roman"/>
          <w:sz w:val="28"/>
          <w:szCs w:val="28"/>
        </w:rPr>
        <w:t>of Ophthalmology, vol. 60, no. 1, p. 6, 2016.</w:t>
      </w:r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[2] A.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Recchioni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, T.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Ipek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, A.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Hartwig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>, J. Bhatt, J. Dermott, and</w:t>
      </w:r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C. O’Donnell, “Clinical outcomes after small incision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lenticule</w:t>
      </w:r>
      <w:proofErr w:type="spellEnd"/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427C7">
        <w:rPr>
          <w:rFonts w:ascii="Times New Roman" w:eastAsia="Times New Roman" w:hAnsi="Times New Roman" w:cs="Times New Roman"/>
          <w:sz w:val="28"/>
          <w:szCs w:val="28"/>
        </w:rPr>
        <w:t>extraction</w:t>
      </w:r>
      <w:proofErr w:type="gram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 surgery (SMILE),” Contact Lens and Anterior Eye,</w:t>
      </w:r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427C7">
        <w:rPr>
          <w:rFonts w:ascii="Times New Roman" w:eastAsia="Times New Roman" w:hAnsi="Times New Roman" w:cs="Times New Roman"/>
          <w:sz w:val="28"/>
          <w:szCs w:val="28"/>
        </w:rPr>
        <w:t>vol. 41, pp. S72–S73, 2018.</w:t>
      </w:r>
      <w:proofErr w:type="gramEnd"/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[3] K.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Kamiya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, K. Shimizu, A. Igarashi, and H.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Kobashi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>, “Visual</w:t>
      </w:r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427C7"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gram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 refractive outcomes of femtosecond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lenticule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 extraction</w:t>
      </w:r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427C7">
        <w:rPr>
          <w:rFonts w:ascii="Times New Roman" w:eastAsia="Times New Roman" w:hAnsi="Times New Roman" w:cs="Times New Roman"/>
          <w:sz w:val="28"/>
          <w:szCs w:val="28"/>
        </w:rPr>
        <w:t>and</w:t>
      </w:r>
      <w:proofErr w:type="gram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 small-incision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lenticule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 extraction for myopia,” American</w:t>
      </w:r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427C7">
        <w:rPr>
          <w:rFonts w:ascii="Times New Roman" w:eastAsia="Times New Roman" w:hAnsi="Times New Roman" w:cs="Times New Roman"/>
          <w:sz w:val="28"/>
          <w:szCs w:val="28"/>
        </w:rPr>
        <w:t>Journal of Ophthalmology, vol. 157, no. 1, pp. 128–134, 2014.</w:t>
      </w:r>
      <w:proofErr w:type="gramEnd"/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[4] M. Blum, K.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T¨aubig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, C.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Gruhn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, W.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Sekundo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, and K. S.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Kunert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“Five-year results of small incision 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lenticule</w:t>
      </w:r>
      <w:proofErr w:type="spellEnd"/>
      <w:r w:rsidRPr="008427C7">
        <w:rPr>
          <w:rFonts w:ascii="Times New Roman" w:eastAsia="Times New Roman" w:hAnsi="Times New Roman" w:cs="Times New Roman"/>
          <w:sz w:val="28"/>
          <w:szCs w:val="28"/>
        </w:rPr>
        <w:t xml:space="preserve"> extraction (</w:t>
      </w:r>
      <w:proofErr w:type="spellStart"/>
      <w:r w:rsidRPr="008427C7">
        <w:rPr>
          <w:rFonts w:ascii="Times New Roman" w:eastAsia="Times New Roman" w:hAnsi="Times New Roman" w:cs="Times New Roman"/>
          <w:sz w:val="28"/>
          <w:szCs w:val="28"/>
        </w:rPr>
        <w:t>ReLEx</w:t>
      </w:r>
      <w:proofErr w:type="spellEnd"/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27C7">
        <w:rPr>
          <w:rFonts w:ascii="Times New Roman" w:eastAsia="Times New Roman" w:hAnsi="Times New Roman" w:cs="Times New Roman"/>
          <w:sz w:val="28"/>
          <w:szCs w:val="28"/>
        </w:rPr>
        <w:t>SMILE),” British Journal of Ophthalmology, vol. 100, no. 9,</w:t>
      </w:r>
    </w:p>
    <w:p w:rsidR="008427C7" w:rsidRP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427C7">
        <w:rPr>
          <w:rFonts w:ascii="Times New Roman" w:eastAsia="Times New Roman" w:hAnsi="Times New Roman" w:cs="Times New Roman"/>
          <w:sz w:val="28"/>
          <w:szCs w:val="28"/>
        </w:rPr>
        <w:t>pp. 1192–1195, 2016</w:t>
      </w:r>
    </w:p>
    <w:p w:rsid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0D4C" w:rsidRP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0D4C" w:rsidRDefault="00FA0D4C" w:rsidP="00FA0D4C">
      <w:pPr>
        <w:bidi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FA0D4C">
        <w:rPr>
          <w:rFonts w:ascii="Times New Roman" w:eastAsia="Times New Roman" w:hAnsi="Times New Roman" w:cs="Times New Roman"/>
          <w:i/>
          <w:iCs/>
          <w:sz w:val="28"/>
          <w:szCs w:val="28"/>
        </w:rPr>
        <w:t>Trial registration no: PACTR201810577524718</w:t>
      </w:r>
    </w:p>
    <w:p w:rsid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8427C7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8427C7" w:rsidRPr="008427C7" w:rsidRDefault="008427C7" w:rsidP="008427C7">
      <w:pPr>
        <w:autoSpaceDE w:val="0"/>
        <w:autoSpaceDN w:val="0"/>
        <w:bidi w:val="0"/>
        <w:adjustRightInd w:val="0"/>
        <w:rPr>
          <w:b/>
          <w:bCs/>
          <w:sz w:val="28"/>
          <w:szCs w:val="28"/>
          <w:lang w:val="en-NZ"/>
        </w:rPr>
      </w:pPr>
      <w:r w:rsidRPr="008427C7">
        <w:rPr>
          <w:b/>
          <w:bCs/>
          <w:sz w:val="28"/>
          <w:szCs w:val="28"/>
          <w:lang w:val="en-NZ"/>
        </w:rPr>
        <w:t>Presenting author details:</w:t>
      </w:r>
    </w:p>
    <w:p w:rsidR="008427C7" w:rsidRPr="008427C7" w:rsidRDefault="008427C7" w:rsidP="008427C7">
      <w:pPr>
        <w:autoSpaceDE w:val="0"/>
        <w:autoSpaceDN w:val="0"/>
        <w:bidi w:val="0"/>
        <w:adjustRightInd w:val="0"/>
        <w:rPr>
          <w:b/>
          <w:bCs/>
          <w:sz w:val="28"/>
          <w:szCs w:val="28"/>
          <w:lang w:val="en-NZ"/>
        </w:rPr>
      </w:pPr>
      <w:r w:rsidRPr="008427C7">
        <w:rPr>
          <w:b/>
          <w:bCs/>
          <w:sz w:val="28"/>
          <w:szCs w:val="28"/>
          <w:lang w:val="en-NZ"/>
        </w:rPr>
        <w:t>Full Name:</w:t>
      </w:r>
      <w:r w:rsidRPr="008427C7">
        <w:rPr>
          <w:b/>
          <w:bCs/>
          <w:sz w:val="28"/>
          <w:szCs w:val="28"/>
          <w:lang w:val="en-NZ"/>
        </w:rPr>
        <w:t xml:space="preserve"> </w:t>
      </w:r>
      <w:proofErr w:type="spellStart"/>
      <w:r w:rsidRPr="008427C7">
        <w:rPr>
          <w:b/>
          <w:bCs/>
          <w:sz w:val="28"/>
          <w:szCs w:val="28"/>
          <w:lang w:val="en-NZ"/>
        </w:rPr>
        <w:t>Ihab</w:t>
      </w:r>
      <w:proofErr w:type="spellEnd"/>
      <w:r w:rsidRPr="008427C7">
        <w:rPr>
          <w:b/>
          <w:bCs/>
          <w:sz w:val="28"/>
          <w:szCs w:val="28"/>
          <w:lang w:val="en-NZ"/>
        </w:rPr>
        <w:t xml:space="preserve"> Mohamed </w:t>
      </w:r>
      <w:proofErr w:type="spellStart"/>
      <w:r w:rsidRPr="008427C7">
        <w:rPr>
          <w:b/>
          <w:bCs/>
          <w:sz w:val="28"/>
          <w:szCs w:val="28"/>
          <w:lang w:val="en-NZ"/>
        </w:rPr>
        <w:t>Mohamed</w:t>
      </w:r>
      <w:proofErr w:type="spellEnd"/>
      <w:r w:rsidRPr="008427C7">
        <w:rPr>
          <w:b/>
          <w:bCs/>
          <w:sz w:val="28"/>
          <w:szCs w:val="28"/>
          <w:lang w:val="en-NZ"/>
        </w:rPr>
        <w:t xml:space="preserve"> Osman</w:t>
      </w:r>
    </w:p>
    <w:p w:rsidR="008427C7" w:rsidRPr="008427C7" w:rsidRDefault="008427C7" w:rsidP="008427C7">
      <w:pPr>
        <w:autoSpaceDE w:val="0"/>
        <w:autoSpaceDN w:val="0"/>
        <w:bidi w:val="0"/>
        <w:adjustRightInd w:val="0"/>
        <w:rPr>
          <w:b/>
          <w:bCs/>
          <w:sz w:val="28"/>
          <w:szCs w:val="28"/>
          <w:lang w:val="en-NZ"/>
        </w:rPr>
      </w:pPr>
      <w:r w:rsidRPr="008427C7">
        <w:rPr>
          <w:b/>
          <w:bCs/>
          <w:sz w:val="28"/>
          <w:szCs w:val="28"/>
          <w:lang w:val="en-NZ"/>
        </w:rPr>
        <w:t>E-mail: osmanehab@yahoo.com</w:t>
      </w:r>
    </w:p>
    <w:p w:rsidR="008427C7" w:rsidRPr="008427C7" w:rsidRDefault="008427C7" w:rsidP="008427C7">
      <w:pPr>
        <w:autoSpaceDE w:val="0"/>
        <w:autoSpaceDN w:val="0"/>
        <w:bidi w:val="0"/>
        <w:adjustRightInd w:val="0"/>
        <w:rPr>
          <w:b/>
          <w:bCs/>
          <w:sz w:val="28"/>
          <w:szCs w:val="28"/>
          <w:lang w:val="en-NZ"/>
        </w:rPr>
      </w:pPr>
      <w:r w:rsidRPr="008427C7">
        <w:rPr>
          <w:b/>
          <w:bCs/>
          <w:sz w:val="28"/>
          <w:szCs w:val="28"/>
          <w:lang w:val="en-NZ"/>
        </w:rPr>
        <w:t>Contact number:</w:t>
      </w:r>
      <w:r w:rsidRPr="008427C7">
        <w:rPr>
          <w:b/>
          <w:bCs/>
          <w:sz w:val="28"/>
          <w:szCs w:val="28"/>
          <w:lang w:val="en-NZ"/>
        </w:rPr>
        <w:t xml:space="preserve"> 00201222312415</w:t>
      </w:r>
      <w:r w:rsidRPr="008427C7">
        <w:rPr>
          <w:b/>
          <w:bCs/>
          <w:sz w:val="28"/>
          <w:szCs w:val="28"/>
          <w:lang w:val="en-NZ"/>
        </w:rPr>
        <w:br/>
        <w:t>Category: (Oral presentation/ Poster presentation)</w:t>
      </w:r>
    </w:p>
    <w:p w:rsidR="008427C7" w:rsidRPr="008427C7" w:rsidRDefault="008427C7" w:rsidP="008427C7">
      <w:pPr>
        <w:autoSpaceDE w:val="0"/>
        <w:autoSpaceDN w:val="0"/>
        <w:bidi w:val="0"/>
        <w:adjustRightInd w:val="0"/>
        <w:rPr>
          <w:b/>
          <w:bCs/>
          <w:sz w:val="28"/>
          <w:szCs w:val="28"/>
          <w:lang w:val="en-NZ"/>
        </w:rPr>
      </w:pPr>
      <w:r w:rsidRPr="008427C7">
        <w:rPr>
          <w:b/>
          <w:bCs/>
          <w:sz w:val="28"/>
          <w:szCs w:val="28"/>
          <w:lang w:val="en-NZ"/>
        </w:rPr>
        <w:t>Passport Number</w:t>
      </w:r>
      <w:proofErr w:type="gramStart"/>
      <w:r w:rsidRPr="008427C7">
        <w:rPr>
          <w:b/>
          <w:bCs/>
          <w:sz w:val="28"/>
          <w:szCs w:val="28"/>
          <w:lang w:val="en-IN"/>
        </w:rPr>
        <w:t>:</w:t>
      </w:r>
      <w:r w:rsidRPr="008427C7">
        <w:rPr>
          <w:b/>
          <w:bCs/>
          <w:sz w:val="28"/>
          <w:szCs w:val="28"/>
          <w:lang w:val="en-NZ"/>
        </w:rPr>
        <w:t>A20840854</w:t>
      </w:r>
      <w:proofErr w:type="gramEnd"/>
    </w:p>
    <w:p w:rsidR="008427C7" w:rsidRPr="00FA0D4C" w:rsidRDefault="008427C7" w:rsidP="008427C7">
      <w:pPr>
        <w:bidi w:val="0"/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:rsidR="00851ABF" w:rsidRDefault="00851ABF" w:rsidP="00FA0D4C">
      <w:pPr>
        <w:bidi w:val="0"/>
        <w:rPr>
          <w:lang w:bidi="ar-EG"/>
        </w:rPr>
      </w:pPr>
    </w:p>
    <w:sectPr w:rsidR="00851ABF" w:rsidSect="00102BD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B13F0"/>
    <w:multiLevelType w:val="hybridMultilevel"/>
    <w:tmpl w:val="F490BF80"/>
    <w:lvl w:ilvl="0" w:tplc="1106819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D4C"/>
    <w:rsid w:val="00102BD2"/>
    <w:rsid w:val="008427C7"/>
    <w:rsid w:val="00851ABF"/>
    <w:rsid w:val="00FA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FA0D4C"/>
  </w:style>
  <w:style w:type="character" w:customStyle="1" w:styleId="ws5">
    <w:name w:val="ws5"/>
    <w:basedOn w:val="DefaultParagraphFont"/>
    <w:rsid w:val="00FA0D4C"/>
  </w:style>
  <w:style w:type="character" w:customStyle="1" w:styleId="v0">
    <w:name w:val="v0"/>
    <w:basedOn w:val="DefaultParagraphFont"/>
    <w:rsid w:val="00FA0D4C"/>
  </w:style>
  <w:style w:type="character" w:customStyle="1" w:styleId="ls3">
    <w:name w:val="ls3"/>
    <w:basedOn w:val="DefaultParagraphFont"/>
    <w:rsid w:val="00FA0D4C"/>
  </w:style>
  <w:style w:type="character" w:customStyle="1" w:styleId="wsa">
    <w:name w:val="wsa"/>
    <w:basedOn w:val="DefaultParagraphFont"/>
    <w:rsid w:val="00FA0D4C"/>
  </w:style>
  <w:style w:type="character" w:customStyle="1" w:styleId="ff3">
    <w:name w:val="ff3"/>
    <w:basedOn w:val="DefaultParagraphFont"/>
    <w:rsid w:val="00FA0D4C"/>
  </w:style>
  <w:style w:type="character" w:customStyle="1" w:styleId="ff5">
    <w:name w:val="ff5"/>
    <w:basedOn w:val="DefaultParagraphFont"/>
    <w:rsid w:val="00FA0D4C"/>
  </w:style>
  <w:style w:type="character" w:customStyle="1" w:styleId="ws10">
    <w:name w:val="ws10"/>
    <w:basedOn w:val="DefaultParagraphFont"/>
    <w:rsid w:val="00FA0D4C"/>
  </w:style>
  <w:style w:type="character" w:customStyle="1" w:styleId="ws11">
    <w:name w:val="ws11"/>
    <w:basedOn w:val="DefaultParagraphFont"/>
    <w:rsid w:val="00FA0D4C"/>
  </w:style>
  <w:style w:type="character" w:customStyle="1" w:styleId="ws13">
    <w:name w:val="ws13"/>
    <w:basedOn w:val="DefaultParagraphFont"/>
    <w:rsid w:val="00FA0D4C"/>
  </w:style>
  <w:style w:type="character" w:customStyle="1" w:styleId="ff1">
    <w:name w:val="ff1"/>
    <w:basedOn w:val="DefaultParagraphFont"/>
    <w:rsid w:val="00FA0D4C"/>
  </w:style>
  <w:style w:type="character" w:customStyle="1" w:styleId="ws18">
    <w:name w:val="ws18"/>
    <w:basedOn w:val="DefaultParagraphFont"/>
    <w:rsid w:val="00FA0D4C"/>
  </w:style>
  <w:style w:type="character" w:customStyle="1" w:styleId="ws1b">
    <w:name w:val="ws1b"/>
    <w:basedOn w:val="DefaultParagraphFont"/>
    <w:rsid w:val="00FA0D4C"/>
  </w:style>
  <w:style w:type="character" w:customStyle="1" w:styleId="ff6">
    <w:name w:val="ff6"/>
    <w:basedOn w:val="DefaultParagraphFont"/>
    <w:rsid w:val="00FA0D4C"/>
  </w:style>
  <w:style w:type="character" w:customStyle="1" w:styleId="ff7">
    <w:name w:val="ff7"/>
    <w:basedOn w:val="DefaultParagraphFont"/>
    <w:rsid w:val="00FA0D4C"/>
  </w:style>
  <w:style w:type="character" w:customStyle="1" w:styleId="ws20">
    <w:name w:val="ws20"/>
    <w:basedOn w:val="DefaultParagraphFont"/>
    <w:rsid w:val="00FA0D4C"/>
  </w:style>
  <w:style w:type="character" w:customStyle="1" w:styleId="ws21">
    <w:name w:val="ws21"/>
    <w:basedOn w:val="DefaultParagraphFont"/>
    <w:rsid w:val="00FA0D4C"/>
  </w:style>
  <w:style w:type="paragraph" w:styleId="ListParagraph">
    <w:name w:val="List Paragraph"/>
    <w:basedOn w:val="Normal"/>
    <w:uiPriority w:val="34"/>
    <w:qFormat/>
    <w:rsid w:val="00FA0D4C"/>
    <w:pPr>
      <w:ind w:left="720"/>
      <w:contextualSpacing/>
    </w:pPr>
  </w:style>
  <w:style w:type="character" w:customStyle="1" w:styleId="ws249">
    <w:name w:val="ws249"/>
    <w:basedOn w:val="DefaultParagraphFont"/>
    <w:rsid w:val="008427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_"/>
    <w:basedOn w:val="DefaultParagraphFont"/>
    <w:rsid w:val="00FA0D4C"/>
  </w:style>
  <w:style w:type="character" w:customStyle="1" w:styleId="ws5">
    <w:name w:val="ws5"/>
    <w:basedOn w:val="DefaultParagraphFont"/>
    <w:rsid w:val="00FA0D4C"/>
  </w:style>
  <w:style w:type="character" w:customStyle="1" w:styleId="v0">
    <w:name w:val="v0"/>
    <w:basedOn w:val="DefaultParagraphFont"/>
    <w:rsid w:val="00FA0D4C"/>
  </w:style>
  <w:style w:type="character" w:customStyle="1" w:styleId="ls3">
    <w:name w:val="ls3"/>
    <w:basedOn w:val="DefaultParagraphFont"/>
    <w:rsid w:val="00FA0D4C"/>
  </w:style>
  <w:style w:type="character" w:customStyle="1" w:styleId="wsa">
    <w:name w:val="wsa"/>
    <w:basedOn w:val="DefaultParagraphFont"/>
    <w:rsid w:val="00FA0D4C"/>
  </w:style>
  <w:style w:type="character" w:customStyle="1" w:styleId="ff3">
    <w:name w:val="ff3"/>
    <w:basedOn w:val="DefaultParagraphFont"/>
    <w:rsid w:val="00FA0D4C"/>
  </w:style>
  <w:style w:type="character" w:customStyle="1" w:styleId="ff5">
    <w:name w:val="ff5"/>
    <w:basedOn w:val="DefaultParagraphFont"/>
    <w:rsid w:val="00FA0D4C"/>
  </w:style>
  <w:style w:type="character" w:customStyle="1" w:styleId="ws10">
    <w:name w:val="ws10"/>
    <w:basedOn w:val="DefaultParagraphFont"/>
    <w:rsid w:val="00FA0D4C"/>
  </w:style>
  <w:style w:type="character" w:customStyle="1" w:styleId="ws11">
    <w:name w:val="ws11"/>
    <w:basedOn w:val="DefaultParagraphFont"/>
    <w:rsid w:val="00FA0D4C"/>
  </w:style>
  <w:style w:type="character" w:customStyle="1" w:styleId="ws13">
    <w:name w:val="ws13"/>
    <w:basedOn w:val="DefaultParagraphFont"/>
    <w:rsid w:val="00FA0D4C"/>
  </w:style>
  <w:style w:type="character" w:customStyle="1" w:styleId="ff1">
    <w:name w:val="ff1"/>
    <w:basedOn w:val="DefaultParagraphFont"/>
    <w:rsid w:val="00FA0D4C"/>
  </w:style>
  <w:style w:type="character" w:customStyle="1" w:styleId="ws18">
    <w:name w:val="ws18"/>
    <w:basedOn w:val="DefaultParagraphFont"/>
    <w:rsid w:val="00FA0D4C"/>
  </w:style>
  <w:style w:type="character" w:customStyle="1" w:styleId="ws1b">
    <w:name w:val="ws1b"/>
    <w:basedOn w:val="DefaultParagraphFont"/>
    <w:rsid w:val="00FA0D4C"/>
  </w:style>
  <w:style w:type="character" w:customStyle="1" w:styleId="ff6">
    <w:name w:val="ff6"/>
    <w:basedOn w:val="DefaultParagraphFont"/>
    <w:rsid w:val="00FA0D4C"/>
  </w:style>
  <w:style w:type="character" w:customStyle="1" w:styleId="ff7">
    <w:name w:val="ff7"/>
    <w:basedOn w:val="DefaultParagraphFont"/>
    <w:rsid w:val="00FA0D4C"/>
  </w:style>
  <w:style w:type="character" w:customStyle="1" w:styleId="ws20">
    <w:name w:val="ws20"/>
    <w:basedOn w:val="DefaultParagraphFont"/>
    <w:rsid w:val="00FA0D4C"/>
  </w:style>
  <w:style w:type="character" w:customStyle="1" w:styleId="ws21">
    <w:name w:val="ws21"/>
    <w:basedOn w:val="DefaultParagraphFont"/>
    <w:rsid w:val="00FA0D4C"/>
  </w:style>
  <w:style w:type="paragraph" w:styleId="ListParagraph">
    <w:name w:val="List Paragraph"/>
    <w:basedOn w:val="Normal"/>
    <w:uiPriority w:val="34"/>
    <w:qFormat/>
    <w:rsid w:val="00FA0D4C"/>
    <w:pPr>
      <w:ind w:left="720"/>
      <w:contextualSpacing/>
    </w:pPr>
  </w:style>
  <w:style w:type="character" w:customStyle="1" w:styleId="ws249">
    <w:name w:val="ws249"/>
    <w:basedOn w:val="DefaultParagraphFont"/>
    <w:rsid w:val="008427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2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5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4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7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0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8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8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9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4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16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6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7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0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8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2019-09-11T17:27:00Z</dcterms:created>
  <dcterms:modified xsi:type="dcterms:W3CDTF">2019-09-11T17:42:00Z</dcterms:modified>
</cp:coreProperties>
</file>