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627B" w:rsidRDefault="00195F42" w:rsidP="00195F42">
      <w:pPr>
        <w:ind w:left="720"/>
        <w:rPr>
          <w:sz w:val="28"/>
          <w:szCs w:val="28"/>
        </w:rPr>
      </w:pPr>
      <w:r>
        <w:rPr>
          <w:sz w:val="28"/>
          <w:szCs w:val="28"/>
        </w:rPr>
        <w:t xml:space="preserve">Is Taurine A Pharmaconutrient for Longevity of Eyes? Taurine &amp; Analogues; A new class of Retina Protector and Maintainer </w:t>
      </w:r>
    </w:p>
    <w:p w:rsidR="00195F42" w:rsidRDefault="00195F42" w:rsidP="00195F42">
      <w:pPr>
        <w:ind w:left="720"/>
        <w:rPr>
          <w:sz w:val="28"/>
          <w:szCs w:val="28"/>
        </w:rPr>
      </w:pPr>
      <w:r>
        <w:rPr>
          <w:sz w:val="28"/>
          <w:szCs w:val="28"/>
        </w:rPr>
        <w:t xml:space="preserve"> </w:t>
      </w:r>
      <w:r>
        <w:rPr>
          <w:sz w:val="28"/>
          <w:szCs w:val="28"/>
        </w:rPr>
        <w:tab/>
      </w:r>
      <w:r>
        <w:rPr>
          <w:sz w:val="28"/>
          <w:szCs w:val="28"/>
        </w:rPr>
        <w:tab/>
      </w:r>
      <w:r>
        <w:rPr>
          <w:sz w:val="28"/>
          <w:szCs w:val="28"/>
        </w:rPr>
        <w:tab/>
      </w:r>
      <w:r>
        <w:rPr>
          <w:sz w:val="28"/>
          <w:szCs w:val="28"/>
        </w:rPr>
        <w:tab/>
        <w:t>R C Gupta</w:t>
      </w:r>
    </w:p>
    <w:p w:rsidR="00195F42" w:rsidRDefault="00195F42" w:rsidP="00195F42">
      <w:pPr>
        <w:ind w:left="720"/>
        <w:rPr>
          <w:sz w:val="28"/>
          <w:szCs w:val="28"/>
        </w:rPr>
      </w:pPr>
      <w:r>
        <w:rPr>
          <w:sz w:val="28"/>
          <w:szCs w:val="28"/>
        </w:rPr>
        <w:tab/>
      </w:r>
      <w:r>
        <w:rPr>
          <w:sz w:val="28"/>
          <w:szCs w:val="28"/>
        </w:rPr>
        <w:tab/>
      </w:r>
      <w:r>
        <w:rPr>
          <w:sz w:val="28"/>
          <w:szCs w:val="28"/>
        </w:rPr>
        <w:tab/>
        <w:t xml:space="preserve">Nagaland </w:t>
      </w:r>
      <w:r w:rsidR="009227B3">
        <w:rPr>
          <w:sz w:val="28"/>
          <w:szCs w:val="28"/>
        </w:rPr>
        <w:t>University, kohima</w:t>
      </w:r>
      <w:r>
        <w:rPr>
          <w:sz w:val="28"/>
          <w:szCs w:val="28"/>
        </w:rPr>
        <w:t xml:space="preserve"> Campus</w:t>
      </w:r>
    </w:p>
    <w:p w:rsidR="00195F42" w:rsidRDefault="00195F42" w:rsidP="00195F42">
      <w:pPr>
        <w:ind w:left="720"/>
        <w:rPr>
          <w:sz w:val="28"/>
          <w:szCs w:val="28"/>
        </w:rPr>
      </w:pPr>
      <w:r>
        <w:rPr>
          <w:sz w:val="28"/>
          <w:szCs w:val="28"/>
        </w:rPr>
        <w:tab/>
      </w:r>
      <w:r>
        <w:rPr>
          <w:sz w:val="28"/>
          <w:szCs w:val="28"/>
        </w:rPr>
        <w:tab/>
      </w:r>
      <w:r>
        <w:rPr>
          <w:sz w:val="28"/>
          <w:szCs w:val="28"/>
        </w:rPr>
        <w:tab/>
      </w:r>
      <w:proofErr w:type="spellStart"/>
      <w:r>
        <w:rPr>
          <w:sz w:val="28"/>
          <w:szCs w:val="28"/>
        </w:rPr>
        <w:t>Meriema</w:t>
      </w:r>
      <w:proofErr w:type="spellEnd"/>
      <w:r>
        <w:rPr>
          <w:sz w:val="28"/>
          <w:szCs w:val="28"/>
        </w:rPr>
        <w:t xml:space="preserve">, </w:t>
      </w:r>
      <w:proofErr w:type="spellStart"/>
      <w:r>
        <w:rPr>
          <w:sz w:val="28"/>
          <w:szCs w:val="28"/>
        </w:rPr>
        <w:t>kohima</w:t>
      </w:r>
      <w:proofErr w:type="spellEnd"/>
      <w:r>
        <w:rPr>
          <w:sz w:val="28"/>
          <w:szCs w:val="28"/>
        </w:rPr>
        <w:t xml:space="preserve"> India 797004 </w:t>
      </w:r>
    </w:p>
    <w:p w:rsidR="00195F42" w:rsidRDefault="00A11271" w:rsidP="00195F42">
      <w:pPr>
        <w:ind w:left="720"/>
        <w:rPr>
          <w:sz w:val="28"/>
          <w:szCs w:val="28"/>
        </w:rPr>
      </w:pPr>
      <w:r>
        <w:rPr>
          <w:sz w:val="28"/>
          <w:szCs w:val="28"/>
        </w:rPr>
        <w:t>Taurine, a</w:t>
      </w:r>
      <w:r w:rsidR="00195F42">
        <w:rPr>
          <w:sz w:val="28"/>
          <w:szCs w:val="28"/>
        </w:rPr>
        <w:t xml:space="preserve"> Sulphur amino </w:t>
      </w:r>
      <w:r>
        <w:rPr>
          <w:sz w:val="28"/>
          <w:szCs w:val="28"/>
        </w:rPr>
        <w:t>acid (</w:t>
      </w:r>
      <w:r w:rsidR="00195F42">
        <w:rPr>
          <w:sz w:val="28"/>
          <w:szCs w:val="28"/>
        </w:rPr>
        <w:t>SAA)</w:t>
      </w:r>
      <w:r>
        <w:rPr>
          <w:sz w:val="28"/>
          <w:szCs w:val="28"/>
        </w:rPr>
        <w:t>, chemically</w:t>
      </w:r>
      <w:r w:rsidR="00E85E13">
        <w:rPr>
          <w:sz w:val="28"/>
          <w:szCs w:val="28"/>
        </w:rPr>
        <w:t xml:space="preserve"> 2Amino Ethane </w:t>
      </w:r>
      <w:proofErr w:type="spellStart"/>
      <w:r w:rsidR="00E85E13">
        <w:rPr>
          <w:sz w:val="28"/>
          <w:szCs w:val="28"/>
        </w:rPr>
        <w:t>S</w:t>
      </w:r>
      <w:r w:rsidR="00195F42">
        <w:rPr>
          <w:sz w:val="28"/>
          <w:szCs w:val="28"/>
        </w:rPr>
        <w:t>ulfonic</w:t>
      </w:r>
      <w:proofErr w:type="spellEnd"/>
      <w:r w:rsidR="00195F42">
        <w:rPr>
          <w:sz w:val="28"/>
          <w:szCs w:val="28"/>
        </w:rPr>
        <w:t xml:space="preserve"> acid is most abundant amino acid in </w:t>
      </w:r>
      <w:r>
        <w:rPr>
          <w:sz w:val="28"/>
          <w:szCs w:val="28"/>
        </w:rPr>
        <w:t>sub-cellular</w:t>
      </w:r>
      <w:r w:rsidR="00195F42">
        <w:rPr>
          <w:sz w:val="28"/>
          <w:szCs w:val="28"/>
        </w:rPr>
        <w:t xml:space="preserve"> distribution in </w:t>
      </w:r>
      <w:r>
        <w:rPr>
          <w:sz w:val="28"/>
          <w:szCs w:val="28"/>
        </w:rPr>
        <w:t xml:space="preserve">eyes, from retina to vitreous lens, cornea, iris, ciliary body with highest level in retina more than tenfold to other amino acids mostly concentrated in outmost layers. Majority of mammals don’t produce sufficient taurine leading to degeneration changes in photoreceptors and retinal pigment epithelium (RPE) thus endogenous taurine is crucial for preventing retinal </w:t>
      </w:r>
      <w:proofErr w:type="spellStart"/>
      <w:r>
        <w:rPr>
          <w:sz w:val="28"/>
          <w:szCs w:val="28"/>
        </w:rPr>
        <w:t>neurodegeneration</w:t>
      </w:r>
      <w:proofErr w:type="spellEnd"/>
      <w:r>
        <w:rPr>
          <w:sz w:val="28"/>
          <w:szCs w:val="28"/>
        </w:rPr>
        <w:t>.</w:t>
      </w:r>
      <w:r w:rsidR="00705C26">
        <w:rPr>
          <w:sz w:val="28"/>
          <w:szCs w:val="28"/>
        </w:rPr>
        <w:t xml:space="preserve"> Adequate levels of taurine can help to prevent age related vision </w:t>
      </w:r>
      <w:r w:rsidR="009227B3">
        <w:rPr>
          <w:sz w:val="28"/>
          <w:szCs w:val="28"/>
        </w:rPr>
        <w:t>losses. S</w:t>
      </w:r>
      <w:r w:rsidR="00705C26">
        <w:rPr>
          <w:sz w:val="28"/>
          <w:szCs w:val="28"/>
        </w:rPr>
        <w:t xml:space="preserve">uch losses involve many agents and mechanisms but impact of oxidative </w:t>
      </w:r>
      <w:r w:rsidR="009227B3">
        <w:rPr>
          <w:sz w:val="28"/>
          <w:szCs w:val="28"/>
        </w:rPr>
        <w:t xml:space="preserve">stress </w:t>
      </w:r>
      <w:r w:rsidR="00705C26">
        <w:rPr>
          <w:sz w:val="28"/>
          <w:szCs w:val="28"/>
        </w:rPr>
        <w:t>on light sensing cells in retina is highest. Taurine deficiency is also associated with number of vision problems however many of these problems can be corrected with its supplementation. In addition</w:t>
      </w:r>
      <w:r w:rsidR="009227B3">
        <w:rPr>
          <w:sz w:val="28"/>
          <w:szCs w:val="28"/>
        </w:rPr>
        <w:t>;</w:t>
      </w:r>
      <w:r w:rsidR="00705C26">
        <w:rPr>
          <w:sz w:val="28"/>
          <w:szCs w:val="28"/>
        </w:rPr>
        <w:t xml:space="preserve"> taurine deficiency also occurs due to use of certain medicine </w:t>
      </w:r>
      <w:r w:rsidR="00E85E13">
        <w:rPr>
          <w:sz w:val="28"/>
          <w:szCs w:val="28"/>
        </w:rPr>
        <w:t>especially</w:t>
      </w:r>
      <w:r w:rsidR="00705C26">
        <w:rPr>
          <w:sz w:val="28"/>
          <w:szCs w:val="28"/>
        </w:rPr>
        <w:t xml:space="preserve"> in chemotherapy but taurine supplementation can restore </w:t>
      </w:r>
      <w:r w:rsidR="00E85E13">
        <w:rPr>
          <w:sz w:val="28"/>
          <w:szCs w:val="28"/>
        </w:rPr>
        <w:t>level and protect retina. In gist taurine appears to play an important role in ocular development, increases number of rods photoreceptors in retinal culture via osmoregulation, calcium ion management, prevention from lipid per- oxidation, ROS, NO insults and some others. Now taurine depletion is also linked with glaucoma and diabetic retinopathy.</w:t>
      </w:r>
    </w:p>
    <w:p w:rsidR="00E85E13" w:rsidRDefault="00DC5968" w:rsidP="00195F42">
      <w:pPr>
        <w:ind w:left="720"/>
        <w:rPr>
          <w:sz w:val="28"/>
          <w:szCs w:val="28"/>
        </w:rPr>
      </w:pPr>
      <w:r>
        <w:rPr>
          <w:sz w:val="28"/>
          <w:szCs w:val="28"/>
        </w:rPr>
        <w:t>Efficacy</w:t>
      </w:r>
      <w:r w:rsidR="00E85E13">
        <w:rPr>
          <w:sz w:val="28"/>
          <w:szCs w:val="28"/>
        </w:rPr>
        <w:t xml:space="preserve"> of taurine depends on its </w:t>
      </w:r>
      <w:r>
        <w:rPr>
          <w:sz w:val="28"/>
          <w:szCs w:val="28"/>
        </w:rPr>
        <w:t>uptake in to retinal cells and related structures. Tauri</w:t>
      </w:r>
      <w:r w:rsidR="009227B3">
        <w:rPr>
          <w:sz w:val="28"/>
          <w:szCs w:val="28"/>
        </w:rPr>
        <w:t>ne being an amino acid also observe first</w:t>
      </w:r>
      <w:r>
        <w:rPr>
          <w:sz w:val="28"/>
          <w:szCs w:val="28"/>
        </w:rPr>
        <w:t xml:space="preserve"> pass effect</w:t>
      </w:r>
      <w:r w:rsidR="009227B3">
        <w:rPr>
          <w:sz w:val="28"/>
          <w:szCs w:val="28"/>
        </w:rPr>
        <w:t>s</w:t>
      </w:r>
      <w:r>
        <w:rPr>
          <w:sz w:val="28"/>
          <w:szCs w:val="28"/>
        </w:rPr>
        <w:t xml:space="preserve"> which make its slow to cross BBB requiring higher amount for longer duration, to overcome such situation taurine analogues who can release sufficient amount of taurine at site of action is necessary .A large number of analogues have been develop with success to name few; N-</w:t>
      </w:r>
      <w:proofErr w:type="spellStart"/>
      <w:r>
        <w:rPr>
          <w:sz w:val="28"/>
          <w:szCs w:val="28"/>
        </w:rPr>
        <w:t>Chloro</w:t>
      </w:r>
      <w:proofErr w:type="spellEnd"/>
      <w:r>
        <w:rPr>
          <w:sz w:val="28"/>
          <w:szCs w:val="28"/>
        </w:rPr>
        <w:t xml:space="preserve"> taurine and its </w:t>
      </w:r>
      <w:proofErr w:type="spellStart"/>
      <w:r>
        <w:rPr>
          <w:sz w:val="28"/>
          <w:szCs w:val="28"/>
        </w:rPr>
        <w:t>methylated</w:t>
      </w:r>
      <w:proofErr w:type="spellEnd"/>
      <w:r>
        <w:rPr>
          <w:sz w:val="28"/>
          <w:szCs w:val="28"/>
        </w:rPr>
        <w:t xml:space="preserve"> derivative are successful against corneal infection. A number of analogues were also prepared and tested </w:t>
      </w:r>
      <w:r>
        <w:rPr>
          <w:sz w:val="28"/>
          <w:szCs w:val="28"/>
        </w:rPr>
        <w:lastRenderedPageBreak/>
        <w:t>against ATP dependent calcium uptake.</w:t>
      </w:r>
      <w:r w:rsidR="00034CE1">
        <w:rPr>
          <w:sz w:val="28"/>
          <w:szCs w:val="28"/>
        </w:rPr>
        <w:t xml:space="preserve"> </w:t>
      </w:r>
      <w:proofErr w:type="spellStart"/>
      <w:r w:rsidR="00034CE1">
        <w:rPr>
          <w:sz w:val="28"/>
          <w:szCs w:val="28"/>
        </w:rPr>
        <w:t>Sulfone</w:t>
      </w:r>
      <w:proofErr w:type="spellEnd"/>
      <w:r w:rsidR="00034CE1">
        <w:rPr>
          <w:sz w:val="28"/>
          <w:szCs w:val="28"/>
        </w:rPr>
        <w:t xml:space="preserve"> analogues were found to be modifier of calcium uptake and protein </w:t>
      </w:r>
      <w:proofErr w:type="spellStart"/>
      <w:r w:rsidR="00034CE1">
        <w:rPr>
          <w:sz w:val="28"/>
          <w:szCs w:val="28"/>
        </w:rPr>
        <w:t>phosphoryation</w:t>
      </w:r>
      <w:proofErr w:type="spellEnd"/>
      <w:r w:rsidR="00034CE1">
        <w:rPr>
          <w:sz w:val="28"/>
          <w:szCs w:val="28"/>
        </w:rPr>
        <w:t xml:space="preserve">. Its derivate Magnesium acetyl taurine is effective protector against NMDA induce retinal </w:t>
      </w:r>
      <w:r w:rsidR="009227B3">
        <w:rPr>
          <w:sz w:val="28"/>
          <w:szCs w:val="28"/>
        </w:rPr>
        <w:t>damage.</w:t>
      </w:r>
      <w:r w:rsidR="00034CE1">
        <w:rPr>
          <w:sz w:val="28"/>
          <w:szCs w:val="28"/>
        </w:rPr>
        <w:t xml:space="preserve"> Homotaurine is effective against high glucose neurotoxicity yet another derivate </w:t>
      </w:r>
      <w:proofErr w:type="spellStart"/>
      <w:r w:rsidR="00034CE1">
        <w:rPr>
          <w:sz w:val="28"/>
          <w:szCs w:val="28"/>
        </w:rPr>
        <w:t>Taurolidine</w:t>
      </w:r>
      <w:proofErr w:type="spellEnd"/>
      <w:r w:rsidR="00034CE1">
        <w:rPr>
          <w:sz w:val="28"/>
          <w:szCs w:val="28"/>
        </w:rPr>
        <w:t xml:space="preserve"> is effective in </w:t>
      </w:r>
      <w:proofErr w:type="spellStart"/>
      <w:r w:rsidR="00034CE1">
        <w:rPr>
          <w:sz w:val="28"/>
          <w:szCs w:val="28"/>
        </w:rPr>
        <w:t>conjunctival</w:t>
      </w:r>
      <w:proofErr w:type="spellEnd"/>
      <w:r w:rsidR="00034CE1">
        <w:rPr>
          <w:sz w:val="28"/>
          <w:szCs w:val="28"/>
        </w:rPr>
        <w:t xml:space="preserve"> flora.</w:t>
      </w:r>
      <w:r w:rsidR="007F1801">
        <w:rPr>
          <w:sz w:val="28"/>
          <w:szCs w:val="28"/>
        </w:rPr>
        <w:t xml:space="preserve"> </w:t>
      </w:r>
      <w:r w:rsidR="00034CE1">
        <w:rPr>
          <w:sz w:val="28"/>
          <w:szCs w:val="28"/>
        </w:rPr>
        <w:t xml:space="preserve">To have sufficient taurine it is good to use taurine containing functional </w:t>
      </w:r>
      <w:r w:rsidR="009227B3">
        <w:rPr>
          <w:sz w:val="28"/>
          <w:szCs w:val="28"/>
        </w:rPr>
        <w:t>food, nutriceuticals</w:t>
      </w:r>
      <w:r w:rsidR="00034CE1">
        <w:rPr>
          <w:sz w:val="28"/>
          <w:szCs w:val="28"/>
        </w:rPr>
        <w:t xml:space="preserve">. It seems that taurine acts as </w:t>
      </w:r>
      <w:proofErr w:type="spellStart"/>
      <w:r w:rsidR="00034CE1">
        <w:rPr>
          <w:sz w:val="28"/>
          <w:szCs w:val="28"/>
        </w:rPr>
        <w:t>pharmaconutient</w:t>
      </w:r>
      <w:proofErr w:type="spellEnd"/>
      <w:r w:rsidR="00034CE1">
        <w:rPr>
          <w:sz w:val="28"/>
          <w:szCs w:val="28"/>
        </w:rPr>
        <w:t xml:space="preserve"> for long life of eyes. </w:t>
      </w:r>
    </w:p>
    <w:p w:rsidR="00195F42" w:rsidRDefault="00195F42" w:rsidP="00195F42">
      <w:pPr>
        <w:ind w:firstLine="436"/>
        <w:rPr>
          <w:sz w:val="28"/>
          <w:szCs w:val="28"/>
        </w:rPr>
      </w:pPr>
    </w:p>
    <w:p w:rsidR="00195F42" w:rsidRPr="00195F42" w:rsidRDefault="00195F42" w:rsidP="00195F42">
      <w:pPr>
        <w:ind w:left="720"/>
        <w:rPr>
          <w:sz w:val="28"/>
          <w:szCs w:val="28"/>
        </w:rPr>
      </w:pPr>
    </w:p>
    <w:sectPr w:rsidR="00195F42" w:rsidRPr="00195F42" w:rsidSect="00A5627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95F42"/>
    <w:rsid w:val="00034CE1"/>
    <w:rsid w:val="00195F42"/>
    <w:rsid w:val="00705C26"/>
    <w:rsid w:val="007F1801"/>
    <w:rsid w:val="009227B3"/>
    <w:rsid w:val="00A11271"/>
    <w:rsid w:val="00A5627B"/>
    <w:rsid w:val="00DC5968"/>
    <w:rsid w:val="00E85E13"/>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627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2</Pages>
  <Words>394</Words>
  <Characters>2251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lenevo</dc:creator>
  <cp:lastModifiedBy>lenevo</cp:lastModifiedBy>
  <cp:revision>3</cp:revision>
  <dcterms:created xsi:type="dcterms:W3CDTF">2018-12-03T14:17:00Z</dcterms:created>
  <dcterms:modified xsi:type="dcterms:W3CDTF">2018-12-03T15:43:00Z</dcterms:modified>
</cp:coreProperties>
</file>