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F28" w:rsidRDefault="009B59C2" w:rsidP="006C0A07">
      <w:pPr>
        <w:rPr>
          <w:rFonts w:ascii="Segoe UI" w:hAnsi="Segoe UI" w:cs="Segoe UI"/>
          <w:b/>
          <w:bCs/>
          <w:color w:val="212121"/>
          <w:sz w:val="28"/>
          <w:szCs w:val="28"/>
          <w:shd w:val="clear" w:color="auto" w:fill="FFFFFF"/>
        </w:rPr>
      </w:pPr>
      <w:r>
        <w:rPr>
          <w:rFonts w:ascii="Segoe UI" w:hAnsi="Segoe UI" w:cs="Segoe UI"/>
          <w:b/>
          <w:bCs/>
          <w:color w:val="212121"/>
          <w:sz w:val="28"/>
          <w:szCs w:val="28"/>
          <w:shd w:val="clear" w:color="auto" w:fill="FFFFFF"/>
        </w:rPr>
        <w:t xml:space="preserve">                        </w:t>
      </w:r>
      <w:r w:rsidR="006C0A07">
        <w:rPr>
          <w:rFonts w:ascii="Segoe UI" w:hAnsi="Segoe UI" w:cs="Segoe UI"/>
          <w:b/>
          <w:bCs/>
          <w:color w:val="212121"/>
          <w:sz w:val="28"/>
          <w:szCs w:val="28"/>
          <w:shd w:val="clear" w:color="auto" w:fill="FFFFFF"/>
        </w:rPr>
        <w:t>Medical selfie a triage tool for trauma patients</w:t>
      </w:r>
    </w:p>
    <w:p w:rsidR="001F5F28" w:rsidRDefault="001F5F28" w:rsidP="006C0A07">
      <w:pPr>
        <w:rPr>
          <w:rFonts w:ascii="Segoe UI" w:hAnsi="Segoe UI" w:cs="Segoe UI"/>
          <w:b/>
          <w:bCs/>
          <w:color w:val="212121"/>
          <w:sz w:val="28"/>
          <w:szCs w:val="28"/>
          <w:shd w:val="clear" w:color="auto" w:fill="FFFFFF"/>
        </w:rPr>
      </w:pPr>
    </w:p>
    <w:p w:rsidR="001F5F28" w:rsidRDefault="00494AA5" w:rsidP="006C0A07">
      <w:pPr>
        <w:rPr>
          <w:rFonts w:ascii="Segoe UI" w:hAnsi="Segoe UI" w:cs="Segoe UI"/>
          <w:bCs/>
          <w:color w:val="212121"/>
          <w:sz w:val="28"/>
          <w:szCs w:val="28"/>
          <w:shd w:val="clear" w:color="auto" w:fill="FFFFFF"/>
        </w:rPr>
      </w:pPr>
      <w:r>
        <w:rPr>
          <w:rFonts w:ascii="Segoe UI" w:hAnsi="Segoe UI" w:cs="Segoe UI"/>
          <w:bCs/>
          <w:color w:val="212121"/>
          <w:sz w:val="28"/>
          <w:szCs w:val="28"/>
          <w:shd w:val="clear" w:color="auto" w:fill="FFFFFF"/>
        </w:rPr>
        <w:t xml:space="preserve">Mr </w:t>
      </w:r>
      <w:r w:rsidR="001F5F28" w:rsidRPr="001F5F28">
        <w:rPr>
          <w:rFonts w:ascii="Segoe UI" w:hAnsi="Segoe UI" w:cs="Segoe UI"/>
          <w:bCs/>
          <w:color w:val="212121"/>
          <w:sz w:val="28"/>
          <w:szCs w:val="28"/>
          <w:shd w:val="clear" w:color="auto" w:fill="FFFFFF"/>
        </w:rPr>
        <w:t xml:space="preserve">Omer </w:t>
      </w:r>
      <w:proofErr w:type="spellStart"/>
      <w:r w:rsidR="001F5F28" w:rsidRPr="001F5F28">
        <w:rPr>
          <w:rFonts w:ascii="Segoe UI" w:hAnsi="Segoe UI" w:cs="Segoe UI"/>
          <w:bCs/>
          <w:color w:val="212121"/>
          <w:sz w:val="28"/>
          <w:szCs w:val="28"/>
          <w:shd w:val="clear" w:color="auto" w:fill="FFFFFF"/>
        </w:rPr>
        <w:t>Salahuddin</w:t>
      </w:r>
      <w:proofErr w:type="spellEnd"/>
      <w:proofErr w:type="gramStart"/>
      <w:r w:rsidR="001F5F28" w:rsidRPr="001F5F28">
        <w:rPr>
          <w:rFonts w:ascii="Segoe UI" w:hAnsi="Segoe UI" w:cs="Segoe UI"/>
          <w:bCs/>
          <w:color w:val="212121"/>
          <w:sz w:val="28"/>
          <w:szCs w:val="28"/>
          <w:shd w:val="clear" w:color="auto" w:fill="FFFFFF"/>
        </w:rPr>
        <w:t>,</w:t>
      </w:r>
      <w:r>
        <w:rPr>
          <w:rFonts w:ascii="Segoe UI" w:hAnsi="Segoe UI" w:cs="Segoe UI"/>
          <w:bCs/>
          <w:color w:val="212121"/>
          <w:sz w:val="28"/>
          <w:szCs w:val="28"/>
          <w:shd w:val="clear" w:color="auto" w:fill="FFFFFF"/>
        </w:rPr>
        <w:t xml:space="preserve"> </w:t>
      </w:r>
      <w:r w:rsidR="001F5F28" w:rsidRPr="001F5F28">
        <w:rPr>
          <w:rFonts w:ascii="Segoe UI" w:hAnsi="Segoe UI" w:cs="Segoe UI"/>
          <w:bCs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="00803BB2">
        <w:rPr>
          <w:rFonts w:ascii="Segoe UI" w:hAnsi="Segoe UI" w:cs="Segoe UI"/>
          <w:bCs/>
          <w:color w:val="212121"/>
          <w:sz w:val="28"/>
          <w:szCs w:val="28"/>
          <w:shd w:val="clear" w:color="auto" w:fill="FFFFFF"/>
        </w:rPr>
        <w:t>Prof</w:t>
      </w:r>
      <w:proofErr w:type="gramEnd"/>
      <w:r w:rsidR="00803BB2">
        <w:rPr>
          <w:rFonts w:ascii="Segoe UI" w:hAnsi="Segoe UI" w:cs="Segoe UI"/>
          <w:bCs/>
          <w:color w:val="212121"/>
          <w:sz w:val="28"/>
          <w:szCs w:val="28"/>
          <w:shd w:val="clear" w:color="auto" w:fill="FFFFFF"/>
        </w:rPr>
        <w:t>.</w:t>
      </w:r>
      <w:proofErr w:type="spellEnd"/>
      <w:r w:rsidR="00803BB2">
        <w:rPr>
          <w:rFonts w:ascii="Segoe UI" w:hAnsi="Segoe UI" w:cs="Segoe UI"/>
          <w:bCs/>
          <w:color w:val="212121"/>
          <w:sz w:val="28"/>
          <w:szCs w:val="28"/>
          <w:shd w:val="clear" w:color="auto" w:fill="FFFFFF"/>
        </w:rPr>
        <w:t xml:space="preserve"> </w:t>
      </w:r>
      <w:r w:rsidR="001F5F28" w:rsidRPr="001F5F28">
        <w:rPr>
          <w:rFonts w:ascii="Segoe UI" w:hAnsi="Segoe UI" w:cs="Segoe UI"/>
          <w:bCs/>
          <w:color w:val="212121"/>
          <w:sz w:val="28"/>
          <w:szCs w:val="28"/>
          <w:shd w:val="clear" w:color="auto" w:fill="FFFFFF"/>
        </w:rPr>
        <w:t>Fahmy S. Fahmy</w:t>
      </w:r>
    </w:p>
    <w:p w:rsidR="00277EC1" w:rsidRDefault="001F5F28" w:rsidP="006C0A07">
      <w:pPr>
        <w:rPr>
          <w:rFonts w:ascii="Segoe UI" w:hAnsi="Segoe UI" w:cs="Segoe UI"/>
          <w:color w:val="212121"/>
          <w:sz w:val="28"/>
          <w:szCs w:val="28"/>
          <w:shd w:val="clear" w:color="auto" w:fill="FFFFFF"/>
        </w:rPr>
      </w:pPr>
      <w:proofErr w:type="gramStart"/>
      <w:r w:rsidRPr="001F5F28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Department of plastic Surgery, Countess of Chester Hospital UK.</w:t>
      </w:r>
      <w:proofErr w:type="gramEnd"/>
      <w:r w:rsidR="006C0A07">
        <w:rPr>
          <w:rFonts w:ascii="Calibri" w:hAnsi="Calibri" w:cs="Calibri"/>
          <w:color w:val="000000"/>
          <w:shd w:val="clear" w:color="auto" w:fill="FFFFFF"/>
        </w:rPr>
        <w:br/>
      </w:r>
      <w:r w:rsidR="006C0A07">
        <w:rPr>
          <w:rFonts w:ascii="Segoe UI" w:hAnsi="Segoe UI" w:cs="Segoe UI"/>
          <w:color w:val="212121"/>
          <w:sz w:val="28"/>
          <w:szCs w:val="28"/>
          <w:shd w:val="clear" w:color="auto" w:fill="FFFFFF"/>
        </w:rPr>
        <w:t> </w:t>
      </w:r>
    </w:p>
    <w:p w:rsidR="00277EC1" w:rsidRDefault="00277EC1" w:rsidP="006C0A07">
      <w:pPr>
        <w:rPr>
          <w:rFonts w:ascii="Calibri" w:hAnsi="Calibri" w:cs="Calibri"/>
          <w:color w:val="000000"/>
          <w:shd w:val="clear" w:color="auto" w:fill="FFFFFF"/>
        </w:rPr>
      </w:pPr>
      <w:r w:rsidRPr="00277EC1">
        <w:rPr>
          <w:rFonts w:ascii="Segoe UI" w:hAnsi="Segoe UI" w:cs="Segoe UI"/>
          <w:color w:val="212121"/>
          <w:sz w:val="24"/>
          <w:szCs w:val="24"/>
          <w:shd w:val="clear" w:color="auto" w:fill="FFFFFF"/>
        </w:rPr>
        <w:t>Keywords</w:t>
      </w:r>
      <w:r>
        <w:rPr>
          <w:rFonts w:ascii="Calibri" w:hAnsi="Calibri" w:cs="Calibri"/>
          <w:color w:val="000000"/>
          <w:shd w:val="clear" w:color="auto" w:fill="FFFFFF"/>
        </w:rPr>
        <w:t>:  Medical selfie, trauma, triage, cost effective</w:t>
      </w:r>
    </w:p>
    <w:p w:rsidR="00B67D67" w:rsidRDefault="006C0A07" w:rsidP="006C0A07">
      <w:pPr>
        <w:rPr>
          <w:rFonts w:ascii="Segoe UI" w:hAnsi="Segoe UI" w:cs="Segoe UI"/>
          <w:b/>
          <w:bCs/>
          <w:color w:val="212121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br/>
      </w:r>
      <w:r w:rsidRPr="009B59C2">
        <w:rPr>
          <w:rFonts w:ascii="Segoe UI" w:hAnsi="Segoe UI" w:cs="Segoe UI"/>
          <w:b/>
          <w:bCs/>
          <w:color w:val="212121"/>
          <w:sz w:val="24"/>
          <w:szCs w:val="24"/>
          <w:shd w:val="clear" w:color="auto" w:fill="FFFFFF"/>
        </w:rPr>
        <w:t>Aims</w:t>
      </w:r>
      <w:r w:rsidRPr="009B59C2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br/>
      </w:r>
      <w:r w:rsidR="00B67D6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Smartphones</w:t>
      </w:r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 and selfies have become one of daily life routines for the young and old. With the increased demands and curtailed </w:t>
      </w:r>
      <w:r w:rsidR="00616B56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public health</w:t>
      </w:r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 resources, alternative means of the initial face to face patient management</w:t>
      </w:r>
      <w:r w:rsidR="009322C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 </w:t>
      </w:r>
      <w:r w:rsidR="00494AA5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are sought. </w:t>
      </w:r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P</w:t>
      </w:r>
      <w:r w:rsidR="001E6F0D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atient </w:t>
      </w:r>
      <w:proofErr w:type="spellStart"/>
      <w:r w:rsidR="001E6F0D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self acquired</w:t>
      </w:r>
      <w:proofErr w:type="spellEnd"/>
      <w:r w:rsidR="001E6F0D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 photograph</w:t>
      </w:r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 is potentially an innovative approach to be considered in the initial assessment </w:t>
      </w:r>
      <w:r w:rsidR="00AC7D6C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and triage </w:t>
      </w:r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of Plastic surgery trauma patients. Patients are asked to send unidentifiable selfies</w:t>
      </w:r>
      <w:r w:rsidR="00B9454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 (wound)</w:t>
      </w:r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 direct to the </w:t>
      </w:r>
      <w:r w:rsidR="00B9454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on call team via a secure email address</w:t>
      </w:r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.</w:t>
      </w:r>
      <w:r w:rsidR="00B67D6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 </w:t>
      </w:r>
      <w:r w:rsidR="00494AA5" w:rsidRPr="00826514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It </w:t>
      </w:r>
      <w:r w:rsidR="002A3E64" w:rsidRPr="00826514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triages the urgency of referrals, reduces the number of hospital visits, </w:t>
      </w:r>
      <w:r w:rsidR="00B67D67" w:rsidRPr="00826514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less traumatic experience to patients, reduce</w:t>
      </w:r>
      <w:r w:rsidR="002A3E64" w:rsidRPr="00826514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 pain and costs associated with multiple dressing changes, particularly in children. Medical staff handover is greatly facilitated by the visual aid with no need for further dressings. </w:t>
      </w:r>
    </w:p>
    <w:p w:rsidR="00541DCA" w:rsidRPr="006C0A07" w:rsidRDefault="006C0A07" w:rsidP="006C0A07">
      <w:pPr>
        <w:rPr>
          <w:sz w:val="24"/>
          <w:szCs w:val="24"/>
        </w:rPr>
      </w:pPr>
      <w:r w:rsidRPr="009B59C2">
        <w:rPr>
          <w:rFonts w:ascii="Segoe UI" w:hAnsi="Segoe UI" w:cs="Segoe UI"/>
          <w:b/>
          <w:bCs/>
          <w:color w:val="212121"/>
          <w:sz w:val="24"/>
          <w:szCs w:val="24"/>
          <w:shd w:val="clear" w:color="auto" w:fill="FFFFFF"/>
        </w:rPr>
        <w:t>Methods</w:t>
      </w:r>
      <w:r>
        <w:rPr>
          <w:rFonts w:ascii="Calibri" w:hAnsi="Calibri" w:cs="Calibri"/>
          <w:color w:val="000000"/>
          <w:shd w:val="clear" w:color="auto" w:fill="FFFFFF"/>
        </w:rPr>
        <w:br/>
      </w:r>
      <w:proofErr w:type="gramStart"/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All</w:t>
      </w:r>
      <w:proofErr w:type="gramEnd"/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 </w:t>
      </w:r>
      <w:r w:rsidR="00C23F22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trauma </w:t>
      </w:r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patients referred were included in this prospect</w:t>
      </w:r>
      <w:r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ive study.</w:t>
      </w:r>
      <w:r w:rsidR="00F84277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="00F8427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A&amp;E </w:t>
      </w:r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/ GPs </w:t>
      </w:r>
      <w:r w:rsidR="00F8427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trauma </w:t>
      </w:r>
      <w:bookmarkStart w:id="0" w:name="_GoBack"/>
      <w:bookmarkEnd w:id="0"/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referrals were provided with instructions on encouraging patients for taki</w:t>
      </w:r>
      <w:r w:rsidR="00B0267F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ng good quality photographs of the</w:t>
      </w:r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 sustained injuries. The selfies were forward</w:t>
      </w:r>
      <w:r w:rsidR="00B0267F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ed</w:t>
      </w:r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 to the </w:t>
      </w:r>
      <w:r w:rsidR="00B0267F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on call team to a secure N</w:t>
      </w:r>
      <w:r w:rsidR="00494AA5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HS </w:t>
      </w:r>
      <w:r w:rsidR="00B0267F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email address</w:t>
      </w:r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.</w:t>
      </w:r>
      <w:r w:rsidRPr="006C0A07">
        <w:rPr>
          <w:rFonts w:ascii="Segoe UI" w:hAnsi="Segoe UI" w:cs="Segoe UI"/>
          <w:b/>
          <w:bCs/>
          <w:color w:val="212121"/>
          <w:sz w:val="28"/>
          <w:szCs w:val="28"/>
          <w:shd w:val="clear" w:color="auto" w:fill="FFFFFF"/>
        </w:rPr>
        <w:br/>
      </w:r>
      <w:r w:rsidRPr="009B59C2">
        <w:rPr>
          <w:rFonts w:ascii="Segoe UI" w:hAnsi="Segoe UI" w:cs="Segoe UI"/>
          <w:b/>
          <w:bCs/>
          <w:color w:val="212121"/>
          <w:sz w:val="24"/>
          <w:szCs w:val="24"/>
          <w:shd w:val="clear" w:color="auto" w:fill="FFFFFF"/>
        </w:rPr>
        <w:t>Results</w:t>
      </w:r>
      <w:r>
        <w:rPr>
          <w:rFonts w:ascii="Calibri" w:hAnsi="Calibri" w:cs="Calibri"/>
          <w:color w:val="000000"/>
          <w:shd w:val="clear" w:color="auto" w:fill="FFFFFF"/>
        </w:rPr>
        <w:br/>
      </w:r>
      <w:r w:rsidR="009855BA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Our results </w:t>
      </w:r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discuss the impact of this approach on the number of</w:t>
      </w:r>
      <w:r w:rsidR="00494AA5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 patient visits</w:t>
      </w:r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, the accuracy of the triage process, the cost reduction, the conven</w:t>
      </w:r>
      <w:r w:rsidR="00B67D6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ience to patients, compliance </w:t>
      </w:r>
      <w:r w:rsidR="00046550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in submitting photographs </w:t>
      </w:r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and the ease of hand over amongst medical staff. </w:t>
      </w:r>
      <w:r w:rsidR="009746E9" w:rsidRPr="006C0A07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Pr="006C0A07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br/>
      </w:r>
      <w:r w:rsidRPr="009B59C2">
        <w:rPr>
          <w:rFonts w:ascii="Segoe UI" w:hAnsi="Segoe UI" w:cs="Segoe UI"/>
          <w:b/>
          <w:bCs/>
          <w:color w:val="212121"/>
          <w:sz w:val="24"/>
          <w:szCs w:val="24"/>
          <w:shd w:val="clear" w:color="auto" w:fill="FFFFFF"/>
        </w:rPr>
        <w:t>Conclusion</w:t>
      </w:r>
      <w:r>
        <w:rPr>
          <w:rFonts w:ascii="Calibri" w:hAnsi="Calibri" w:cs="Calibri"/>
          <w:color w:val="000000"/>
          <w:shd w:val="clear" w:color="auto" w:fill="FFFFFF"/>
        </w:rPr>
        <w:br/>
      </w:r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Medical selfie in the era of smartphone and digital technology can be a very useful </w:t>
      </w:r>
      <w:r w:rsidR="00046550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cost effective </w:t>
      </w:r>
      <w:r w:rsidR="00B67D6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aid </w:t>
      </w:r>
      <w:r w:rsidRPr="006C0A07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>in triaging and improving the patien</w:t>
      </w:r>
      <w:r w:rsidR="00494AA5">
        <w:rPr>
          <w:rFonts w:ascii="Segoe UI" w:hAnsi="Segoe UI" w:cs="Segoe UI"/>
          <w:bCs/>
          <w:color w:val="212121"/>
          <w:sz w:val="24"/>
          <w:szCs w:val="24"/>
          <w:shd w:val="clear" w:color="auto" w:fill="FFFFFF"/>
        </w:rPr>
        <w:t xml:space="preserve">t related management. </w:t>
      </w:r>
      <w:r w:rsidR="00B67D67" w:rsidRPr="00826514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It</w:t>
      </w:r>
      <w:r w:rsidR="00826514" w:rsidRPr="00826514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is</w:t>
      </w:r>
      <w:r w:rsidR="00B67D67" w:rsidRPr="00826514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 a useful tool for discussion and advice be</w:t>
      </w:r>
      <w:r w:rsidR="00625C23" w:rsidRPr="00826514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>tween the juniors and seniors</w:t>
      </w:r>
      <w:r w:rsidR="00B67D67" w:rsidRPr="00826514">
        <w:rPr>
          <w:rFonts w:ascii="Segoe UI" w:hAnsi="Segoe UI" w:cs="Segoe UI"/>
          <w:bCs/>
          <w:color w:val="000000" w:themeColor="text1"/>
          <w:sz w:val="24"/>
          <w:szCs w:val="24"/>
          <w:shd w:val="clear" w:color="auto" w:fill="FFFFFF"/>
        </w:rPr>
        <w:t xml:space="preserve">. </w:t>
      </w:r>
      <w:r w:rsidR="00B67D67" w:rsidRPr="006C0A07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br/>
      </w:r>
    </w:p>
    <w:sectPr w:rsidR="00541DCA" w:rsidRPr="006C0A07" w:rsidSect="009B59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A07"/>
    <w:rsid w:val="00046550"/>
    <w:rsid w:val="001E6F0D"/>
    <w:rsid w:val="001F5F28"/>
    <w:rsid w:val="00277EC1"/>
    <w:rsid w:val="002A3E64"/>
    <w:rsid w:val="002C4BAF"/>
    <w:rsid w:val="00494AA5"/>
    <w:rsid w:val="00545251"/>
    <w:rsid w:val="00616B56"/>
    <w:rsid w:val="00625C23"/>
    <w:rsid w:val="006C0A07"/>
    <w:rsid w:val="006D23D3"/>
    <w:rsid w:val="00803BB2"/>
    <w:rsid w:val="00826514"/>
    <w:rsid w:val="009322C7"/>
    <w:rsid w:val="00950681"/>
    <w:rsid w:val="009746E9"/>
    <w:rsid w:val="009855BA"/>
    <w:rsid w:val="009B59C2"/>
    <w:rsid w:val="00AC7D6C"/>
    <w:rsid w:val="00B0267F"/>
    <w:rsid w:val="00B67D67"/>
    <w:rsid w:val="00B94547"/>
    <w:rsid w:val="00C23F22"/>
    <w:rsid w:val="00F8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Countess of Chester Hospital NHS Foundation Trust</Company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Doctors Plastics, Junior</dc:creator>
  <cp:lastModifiedBy>Doctors Plastics, Junior</cp:lastModifiedBy>
  <cp:revision>3</cp:revision>
  <cp:lastPrinted>2019-07-12T08:46:00Z</cp:lastPrinted>
  <dcterms:created xsi:type="dcterms:W3CDTF">2019-07-12T14:59:00Z</dcterms:created>
  <dcterms:modified xsi:type="dcterms:W3CDTF">2019-07-12T15:19:00Z</dcterms:modified>
</cp:coreProperties>
</file>