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EBE" w:rsidRDefault="00C95EBE" w:rsidP="00C95EBE">
      <w:pPr>
        <w:pStyle w:val="Default"/>
      </w:pPr>
    </w:p>
    <w:p w:rsidR="00C95EBE" w:rsidRDefault="00C95EBE" w:rsidP="00C95EBE">
      <w:pPr>
        <w:pStyle w:val="Default"/>
        <w:rPr>
          <w:rFonts w:asciiTheme="minorHAnsi" w:hAnsiTheme="minorHAnsi" w:cstheme="minorHAnsi"/>
          <w:b/>
          <w:bCs/>
          <w:sz w:val="28"/>
          <w:szCs w:val="28"/>
        </w:rPr>
      </w:pPr>
      <w:r>
        <w:t xml:space="preserve"> </w:t>
      </w:r>
      <w:r w:rsidRPr="00C95EBE">
        <w:rPr>
          <w:rFonts w:asciiTheme="minorHAnsi" w:hAnsiTheme="minorHAnsi" w:cstheme="minorHAnsi"/>
          <w:b/>
          <w:bCs/>
          <w:sz w:val="28"/>
          <w:szCs w:val="28"/>
        </w:rPr>
        <w:t xml:space="preserve">Novel pre-mastectomy permanent </w:t>
      </w:r>
      <w:r>
        <w:rPr>
          <w:rFonts w:asciiTheme="minorHAnsi" w:hAnsiTheme="minorHAnsi" w:cstheme="minorHAnsi"/>
          <w:b/>
          <w:bCs/>
          <w:sz w:val="28"/>
          <w:szCs w:val="28"/>
        </w:rPr>
        <w:t>implant reconstruction (PPIR): I</w:t>
      </w:r>
      <w:r w:rsidRPr="00C95EBE">
        <w:rPr>
          <w:rFonts w:asciiTheme="minorHAnsi" w:hAnsiTheme="minorHAnsi" w:cstheme="minorHAnsi"/>
          <w:b/>
          <w:bCs/>
          <w:sz w:val="28"/>
          <w:szCs w:val="28"/>
        </w:rPr>
        <w:t xml:space="preserve">nitial experiences from Saudi Arabia </w:t>
      </w:r>
    </w:p>
    <w:p w:rsidR="00C95EBE" w:rsidRPr="00C95EBE" w:rsidRDefault="00C95EBE" w:rsidP="00C95EBE">
      <w:pPr>
        <w:pStyle w:val="Default"/>
        <w:rPr>
          <w:rFonts w:asciiTheme="minorHAnsi" w:hAnsiTheme="minorHAnsi" w:cstheme="minorHAnsi"/>
          <w:b/>
          <w:bCs/>
          <w:sz w:val="28"/>
          <w:szCs w:val="28"/>
        </w:rPr>
      </w:pPr>
    </w:p>
    <w:p w:rsidR="00C95EBE" w:rsidRDefault="00C95EBE" w:rsidP="00C95EBE">
      <w:pPr>
        <w:pStyle w:val="Default"/>
        <w:rPr>
          <w:rFonts w:asciiTheme="minorHAnsi" w:hAnsiTheme="minorHAnsi" w:cstheme="minorHAnsi"/>
          <w:i/>
          <w:iCs/>
          <w:sz w:val="14"/>
          <w:szCs w:val="14"/>
        </w:rPr>
      </w:pPr>
      <w:proofErr w:type="spellStart"/>
      <w:r w:rsidRPr="00C95EBE">
        <w:rPr>
          <w:rFonts w:asciiTheme="minorHAnsi" w:hAnsiTheme="minorHAnsi" w:cstheme="minorHAnsi"/>
          <w:i/>
          <w:iCs/>
          <w:sz w:val="22"/>
          <w:szCs w:val="22"/>
        </w:rPr>
        <w:t>Alsalmi</w:t>
      </w:r>
      <w:proofErr w:type="spellEnd"/>
      <w:r w:rsidRPr="00C95EBE">
        <w:rPr>
          <w:rFonts w:asciiTheme="minorHAnsi" w:hAnsiTheme="minorHAnsi" w:cstheme="minorHAnsi"/>
          <w:i/>
          <w:iCs/>
          <w:sz w:val="22"/>
          <w:szCs w:val="22"/>
        </w:rPr>
        <w:t>, Luay</w:t>
      </w:r>
      <w:r w:rsidRPr="00C95EBE">
        <w:rPr>
          <w:rFonts w:asciiTheme="minorHAnsi" w:hAnsiTheme="minorHAnsi" w:cstheme="minorHAnsi"/>
          <w:i/>
          <w:iCs/>
          <w:sz w:val="14"/>
          <w:szCs w:val="14"/>
        </w:rPr>
        <w:t>1</w:t>
      </w:r>
      <w:r w:rsidRPr="00C95EBE">
        <w:rPr>
          <w:rFonts w:asciiTheme="minorHAnsi" w:hAnsiTheme="minorHAnsi" w:cstheme="minorHAnsi"/>
          <w:i/>
          <w:iCs/>
          <w:sz w:val="22"/>
          <w:szCs w:val="22"/>
        </w:rPr>
        <w:t>. Habib, Ovais</w:t>
      </w:r>
      <w:r w:rsidRPr="00C95EBE">
        <w:rPr>
          <w:rFonts w:asciiTheme="minorHAnsi" w:hAnsiTheme="minorHAnsi" w:cstheme="minorHAnsi"/>
          <w:i/>
          <w:iCs/>
          <w:sz w:val="14"/>
          <w:szCs w:val="14"/>
        </w:rPr>
        <w:t>1</w:t>
      </w:r>
      <w:r w:rsidRPr="00C95EBE">
        <w:rPr>
          <w:rFonts w:asciiTheme="minorHAnsi" w:hAnsiTheme="minorHAnsi" w:cstheme="minorHAnsi"/>
          <w:i/>
          <w:iCs/>
          <w:sz w:val="22"/>
          <w:szCs w:val="22"/>
        </w:rPr>
        <w:t xml:space="preserve">. </w:t>
      </w:r>
      <w:proofErr w:type="spellStart"/>
      <w:r w:rsidRPr="00C95EBE">
        <w:rPr>
          <w:rFonts w:asciiTheme="minorHAnsi" w:hAnsiTheme="minorHAnsi" w:cstheme="minorHAnsi"/>
          <w:i/>
          <w:iCs/>
          <w:sz w:val="22"/>
          <w:szCs w:val="22"/>
        </w:rPr>
        <w:t>Alammar</w:t>
      </w:r>
      <w:proofErr w:type="spellEnd"/>
      <w:r w:rsidRPr="00C95EBE">
        <w:rPr>
          <w:rFonts w:asciiTheme="minorHAnsi" w:hAnsiTheme="minorHAnsi" w:cstheme="minorHAnsi"/>
          <w:i/>
          <w:iCs/>
          <w:sz w:val="22"/>
          <w:szCs w:val="22"/>
        </w:rPr>
        <w:t>, Alwaleed</w:t>
      </w:r>
      <w:r w:rsidRPr="00C95EBE">
        <w:rPr>
          <w:rFonts w:asciiTheme="minorHAnsi" w:hAnsiTheme="minorHAnsi" w:cstheme="minorHAnsi"/>
          <w:i/>
          <w:iCs/>
          <w:sz w:val="14"/>
          <w:szCs w:val="14"/>
        </w:rPr>
        <w:t xml:space="preserve">1 </w:t>
      </w:r>
    </w:p>
    <w:p w:rsidR="003A1717" w:rsidRPr="00C95EBE" w:rsidRDefault="003A1717" w:rsidP="00C95EBE">
      <w:pPr>
        <w:pStyle w:val="Default"/>
        <w:rPr>
          <w:rFonts w:asciiTheme="minorHAnsi" w:hAnsiTheme="minorHAnsi" w:cstheme="minorHAnsi"/>
          <w:sz w:val="14"/>
          <w:szCs w:val="14"/>
        </w:rPr>
      </w:pPr>
      <w:bookmarkStart w:id="0" w:name="_GoBack"/>
      <w:bookmarkEnd w:id="0"/>
    </w:p>
    <w:p w:rsidR="00C95EBE" w:rsidRPr="00C95EBE" w:rsidRDefault="00C95EBE" w:rsidP="00C95EBE">
      <w:pPr>
        <w:pStyle w:val="Default"/>
        <w:rPr>
          <w:rFonts w:asciiTheme="minorHAnsi" w:hAnsiTheme="minorHAnsi" w:cstheme="minorHAnsi"/>
          <w:sz w:val="22"/>
          <w:szCs w:val="22"/>
        </w:rPr>
      </w:pPr>
      <w:r w:rsidRPr="00C95EBE">
        <w:rPr>
          <w:rFonts w:asciiTheme="minorHAnsi" w:hAnsiTheme="minorHAnsi" w:cstheme="minorHAnsi"/>
          <w:i/>
          <w:iCs/>
          <w:sz w:val="14"/>
          <w:szCs w:val="14"/>
        </w:rPr>
        <w:t>1</w:t>
      </w:r>
      <w:r w:rsidRPr="00C95EBE">
        <w:rPr>
          <w:rFonts w:asciiTheme="minorHAnsi" w:hAnsiTheme="minorHAnsi" w:cstheme="minorHAnsi"/>
          <w:i/>
          <w:iCs/>
          <w:sz w:val="22"/>
          <w:szCs w:val="22"/>
        </w:rPr>
        <w:t xml:space="preserve">Department of Plastic Surgery King Fahad Medical City, Riyadh, Saudi Arabia </w:t>
      </w:r>
    </w:p>
    <w:p w:rsidR="00C95EBE" w:rsidRDefault="00C95EBE" w:rsidP="00C95EBE">
      <w:pPr>
        <w:pStyle w:val="Default"/>
        <w:rPr>
          <w:rFonts w:ascii="Andalus" w:hAnsi="Andalus" w:cs="Andalus"/>
          <w:b/>
          <w:bCs/>
          <w:sz w:val="28"/>
          <w:szCs w:val="28"/>
        </w:rPr>
      </w:pPr>
    </w:p>
    <w:p w:rsidR="00C95EBE" w:rsidRPr="00C95EBE" w:rsidRDefault="00C95EBE" w:rsidP="00C95EBE">
      <w:pPr>
        <w:pStyle w:val="Default"/>
        <w:rPr>
          <w:rFonts w:ascii="Andalus" w:hAnsi="Andalus" w:cs="Andalus"/>
          <w:b/>
          <w:bCs/>
          <w:sz w:val="28"/>
          <w:szCs w:val="28"/>
          <w:u w:val="single"/>
        </w:rPr>
      </w:pPr>
      <w:r w:rsidRPr="00C95EBE">
        <w:rPr>
          <w:rFonts w:ascii="Andalus" w:hAnsi="Andalus" w:cs="Andalus"/>
          <w:b/>
          <w:bCs/>
          <w:sz w:val="28"/>
          <w:szCs w:val="28"/>
          <w:u w:val="single"/>
        </w:rPr>
        <w:t xml:space="preserve">Abstract: </w:t>
      </w:r>
    </w:p>
    <w:p w:rsidR="00C95EBE" w:rsidRPr="00C95EBE" w:rsidRDefault="00C95EBE" w:rsidP="00C95EBE">
      <w:pPr>
        <w:pStyle w:val="Default"/>
        <w:rPr>
          <w:rFonts w:ascii="Andalus" w:hAnsi="Andalus" w:cs="Andalus"/>
          <w:sz w:val="28"/>
          <w:szCs w:val="28"/>
        </w:rPr>
      </w:pPr>
    </w:p>
    <w:p w:rsidR="00C95EBE" w:rsidRDefault="00C95EBE" w:rsidP="00C95EBE">
      <w:pPr>
        <w:pStyle w:val="Default"/>
        <w:rPr>
          <w:rFonts w:ascii="Andalus" w:hAnsi="Andalus" w:cs="Andalus"/>
          <w:b/>
          <w:bCs/>
          <w:sz w:val="23"/>
          <w:szCs w:val="23"/>
        </w:rPr>
      </w:pPr>
      <w:r w:rsidRPr="00C95EBE">
        <w:rPr>
          <w:rFonts w:ascii="Andalus" w:hAnsi="Andalus" w:cs="Andalus"/>
          <w:b/>
          <w:bCs/>
          <w:sz w:val="23"/>
          <w:szCs w:val="23"/>
        </w:rPr>
        <w:t xml:space="preserve">Background: </w:t>
      </w:r>
    </w:p>
    <w:p w:rsidR="00C95EBE" w:rsidRPr="00C95EBE" w:rsidRDefault="00C95EBE" w:rsidP="00C95EBE">
      <w:pPr>
        <w:pStyle w:val="Default"/>
        <w:rPr>
          <w:rFonts w:ascii="Andalus" w:hAnsi="Andalus" w:cs="Andalus"/>
          <w:sz w:val="23"/>
          <w:szCs w:val="23"/>
        </w:rPr>
      </w:pPr>
      <w:r>
        <w:rPr>
          <w:rFonts w:ascii="Andalus" w:hAnsi="Andalus" w:cs="Andalus"/>
          <w:sz w:val="23"/>
          <w:szCs w:val="23"/>
        </w:rPr>
        <w:t>A</w:t>
      </w:r>
      <w:r w:rsidRPr="00C95EBE">
        <w:rPr>
          <w:rFonts w:ascii="Andalus" w:hAnsi="Andalus" w:cs="Andalus"/>
          <w:sz w:val="23"/>
          <w:szCs w:val="23"/>
        </w:rPr>
        <w:t xml:space="preserve">lloplastic, breast reconstruction is a most common method of breast reconstruction. Multiple techniques have been utilized to decrease complications and improve overall aesthetic outcome and patient satisfaction. These traditional techniques are shown advantageous, however, associated with some significant disadvantages. We are presenting a novel two stage technique, pre-mastectomy permanent implant reconstruction (PPIR), which shows better aesthetic outcome with high patient satisfaction in breast cancer patients not requiring adjuvant radiotherapy. </w:t>
      </w:r>
    </w:p>
    <w:p w:rsidR="00C95EBE" w:rsidRDefault="00C95EBE" w:rsidP="00C95EBE">
      <w:pPr>
        <w:pStyle w:val="Default"/>
        <w:rPr>
          <w:rFonts w:ascii="Andalus" w:hAnsi="Andalus" w:cs="Andalus"/>
          <w:sz w:val="23"/>
          <w:szCs w:val="23"/>
        </w:rPr>
      </w:pPr>
      <w:r w:rsidRPr="00C95EBE">
        <w:rPr>
          <w:rFonts w:ascii="Andalus" w:hAnsi="Andalus" w:cs="Andalus"/>
          <w:b/>
          <w:bCs/>
          <w:sz w:val="23"/>
          <w:szCs w:val="23"/>
        </w:rPr>
        <w:t>Methods</w:t>
      </w:r>
      <w:r w:rsidRPr="00C95EBE">
        <w:rPr>
          <w:rFonts w:ascii="Andalus" w:hAnsi="Andalus" w:cs="Andalus"/>
          <w:sz w:val="23"/>
          <w:szCs w:val="23"/>
        </w:rPr>
        <w:t>:</w:t>
      </w:r>
    </w:p>
    <w:p w:rsidR="00C95EBE" w:rsidRPr="00C95EBE" w:rsidRDefault="00C95EBE" w:rsidP="00C95EBE">
      <w:pPr>
        <w:pStyle w:val="Default"/>
        <w:rPr>
          <w:rFonts w:ascii="Andalus" w:hAnsi="Andalus" w:cs="Andalus"/>
          <w:sz w:val="23"/>
          <w:szCs w:val="23"/>
        </w:rPr>
      </w:pPr>
      <w:r w:rsidRPr="00C95EBE">
        <w:rPr>
          <w:rFonts w:ascii="Andalus" w:hAnsi="Andalus" w:cs="Andalus"/>
          <w:sz w:val="23"/>
          <w:szCs w:val="23"/>
        </w:rPr>
        <w:t xml:space="preserve"> Four patients randomly recruited underwent the pre-mastectomy permanent implant reconstruction (PPIR), by insertion of silicone implant 3 weeks before proposed mastectomy. Patient satisfaction was assessed using the Michigan Breast Reconstruction Outcomes Survey. All patients followed up for a period of more than six months for assessments. </w:t>
      </w:r>
    </w:p>
    <w:p w:rsidR="00C95EBE" w:rsidRDefault="00C95EBE" w:rsidP="00C95EBE">
      <w:pPr>
        <w:pStyle w:val="Default"/>
        <w:rPr>
          <w:rFonts w:ascii="Andalus" w:hAnsi="Andalus" w:cs="Andalus"/>
          <w:b/>
          <w:bCs/>
          <w:sz w:val="23"/>
          <w:szCs w:val="23"/>
        </w:rPr>
      </w:pPr>
      <w:r>
        <w:rPr>
          <w:rFonts w:ascii="Andalus" w:hAnsi="Andalus" w:cs="Andalus"/>
          <w:b/>
          <w:bCs/>
          <w:sz w:val="23"/>
          <w:szCs w:val="23"/>
        </w:rPr>
        <w:t>Results:</w:t>
      </w:r>
      <w:r w:rsidRPr="00C95EBE">
        <w:rPr>
          <w:rFonts w:ascii="Andalus" w:hAnsi="Andalus" w:cs="Andalus"/>
          <w:b/>
          <w:bCs/>
          <w:sz w:val="23"/>
          <w:szCs w:val="23"/>
        </w:rPr>
        <w:t xml:space="preserve"> </w:t>
      </w:r>
    </w:p>
    <w:p w:rsidR="00C95EBE" w:rsidRPr="00C95EBE" w:rsidRDefault="00C95EBE" w:rsidP="00C95EBE">
      <w:pPr>
        <w:pStyle w:val="Default"/>
        <w:rPr>
          <w:rFonts w:ascii="Andalus" w:hAnsi="Andalus" w:cs="Andalus"/>
          <w:sz w:val="23"/>
          <w:szCs w:val="23"/>
        </w:rPr>
      </w:pPr>
      <w:r w:rsidRPr="00C95EBE">
        <w:rPr>
          <w:rFonts w:ascii="Andalus" w:hAnsi="Andalus" w:cs="Andalus"/>
          <w:sz w:val="23"/>
          <w:szCs w:val="23"/>
        </w:rPr>
        <w:t xml:space="preserve">Among Four patients with stage </w:t>
      </w:r>
      <w:proofErr w:type="gramStart"/>
      <w:r w:rsidRPr="00C95EBE">
        <w:rPr>
          <w:rFonts w:ascii="Andalus" w:hAnsi="Andalus" w:cs="Andalus"/>
          <w:sz w:val="23"/>
          <w:szCs w:val="23"/>
        </w:rPr>
        <w:t>I,II</w:t>
      </w:r>
      <w:proofErr w:type="gramEnd"/>
      <w:r w:rsidRPr="00C95EBE">
        <w:rPr>
          <w:rFonts w:ascii="Andalus" w:hAnsi="Andalus" w:cs="Andalus"/>
          <w:sz w:val="23"/>
          <w:szCs w:val="23"/>
        </w:rPr>
        <w:t xml:space="preserve"> breast cancer, three patients were diagnosed with invasive ductal carcinoma and one patient was having </w:t>
      </w:r>
      <w:proofErr w:type="spellStart"/>
      <w:r w:rsidRPr="00C95EBE">
        <w:rPr>
          <w:rFonts w:ascii="Andalus" w:hAnsi="Andalus" w:cs="Andalus"/>
          <w:sz w:val="23"/>
          <w:szCs w:val="23"/>
        </w:rPr>
        <w:t>sclerosing</w:t>
      </w:r>
      <w:proofErr w:type="spellEnd"/>
      <w:r w:rsidRPr="00C95EBE">
        <w:rPr>
          <w:rFonts w:ascii="Andalus" w:hAnsi="Andalus" w:cs="Andalus"/>
          <w:sz w:val="23"/>
          <w:szCs w:val="23"/>
        </w:rPr>
        <w:t xml:space="preserve"> </w:t>
      </w:r>
      <w:proofErr w:type="spellStart"/>
      <w:r w:rsidRPr="00C95EBE">
        <w:rPr>
          <w:rFonts w:ascii="Andalus" w:hAnsi="Andalus" w:cs="Andalus"/>
          <w:sz w:val="23"/>
          <w:szCs w:val="23"/>
        </w:rPr>
        <w:t>adenosis</w:t>
      </w:r>
      <w:proofErr w:type="spellEnd"/>
      <w:r w:rsidRPr="00C95EBE">
        <w:rPr>
          <w:rFonts w:ascii="Andalus" w:hAnsi="Andalus" w:cs="Andalus"/>
          <w:sz w:val="23"/>
          <w:szCs w:val="23"/>
        </w:rPr>
        <w:t xml:space="preserve">. All four patients had no mastectomy flap complication, implant related complications, and showed excellent aesthetic out come and high patient satisfaction. </w:t>
      </w:r>
    </w:p>
    <w:p w:rsidR="00C95EBE" w:rsidRDefault="00C95EBE" w:rsidP="00C95EBE">
      <w:pPr>
        <w:pStyle w:val="Default"/>
        <w:rPr>
          <w:rFonts w:ascii="Andalus" w:hAnsi="Andalus" w:cs="Andalus"/>
          <w:b/>
          <w:bCs/>
          <w:sz w:val="23"/>
          <w:szCs w:val="23"/>
        </w:rPr>
      </w:pPr>
      <w:r w:rsidRPr="00C95EBE">
        <w:rPr>
          <w:rFonts w:ascii="Andalus" w:hAnsi="Andalus" w:cs="Andalus"/>
          <w:b/>
          <w:bCs/>
          <w:sz w:val="23"/>
          <w:szCs w:val="23"/>
        </w:rPr>
        <w:t xml:space="preserve">Conclusion: </w:t>
      </w:r>
    </w:p>
    <w:p w:rsidR="00C95EBE" w:rsidRDefault="00C95EBE" w:rsidP="00C95EBE">
      <w:pPr>
        <w:pStyle w:val="Default"/>
        <w:rPr>
          <w:rFonts w:ascii="Andalus" w:hAnsi="Andalus" w:cs="Andalus"/>
          <w:sz w:val="23"/>
          <w:szCs w:val="23"/>
        </w:rPr>
      </w:pPr>
      <w:r w:rsidRPr="00C95EBE">
        <w:rPr>
          <w:rFonts w:ascii="Andalus" w:hAnsi="Andalus" w:cs="Andalus"/>
          <w:sz w:val="23"/>
          <w:szCs w:val="23"/>
        </w:rPr>
        <w:t xml:space="preserve">Pre-mastectomy permanent implant reconstruction (PPIR) is a promising potential technique with a good aesthetic outcome, patient satisfaction which carries no tissue expander complications and eliminates multiple clinic visit. </w:t>
      </w:r>
    </w:p>
    <w:p w:rsidR="00C95EBE" w:rsidRPr="00C95EBE" w:rsidRDefault="00C95EBE" w:rsidP="00C95EBE">
      <w:pPr>
        <w:pStyle w:val="Default"/>
        <w:rPr>
          <w:rFonts w:ascii="Andalus" w:hAnsi="Andalus" w:cs="Andalus"/>
          <w:sz w:val="23"/>
          <w:szCs w:val="23"/>
        </w:rPr>
      </w:pPr>
    </w:p>
    <w:p w:rsidR="00FC30CD" w:rsidRPr="00C95EBE" w:rsidRDefault="00C95EBE" w:rsidP="00C95EBE">
      <w:pPr>
        <w:rPr>
          <w:rFonts w:ascii="Andalus" w:hAnsi="Andalus" w:cs="Andalus"/>
        </w:rPr>
      </w:pPr>
      <w:r w:rsidRPr="00C95EBE">
        <w:rPr>
          <w:rFonts w:ascii="Andalus" w:hAnsi="Andalus" w:cs="Andalus"/>
          <w:b/>
          <w:bCs/>
          <w:i/>
          <w:iCs/>
          <w:sz w:val="23"/>
          <w:szCs w:val="23"/>
        </w:rPr>
        <w:t xml:space="preserve">Keywords: </w:t>
      </w:r>
      <w:r w:rsidRPr="00C95EBE">
        <w:rPr>
          <w:rFonts w:ascii="Andalus" w:hAnsi="Andalus" w:cs="Andalus"/>
          <w:sz w:val="23"/>
          <w:szCs w:val="23"/>
        </w:rPr>
        <w:t>breast reconstruction, implants, pre-mastectomy permanent implant reconstruction, PPIR</w:t>
      </w:r>
    </w:p>
    <w:sectPr w:rsidR="00FC30CD" w:rsidRPr="00C95E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3A7"/>
    <w:rsid w:val="003A1717"/>
    <w:rsid w:val="009973A7"/>
    <w:rsid w:val="00C95EBE"/>
    <w:rsid w:val="00FC30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DA59F"/>
  <w15:chartTrackingRefBased/>
  <w15:docId w15:val="{3D8C9AED-59E5-4A76-A91F-8A5EEF69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95EB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274</Words>
  <Characters>1566</Characters>
  <Application>Microsoft Office Word</Application>
  <DocSecurity>0</DocSecurity>
  <Lines>13</Lines>
  <Paragraphs>3</Paragraphs>
  <ScaleCrop>false</ScaleCrop>
  <Company>KFMC</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Luay Abdullah A. AlSalmi</dc:creator>
  <cp:keywords/>
  <dc:description/>
  <cp:lastModifiedBy>Luay Abdullah A. AlSalmi</cp:lastModifiedBy>
  <cp:revision>3</cp:revision>
  <dcterms:created xsi:type="dcterms:W3CDTF">2019-06-12T08:03:00Z</dcterms:created>
  <dcterms:modified xsi:type="dcterms:W3CDTF">2019-06-12T08:06:00Z</dcterms:modified>
</cp:coreProperties>
</file>