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1EB" w:rsidRDefault="00721777" w:rsidP="00AF61EB">
      <w:pPr>
        <w:keepNext/>
      </w:pPr>
      <w:r>
        <w:rPr>
          <w:b/>
          <w:noProof/>
          <w:color w:val="0000FF"/>
          <w:lang w:val="ru-RU" w:eastAsia="ru-RU"/>
        </w:rPr>
        <w:drawing>
          <wp:anchor distT="0" distB="0" distL="114300" distR="114300" simplePos="0" relativeHeight="251661824" behindDoc="0" locked="0" layoutInCell="1" allowOverlap="1" wp14:anchorId="0B4E9287" wp14:editId="6057F6DE">
            <wp:simplePos x="0" y="0"/>
            <wp:positionH relativeFrom="column">
              <wp:posOffset>4782185</wp:posOffset>
            </wp:positionH>
            <wp:positionV relativeFrom="paragraph">
              <wp:posOffset>772795</wp:posOffset>
            </wp:positionV>
            <wp:extent cx="890905" cy="448310"/>
            <wp:effectExtent l="0" t="0" r="4445" b="889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905" cy="44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w:drawing>
          <wp:anchor distT="0" distB="0" distL="114300" distR="114300" simplePos="0" relativeHeight="251659776" behindDoc="0" locked="0" layoutInCell="1" allowOverlap="1" wp14:anchorId="29A69AD6" wp14:editId="778EC4B4">
            <wp:simplePos x="0" y="0"/>
            <wp:positionH relativeFrom="column">
              <wp:posOffset>4062095</wp:posOffset>
            </wp:positionH>
            <wp:positionV relativeFrom="paragraph">
              <wp:posOffset>121920</wp:posOffset>
            </wp:positionV>
            <wp:extent cx="661670" cy="718185"/>
            <wp:effectExtent l="19050" t="19050" r="24130" b="24765"/>
            <wp:wrapSquare wrapText="bothSides"/>
            <wp:docPr id="5" name="Рисунок 5" descr="http://www.mma.ru/images/en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mma.ru/images/en/logo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670" cy="71818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4327">
        <w:rPr>
          <w:noProof/>
          <w:lang w:val="ru-RU" w:eastAsia="ru-RU"/>
        </w:rPr>
        <w:drawing>
          <wp:anchor distT="0" distB="0" distL="114300" distR="114300" simplePos="0" relativeHeight="251660800" behindDoc="0" locked="0" layoutInCell="1" allowOverlap="1" wp14:anchorId="3B1D19BD" wp14:editId="6671344F">
            <wp:simplePos x="0" y="0"/>
            <wp:positionH relativeFrom="column">
              <wp:posOffset>4754245</wp:posOffset>
            </wp:positionH>
            <wp:positionV relativeFrom="paragraph">
              <wp:posOffset>121285</wp:posOffset>
            </wp:positionV>
            <wp:extent cx="920750" cy="622300"/>
            <wp:effectExtent l="0" t="0" r="0" b="6350"/>
            <wp:wrapSquare wrapText="bothSides"/>
            <wp:docPr id="6" name="Рисунок 6" descr="http://www.rostbubnov.narod.ru/EPMA/EPMA_logo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rostbubnov.narod.ru/EPMA/EPMA_logo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750" cy="62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508A">
        <w:rPr>
          <w:rFonts w:eastAsia="MS PGothic"/>
          <w:b/>
          <w:noProof/>
          <w:color w:val="000000"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FF0B3EF" wp14:editId="7033AD9D">
                <wp:simplePos x="0" y="0"/>
                <wp:positionH relativeFrom="column">
                  <wp:posOffset>3949337</wp:posOffset>
                </wp:positionH>
                <wp:positionV relativeFrom="paragraph">
                  <wp:posOffset>56606</wp:posOffset>
                </wp:positionV>
                <wp:extent cx="1781175" cy="1295400"/>
                <wp:effectExtent l="19050" t="19050" r="28575" b="19050"/>
                <wp:wrapSquare wrapText="bothSides"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1175" cy="1295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F61EB" w:rsidRPr="00B03DB8" w:rsidRDefault="00AF61EB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6" style="position:absolute;margin-left:310.95pt;margin-top:4.45pt;width:140.25pt;height:10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" strokecolor="#9bbb59" strokeweight="2.5pt">
                <v:shadow color="#868686"/>
                <v:textbox>
                  <w:txbxContent>
                    <w:p w:rsidR="00AF61EB" w:rsidRPr="00B03DB8" w:rsidRDefault="00AF61EB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</w:p>
                  </w:txbxContent>
                </v:textbox>
                <w10:wrap type="square"/>
              </v:roundrect>
            </w:pict>
          </mc:Fallback>
        </mc:AlternateContent>
      </w:r>
    </w:p>
    <w:p w:rsidR="00AF61EB" w:rsidRPr="00B03DB8" w:rsidRDefault="00AF61EB" w:rsidP="00AF61EB">
      <w:pPr>
        <w:pStyle w:val="a6"/>
        <w:rPr>
          <w:rFonts w:eastAsia="MS PGothic"/>
          <w:b w:val="0"/>
          <w:color w:val="0000FF"/>
          <w:sz w:val="22"/>
          <w:szCs w:val="22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6027B8" w:rsidRDefault="00721777" w:rsidP="00074C9C">
      <w:pPr>
        <w:rPr>
          <w:rFonts w:eastAsia="MS PGothic"/>
          <w:b/>
          <w:color w:val="000000"/>
          <w:sz w:val="28"/>
          <w:szCs w:val="28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2848" behindDoc="0" locked="0" layoutInCell="1" allowOverlap="1" wp14:anchorId="1B3F02FC" wp14:editId="5B623D3C">
            <wp:simplePos x="0" y="0"/>
            <wp:positionH relativeFrom="column">
              <wp:posOffset>4027805</wp:posOffset>
            </wp:positionH>
            <wp:positionV relativeFrom="paragraph">
              <wp:posOffset>31115</wp:posOffset>
            </wp:positionV>
            <wp:extent cx="657225" cy="321945"/>
            <wp:effectExtent l="19050" t="19050" r="28575" b="20955"/>
            <wp:wrapSquare wrapText="bothSides"/>
            <wp:docPr id="8" name="Рисунок 8" descr="http://www.is-pm.org/en/themes/img/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is-pm.org/en/themes/img/log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97" t="8811" r="2930" b="11894"/>
                    <a:stretch/>
                  </pic:blipFill>
                  <pic:spPr bwMode="auto">
                    <a:xfrm>
                      <a:off x="0" y="0"/>
                      <a:ext cx="657225" cy="321945"/>
                    </a:xfrm>
                    <a:prstGeom prst="rect">
                      <a:avLst/>
                    </a:prstGeom>
                    <a:noFill/>
                    <a:ln w="317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027B8" w:rsidRDefault="006027B8" w:rsidP="00074C9C">
      <w:pPr>
        <w:rPr>
          <w:rFonts w:eastAsia="MS PGothic"/>
          <w:b/>
          <w:color w:val="000000"/>
          <w:sz w:val="28"/>
          <w:szCs w:val="28"/>
        </w:rPr>
      </w:pPr>
    </w:p>
    <w:p w:rsidR="006027B8" w:rsidRDefault="006027B8" w:rsidP="00074C9C">
      <w:pPr>
        <w:rPr>
          <w:rFonts w:eastAsia="MS PGothic"/>
          <w:b/>
          <w:color w:val="000000"/>
          <w:sz w:val="28"/>
          <w:szCs w:val="28"/>
        </w:rPr>
      </w:pPr>
    </w:p>
    <w:p w:rsidR="006027B8" w:rsidRPr="00A14B31" w:rsidRDefault="006027B8" w:rsidP="00074C9C">
      <w:pPr>
        <w:rPr>
          <w:rFonts w:eastAsia="MS PGothic"/>
          <w:b/>
          <w:color w:val="000000"/>
          <w:sz w:val="8"/>
          <w:szCs w:val="8"/>
        </w:rPr>
      </w:pPr>
    </w:p>
    <w:p w:rsidR="0013799C" w:rsidRDefault="00DC5D12" w:rsidP="00DC5D12">
      <w:pPr>
        <w:keepNext/>
        <w:autoSpaceDE w:val="0"/>
        <w:jc w:val="center"/>
        <w:rPr>
          <w:b/>
          <w:sz w:val="28"/>
          <w:szCs w:val="28"/>
        </w:rPr>
      </w:pPr>
      <w:r w:rsidRPr="0013799C">
        <w:rPr>
          <w:b/>
          <w:sz w:val="28"/>
          <w:szCs w:val="28"/>
        </w:rPr>
        <w:t>Antibodies</w:t>
      </w:r>
      <w:r w:rsidR="00ED759B">
        <w:rPr>
          <w:b/>
          <w:sz w:val="28"/>
          <w:szCs w:val="28"/>
        </w:rPr>
        <w:t xml:space="preserve"> (Abs)</w:t>
      </w:r>
      <w:bookmarkStart w:id="0" w:name="_GoBack"/>
      <w:bookmarkEnd w:id="0"/>
      <w:r w:rsidRPr="0013799C">
        <w:rPr>
          <w:b/>
          <w:sz w:val="28"/>
          <w:szCs w:val="28"/>
        </w:rPr>
        <w:t xml:space="preserve"> with Funct</w:t>
      </w:r>
      <w:r w:rsidR="0013799C">
        <w:rPr>
          <w:b/>
          <w:sz w:val="28"/>
          <w:szCs w:val="28"/>
        </w:rPr>
        <w:t>ionality</w:t>
      </w:r>
      <w:r w:rsidR="00ED759B">
        <w:rPr>
          <w:b/>
          <w:sz w:val="28"/>
          <w:szCs w:val="28"/>
        </w:rPr>
        <w:t xml:space="preserve"> (Ab-Proteases)</w:t>
      </w:r>
      <w:r w:rsidR="0013799C">
        <w:rPr>
          <w:b/>
          <w:sz w:val="28"/>
          <w:szCs w:val="28"/>
        </w:rPr>
        <w:t xml:space="preserve"> as a New Generation of</w:t>
      </w:r>
    </w:p>
    <w:p w:rsidR="00DC5D12" w:rsidRPr="0013799C" w:rsidRDefault="00DC5D12" w:rsidP="00DC5D12">
      <w:pPr>
        <w:keepNext/>
        <w:autoSpaceDE w:val="0"/>
        <w:jc w:val="center"/>
        <w:rPr>
          <w:b/>
          <w:sz w:val="28"/>
          <w:szCs w:val="28"/>
        </w:rPr>
      </w:pPr>
      <w:r w:rsidRPr="0013799C">
        <w:rPr>
          <w:b/>
          <w:sz w:val="28"/>
          <w:szCs w:val="28"/>
        </w:rPr>
        <w:t>Translational Tools</w:t>
      </w:r>
      <w:r w:rsidR="003D3733" w:rsidRPr="0013799C">
        <w:rPr>
          <w:b/>
          <w:sz w:val="28"/>
          <w:szCs w:val="28"/>
        </w:rPr>
        <w:t xml:space="preserve"> designed</w:t>
      </w:r>
      <w:r w:rsidR="0013799C">
        <w:rPr>
          <w:b/>
          <w:sz w:val="28"/>
          <w:szCs w:val="28"/>
        </w:rPr>
        <w:t xml:space="preserve"> get Healthcare Model Re-Armed</w:t>
      </w:r>
    </w:p>
    <w:p w:rsidR="00DC5D12" w:rsidRPr="00DC5D12" w:rsidRDefault="00DC5D12" w:rsidP="00DC5D12">
      <w:pPr>
        <w:keepNext/>
        <w:autoSpaceDE w:val="0"/>
        <w:jc w:val="center"/>
        <w:rPr>
          <w:b/>
          <w:sz w:val="8"/>
          <w:szCs w:val="8"/>
        </w:rPr>
      </w:pPr>
    </w:p>
    <w:p w:rsidR="003C5FD7" w:rsidRPr="003C5FD7" w:rsidRDefault="00DC5D12" w:rsidP="003C5FD7">
      <w:pPr>
        <w:keepNext/>
        <w:autoSpaceDE w:val="0"/>
        <w:spacing w:after="60"/>
        <w:jc w:val="center"/>
        <w:rPr>
          <w:b/>
          <w:sz w:val="28"/>
          <w:szCs w:val="28"/>
        </w:rPr>
      </w:pPr>
      <w:r w:rsidRPr="003C5FD7">
        <w:rPr>
          <w:b/>
          <w:sz w:val="28"/>
          <w:szCs w:val="28"/>
        </w:rPr>
        <w:t>Sergey Suchkov</w:t>
      </w:r>
      <w:r w:rsidRPr="003C5FD7">
        <w:rPr>
          <w:b/>
          <w:kern w:val="24"/>
          <w:sz w:val="28"/>
          <w:szCs w:val="28"/>
          <w:vertAlign w:val="superscript"/>
        </w:rPr>
        <w:t>1-3</w:t>
      </w:r>
      <w:r w:rsidR="003C5FD7" w:rsidRPr="003C5FD7">
        <w:rPr>
          <w:b/>
          <w:sz w:val="28"/>
          <w:szCs w:val="28"/>
        </w:rPr>
        <w:t>,</w:t>
      </w:r>
    </w:p>
    <w:p w:rsidR="00DC5D12" w:rsidRPr="00347D86" w:rsidRDefault="00347D86" w:rsidP="003C5FD7">
      <w:pPr>
        <w:keepNext/>
        <w:autoSpaceDE w:val="0"/>
        <w:spacing w:after="60"/>
        <w:jc w:val="center"/>
        <w:rPr>
          <w:b/>
          <w:sz w:val="20"/>
          <w:szCs w:val="20"/>
        </w:rPr>
      </w:pPr>
      <w:proofErr w:type="spellStart"/>
      <w:r w:rsidRPr="00347D86">
        <w:rPr>
          <w:b/>
          <w:sz w:val="20"/>
          <w:szCs w:val="20"/>
        </w:rPr>
        <w:t>Veromika</w:t>
      </w:r>
      <w:proofErr w:type="spellEnd"/>
      <w:r w:rsidRPr="00347D86">
        <w:rPr>
          <w:b/>
          <w:sz w:val="20"/>
          <w:szCs w:val="20"/>
        </w:rPr>
        <w:t xml:space="preserve"> Medvedeva</w:t>
      </w:r>
      <w:r w:rsidR="004C0DF2">
        <w:rPr>
          <w:kern w:val="24"/>
          <w:sz w:val="20"/>
          <w:szCs w:val="20"/>
          <w:vertAlign w:val="superscript"/>
        </w:rPr>
        <w:t>1</w:t>
      </w:r>
      <w:proofErr w:type="gramStart"/>
      <w:r w:rsidR="004C0DF2">
        <w:rPr>
          <w:kern w:val="24"/>
          <w:sz w:val="20"/>
          <w:szCs w:val="20"/>
          <w:vertAlign w:val="superscript"/>
        </w:rPr>
        <w:t>,6</w:t>
      </w:r>
      <w:proofErr w:type="gramEnd"/>
      <w:r w:rsidRPr="00347D86">
        <w:rPr>
          <w:b/>
          <w:sz w:val="20"/>
          <w:szCs w:val="20"/>
        </w:rPr>
        <w:t xml:space="preserve">, </w:t>
      </w:r>
      <w:r w:rsidR="00DC5D12" w:rsidRPr="00347D86">
        <w:rPr>
          <w:b/>
          <w:sz w:val="20"/>
          <w:szCs w:val="20"/>
        </w:rPr>
        <w:t>Noel Rose</w:t>
      </w:r>
      <w:r w:rsidR="00DC5D12" w:rsidRPr="00347D86">
        <w:rPr>
          <w:b/>
          <w:kern w:val="24"/>
          <w:sz w:val="20"/>
          <w:szCs w:val="20"/>
          <w:vertAlign w:val="superscript"/>
        </w:rPr>
        <w:t>4</w:t>
      </w:r>
      <w:r w:rsidRPr="00347D86">
        <w:rPr>
          <w:b/>
          <w:kern w:val="24"/>
          <w:sz w:val="20"/>
          <w:szCs w:val="20"/>
          <w:vertAlign w:val="superscript"/>
        </w:rPr>
        <w:t>,7</w:t>
      </w:r>
      <w:r w:rsidR="00DC5D12" w:rsidRPr="00347D86">
        <w:rPr>
          <w:b/>
          <w:sz w:val="20"/>
          <w:szCs w:val="20"/>
        </w:rPr>
        <w:t xml:space="preserve">, </w:t>
      </w:r>
      <w:proofErr w:type="spellStart"/>
      <w:r w:rsidR="00DC5D12" w:rsidRPr="00347D86">
        <w:rPr>
          <w:b/>
          <w:sz w:val="20"/>
          <w:szCs w:val="20"/>
        </w:rPr>
        <w:t>Aleks</w:t>
      </w:r>
      <w:proofErr w:type="spellEnd"/>
      <w:r w:rsidR="00DC5D12" w:rsidRPr="00347D86">
        <w:rPr>
          <w:b/>
          <w:sz w:val="20"/>
          <w:szCs w:val="20"/>
        </w:rPr>
        <w:t xml:space="preserve"> Gabibov</w:t>
      </w:r>
      <w:r w:rsidR="00DC5D12" w:rsidRPr="00347D86">
        <w:rPr>
          <w:b/>
          <w:kern w:val="24"/>
          <w:sz w:val="20"/>
          <w:szCs w:val="20"/>
          <w:vertAlign w:val="superscript"/>
        </w:rPr>
        <w:t>5</w:t>
      </w:r>
      <w:r w:rsidR="00DC5D12" w:rsidRPr="00347D86">
        <w:rPr>
          <w:b/>
          <w:kern w:val="24"/>
          <w:sz w:val="20"/>
          <w:szCs w:val="20"/>
        </w:rPr>
        <w:t>, Harry Schroeder</w:t>
      </w:r>
      <w:r w:rsidR="00DC5D12" w:rsidRPr="00347D86">
        <w:rPr>
          <w:kern w:val="24"/>
          <w:sz w:val="20"/>
          <w:szCs w:val="20"/>
          <w:vertAlign w:val="superscript"/>
        </w:rPr>
        <w:t>6</w:t>
      </w:r>
    </w:p>
    <w:p w:rsidR="00DC5D12" w:rsidRPr="00234AB6" w:rsidRDefault="00DC5D12" w:rsidP="00DC5D12">
      <w:pPr>
        <w:keepNext/>
        <w:autoSpaceDE w:val="0"/>
        <w:jc w:val="center"/>
        <w:rPr>
          <w:sz w:val="16"/>
          <w:szCs w:val="16"/>
        </w:rPr>
      </w:pPr>
    </w:p>
    <w:p w:rsidR="00DC5D12" w:rsidRPr="00103318" w:rsidRDefault="00DC5D12" w:rsidP="00DC5D12">
      <w:pPr>
        <w:keepNext/>
        <w:autoSpaceDE w:val="0"/>
        <w:jc w:val="center"/>
        <w:rPr>
          <w:sz w:val="20"/>
          <w:szCs w:val="20"/>
        </w:rPr>
      </w:pPr>
      <w:r w:rsidRPr="00103318">
        <w:rPr>
          <w:b/>
          <w:kern w:val="24"/>
          <w:sz w:val="20"/>
          <w:szCs w:val="20"/>
          <w:vertAlign w:val="superscript"/>
        </w:rPr>
        <w:t>1</w:t>
      </w:r>
      <w:r w:rsidRPr="00103318">
        <w:rPr>
          <w:sz w:val="20"/>
          <w:szCs w:val="20"/>
        </w:rPr>
        <w:t>Sechenov University, Moscow, Russia</w:t>
      </w:r>
    </w:p>
    <w:p w:rsidR="00DC5D12" w:rsidRPr="00103318" w:rsidRDefault="00DC5D12" w:rsidP="00DC5D12">
      <w:pPr>
        <w:keepNext/>
        <w:autoSpaceDE w:val="0"/>
        <w:jc w:val="center"/>
        <w:rPr>
          <w:sz w:val="8"/>
          <w:szCs w:val="8"/>
        </w:rPr>
      </w:pPr>
    </w:p>
    <w:p w:rsidR="00DC5D12" w:rsidRPr="00103318" w:rsidRDefault="00DC5D12" w:rsidP="00DC5D12">
      <w:pPr>
        <w:keepNext/>
        <w:autoSpaceDE w:val="0"/>
        <w:jc w:val="center"/>
        <w:rPr>
          <w:sz w:val="20"/>
          <w:szCs w:val="20"/>
        </w:rPr>
      </w:pPr>
      <w:r w:rsidRPr="00103318">
        <w:rPr>
          <w:b/>
          <w:kern w:val="24"/>
          <w:sz w:val="20"/>
          <w:szCs w:val="20"/>
          <w:vertAlign w:val="superscript"/>
        </w:rPr>
        <w:t>2</w:t>
      </w:r>
      <w:r w:rsidRPr="00103318">
        <w:rPr>
          <w:sz w:val="20"/>
          <w:szCs w:val="20"/>
        </w:rPr>
        <w:t>A.I.Evdokimov Moscow State Medical &amp; Dental University, Moscow, Russia</w:t>
      </w:r>
    </w:p>
    <w:p w:rsidR="00DC5D12" w:rsidRPr="00103318" w:rsidRDefault="00DC5D12" w:rsidP="00DC5D12">
      <w:pPr>
        <w:keepNext/>
        <w:autoSpaceDE w:val="0"/>
        <w:jc w:val="center"/>
        <w:rPr>
          <w:sz w:val="8"/>
          <w:szCs w:val="8"/>
        </w:rPr>
      </w:pPr>
    </w:p>
    <w:p w:rsidR="00DC5D12" w:rsidRDefault="00DC5D12" w:rsidP="00DC5D12">
      <w:pPr>
        <w:keepNext/>
        <w:autoSpaceDE w:val="0"/>
        <w:jc w:val="center"/>
        <w:rPr>
          <w:sz w:val="20"/>
          <w:szCs w:val="20"/>
        </w:rPr>
      </w:pPr>
      <w:r w:rsidRPr="00103318">
        <w:rPr>
          <w:b/>
          <w:kern w:val="24"/>
          <w:sz w:val="20"/>
          <w:szCs w:val="20"/>
          <w:vertAlign w:val="superscript"/>
        </w:rPr>
        <w:t>3</w:t>
      </w:r>
      <w:r w:rsidRPr="00103318">
        <w:rPr>
          <w:sz w:val="20"/>
          <w:szCs w:val="20"/>
        </w:rPr>
        <w:t>EPMA (European Association for Prediction, Prevention and Personalized Medicine), Brussels, EU</w:t>
      </w:r>
    </w:p>
    <w:p w:rsidR="00DC5D12" w:rsidRPr="00A824ED" w:rsidRDefault="00DC5D12" w:rsidP="00DC5D12">
      <w:pPr>
        <w:keepNext/>
        <w:autoSpaceDE w:val="0"/>
        <w:jc w:val="center"/>
        <w:rPr>
          <w:sz w:val="8"/>
          <w:szCs w:val="8"/>
        </w:rPr>
      </w:pPr>
    </w:p>
    <w:p w:rsidR="00DC5D12" w:rsidRDefault="00DC5D12" w:rsidP="00DC5D12">
      <w:pPr>
        <w:keepNext/>
        <w:autoSpaceDE w:val="0"/>
        <w:jc w:val="center"/>
        <w:rPr>
          <w:sz w:val="20"/>
          <w:szCs w:val="20"/>
        </w:rPr>
      </w:pPr>
      <w:r w:rsidRPr="00103318">
        <w:rPr>
          <w:kern w:val="24"/>
          <w:sz w:val="20"/>
          <w:szCs w:val="20"/>
          <w:vertAlign w:val="superscript"/>
        </w:rPr>
        <w:t>4</w:t>
      </w:r>
      <w:r w:rsidRPr="005D2B28">
        <w:rPr>
          <w:sz w:val="20"/>
          <w:szCs w:val="20"/>
        </w:rPr>
        <w:t>Johns Hopkins Center for Autoimmune Disease Research</w:t>
      </w:r>
      <w:r>
        <w:rPr>
          <w:sz w:val="20"/>
          <w:szCs w:val="20"/>
        </w:rPr>
        <w:t xml:space="preserve"> and </w:t>
      </w:r>
      <w:r w:rsidRPr="005D2B28">
        <w:rPr>
          <w:sz w:val="20"/>
          <w:szCs w:val="20"/>
        </w:rPr>
        <w:t xml:space="preserve">PAHO/WHO Collaborating Center </w:t>
      </w:r>
      <w:r>
        <w:rPr>
          <w:sz w:val="20"/>
          <w:szCs w:val="20"/>
        </w:rPr>
        <w:t>for</w:t>
      </w:r>
    </w:p>
    <w:p w:rsidR="00DC5D12" w:rsidRPr="00103318" w:rsidRDefault="00DC5D12" w:rsidP="00DC5D12">
      <w:pPr>
        <w:keepNext/>
        <w:autoSpaceDE w:val="0"/>
        <w:jc w:val="center"/>
        <w:rPr>
          <w:sz w:val="20"/>
          <w:szCs w:val="20"/>
        </w:rPr>
      </w:pPr>
      <w:r w:rsidRPr="005D2B28">
        <w:rPr>
          <w:sz w:val="20"/>
          <w:szCs w:val="20"/>
        </w:rPr>
        <w:t>Autoimmune Disorders</w:t>
      </w:r>
      <w:r>
        <w:rPr>
          <w:sz w:val="20"/>
          <w:szCs w:val="20"/>
        </w:rPr>
        <w:t xml:space="preserve">, </w:t>
      </w:r>
      <w:r w:rsidRPr="005D2B28">
        <w:rPr>
          <w:sz w:val="20"/>
          <w:szCs w:val="20"/>
        </w:rPr>
        <w:t>Johns Hopkins Medical Institutions</w:t>
      </w:r>
      <w:r>
        <w:rPr>
          <w:sz w:val="20"/>
          <w:szCs w:val="20"/>
        </w:rPr>
        <w:t xml:space="preserve">, </w:t>
      </w:r>
      <w:r w:rsidRPr="005D2B28">
        <w:rPr>
          <w:sz w:val="20"/>
          <w:szCs w:val="20"/>
        </w:rPr>
        <w:t>Baltimore, MD</w:t>
      </w:r>
      <w:r>
        <w:rPr>
          <w:sz w:val="20"/>
          <w:szCs w:val="20"/>
        </w:rPr>
        <w:t>, USA</w:t>
      </w:r>
    </w:p>
    <w:p w:rsidR="00DC5D12" w:rsidRPr="00103318" w:rsidRDefault="00DC5D12" w:rsidP="00DC5D12">
      <w:pPr>
        <w:keepNext/>
        <w:autoSpaceDE w:val="0"/>
        <w:jc w:val="center"/>
        <w:rPr>
          <w:sz w:val="8"/>
          <w:szCs w:val="8"/>
        </w:rPr>
      </w:pPr>
    </w:p>
    <w:p w:rsidR="00DC5D12" w:rsidRDefault="00DC5D12" w:rsidP="00DC5D12">
      <w:pPr>
        <w:keepNext/>
        <w:autoSpaceDE w:val="0"/>
        <w:jc w:val="center"/>
        <w:rPr>
          <w:sz w:val="20"/>
          <w:szCs w:val="20"/>
        </w:rPr>
      </w:pPr>
      <w:r>
        <w:rPr>
          <w:kern w:val="24"/>
          <w:sz w:val="20"/>
          <w:szCs w:val="20"/>
          <w:vertAlign w:val="superscript"/>
        </w:rPr>
        <w:t>5</w:t>
      </w:r>
      <w:r>
        <w:rPr>
          <w:sz w:val="20"/>
          <w:szCs w:val="20"/>
        </w:rPr>
        <w:t>Institute for Bioorganic Chemistry, Russian Academy of Sciences, Moscow, Russia</w:t>
      </w:r>
    </w:p>
    <w:p w:rsidR="00DC5D12" w:rsidRPr="0047463E" w:rsidRDefault="00DC5D12" w:rsidP="00DC5D12">
      <w:pPr>
        <w:keepNext/>
        <w:autoSpaceDE w:val="0"/>
        <w:jc w:val="center"/>
        <w:rPr>
          <w:sz w:val="8"/>
          <w:szCs w:val="8"/>
        </w:rPr>
      </w:pPr>
    </w:p>
    <w:p w:rsidR="00DC5D12" w:rsidRDefault="00DC5D12" w:rsidP="00DC5D12">
      <w:pPr>
        <w:keepNext/>
        <w:autoSpaceDE w:val="0"/>
        <w:jc w:val="center"/>
        <w:rPr>
          <w:sz w:val="20"/>
          <w:szCs w:val="20"/>
        </w:rPr>
      </w:pPr>
      <w:proofErr w:type="gramStart"/>
      <w:r>
        <w:rPr>
          <w:kern w:val="24"/>
          <w:sz w:val="20"/>
          <w:szCs w:val="20"/>
          <w:vertAlign w:val="superscript"/>
        </w:rPr>
        <w:t>6</w:t>
      </w:r>
      <w:r w:rsidRPr="0047463E">
        <w:rPr>
          <w:sz w:val="20"/>
          <w:szCs w:val="20"/>
        </w:rPr>
        <w:t xml:space="preserve">Division </w:t>
      </w:r>
      <w:r>
        <w:rPr>
          <w:sz w:val="20"/>
          <w:szCs w:val="20"/>
        </w:rPr>
        <w:t xml:space="preserve">of </w:t>
      </w:r>
      <w:r w:rsidRPr="0047463E">
        <w:rPr>
          <w:sz w:val="20"/>
          <w:szCs w:val="20"/>
        </w:rPr>
        <w:t>Clinical Immunology &amp; Rheumatology.</w:t>
      </w:r>
      <w:proofErr w:type="gramEnd"/>
      <w:r w:rsidRPr="0047463E">
        <w:rPr>
          <w:sz w:val="20"/>
          <w:szCs w:val="20"/>
        </w:rPr>
        <w:t xml:space="preserve"> Director UAB Program in Immunology</w:t>
      </w:r>
      <w:r>
        <w:rPr>
          <w:sz w:val="20"/>
          <w:szCs w:val="20"/>
        </w:rPr>
        <w:t>,</w:t>
      </w:r>
    </w:p>
    <w:p w:rsidR="00DC5D12" w:rsidRDefault="00DC5D12" w:rsidP="00DC5D12">
      <w:pPr>
        <w:keepNext/>
        <w:autoSpaceDE w:val="0"/>
        <w:jc w:val="center"/>
        <w:rPr>
          <w:sz w:val="20"/>
          <w:szCs w:val="20"/>
        </w:rPr>
      </w:pPr>
      <w:r>
        <w:rPr>
          <w:sz w:val="20"/>
          <w:szCs w:val="20"/>
        </w:rPr>
        <w:t>UAB, Birmingham, ALA, USA</w:t>
      </w:r>
    </w:p>
    <w:p w:rsidR="00347D86" w:rsidRPr="00347D86" w:rsidRDefault="00347D86" w:rsidP="00DC5D12">
      <w:pPr>
        <w:keepNext/>
        <w:autoSpaceDE w:val="0"/>
        <w:jc w:val="center"/>
        <w:rPr>
          <w:sz w:val="8"/>
          <w:szCs w:val="8"/>
        </w:rPr>
      </w:pPr>
    </w:p>
    <w:p w:rsidR="00347D86" w:rsidRDefault="00347D86" w:rsidP="00DC5D12">
      <w:pPr>
        <w:keepNext/>
        <w:autoSpaceDE w:val="0"/>
        <w:jc w:val="center"/>
        <w:rPr>
          <w:sz w:val="20"/>
          <w:szCs w:val="20"/>
        </w:rPr>
      </w:pPr>
      <w:r>
        <w:rPr>
          <w:kern w:val="24"/>
          <w:sz w:val="20"/>
          <w:szCs w:val="20"/>
          <w:vertAlign w:val="superscript"/>
        </w:rPr>
        <w:t>7</w:t>
      </w:r>
      <w:r>
        <w:rPr>
          <w:sz w:val="20"/>
          <w:szCs w:val="20"/>
        </w:rPr>
        <w:t>Harvard Medical School, Boston, MA, USA</w:t>
      </w:r>
    </w:p>
    <w:p w:rsidR="00347D86" w:rsidRPr="00347D86" w:rsidRDefault="00347D86" w:rsidP="00DC5D12">
      <w:pPr>
        <w:keepNext/>
        <w:autoSpaceDE w:val="0"/>
        <w:jc w:val="center"/>
        <w:rPr>
          <w:sz w:val="8"/>
          <w:szCs w:val="8"/>
        </w:rPr>
      </w:pPr>
    </w:p>
    <w:p w:rsidR="00347D86" w:rsidRPr="009F4D16" w:rsidRDefault="00347D86" w:rsidP="00DC5D12">
      <w:pPr>
        <w:keepNext/>
        <w:autoSpaceDE w:val="0"/>
        <w:jc w:val="center"/>
        <w:rPr>
          <w:sz w:val="8"/>
          <w:szCs w:val="8"/>
        </w:rPr>
      </w:pPr>
      <w:r>
        <w:rPr>
          <w:kern w:val="24"/>
          <w:sz w:val="20"/>
          <w:szCs w:val="20"/>
          <w:vertAlign w:val="superscript"/>
        </w:rPr>
        <w:t>8</w:t>
      </w:r>
      <w:r>
        <w:rPr>
          <w:sz w:val="20"/>
          <w:szCs w:val="20"/>
        </w:rPr>
        <w:t>University of World Politics &amp; Law, Moscow, Russia</w:t>
      </w:r>
    </w:p>
    <w:p w:rsidR="008E0E17" w:rsidRPr="008E0E17" w:rsidRDefault="008E0E17" w:rsidP="008E0E17">
      <w:pPr>
        <w:jc w:val="both"/>
        <w:rPr>
          <w:rFonts w:eastAsia="Times New Roman"/>
          <w:bCs/>
          <w:color w:val="000000"/>
          <w:sz w:val="8"/>
          <w:szCs w:val="8"/>
          <w:shd w:val="clear" w:color="auto" w:fill="FFFFFF"/>
          <w:lang w:eastAsia="ru-RU"/>
        </w:rPr>
      </w:pPr>
    </w:p>
    <w:p w:rsidR="00DC5D12" w:rsidRDefault="00DC5D12" w:rsidP="00DC5D12">
      <w:pPr>
        <w:pStyle w:val="FirstpageAffiliation"/>
        <w:jc w:val="both"/>
        <w:rPr>
          <w:sz w:val="24"/>
          <w:szCs w:val="24"/>
          <w:lang w:eastAsia="ru-RU"/>
        </w:rPr>
      </w:pPr>
      <w:r w:rsidRPr="00F8357A">
        <w:rPr>
          <w:sz w:val="24"/>
          <w:szCs w:val="24"/>
        </w:rPr>
        <w:t>Abs against myelin basic protein/MBP endowing with proteolytic activity (</w:t>
      </w:r>
      <w:r w:rsidRPr="000B367A">
        <w:rPr>
          <w:b/>
          <w:i/>
          <w:sz w:val="24"/>
          <w:szCs w:val="24"/>
        </w:rPr>
        <w:t>Ab-proteases</w:t>
      </w:r>
      <w:r>
        <w:rPr>
          <w:b/>
          <w:i/>
          <w:sz w:val="24"/>
          <w:szCs w:val="24"/>
        </w:rPr>
        <w:t xml:space="preserve"> </w:t>
      </w:r>
      <w:r w:rsidRPr="000B367A">
        <w:rPr>
          <w:sz w:val="24"/>
          <w:szCs w:val="24"/>
        </w:rPr>
        <w:t xml:space="preserve">with </w:t>
      </w:r>
      <w:r>
        <w:rPr>
          <w:b/>
          <w:i/>
          <w:sz w:val="24"/>
          <w:szCs w:val="24"/>
        </w:rPr>
        <w:t>functionality</w:t>
      </w:r>
      <w:r w:rsidRPr="00F8357A">
        <w:rPr>
          <w:sz w:val="24"/>
          <w:szCs w:val="24"/>
        </w:rPr>
        <w:t xml:space="preserve">) </w:t>
      </w:r>
      <w:proofErr w:type="gramStart"/>
      <w:r w:rsidRPr="00F8357A">
        <w:rPr>
          <w:sz w:val="24"/>
          <w:szCs w:val="24"/>
        </w:rPr>
        <w:t>are</w:t>
      </w:r>
      <w:proofErr w:type="gramEnd"/>
      <w:r w:rsidRPr="00F8357A">
        <w:rPr>
          <w:sz w:val="24"/>
          <w:szCs w:val="24"/>
        </w:rPr>
        <w:t xml:space="preserve"> of great value to monitor demyelination </w:t>
      </w:r>
      <w:r>
        <w:rPr>
          <w:sz w:val="24"/>
          <w:szCs w:val="24"/>
        </w:rPr>
        <w:t xml:space="preserve">to illustrate the evolution of multiple sclerosis (MS). </w:t>
      </w:r>
      <w:r>
        <w:rPr>
          <w:sz w:val="24"/>
          <w:szCs w:val="24"/>
          <w:lang w:eastAsia="ru-RU"/>
        </w:rPr>
        <w:t>A</w:t>
      </w:r>
      <w:r w:rsidRPr="003F7B62">
        <w:rPr>
          <w:sz w:val="24"/>
          <w:szCs w:val="24"/>
          <w:lang w:eastAsia="ru-RU"/>
        </w:rPr>
        <w:t xml:space="preserve">nti-MBP </w:t>
      </w:r>
      <w:proofErr w:type="spellStart"/>
      <w:r w:rsidRPr="003F7B62">
        <w:rPr>
          <w:sz w:val="24"/>
          <w:szCs w:val="24"/>
          <w:lang w:eastAsia="ru-RU"/>
        </w:rPr>
        <w:t>autoAbs</w:t>
      </w:r>
      <w:proofErr w:type="spellEnd"/>
      <w:r w:rsidRPr="003F7B62">
        <w:rPr>
          <w:sz w:val="24"/>
          <w:szCs w:val="24"/>
          <w:lang w:eastAsia="ru-RU"/>
        </w:rPr>
        <w:t xml:space="preserve"> from MS patients and mice with EAE exhibited specific proteolytic cleavage of MBP</w:t>
      </w:r>
      <w:r>
        <w:rPr>
          <w:sz w:val="24"/>
          <w:szCs w:val="24"/>
          <w:lang w:eastAsia="ru-RU"/>
        </w:rPr>
        <w:t xml:space="preserve"> which, in turn, </w:t>
      </w:r>
      <w:r w:rsidRPr="00F8357A">
        <w:rPr>
          <w:sz w:val="24"/>
          <w:szCs w:val="24"/>
          <w:lang w:eastAsia="ru-RU"/>
        </w:rPr>
        <w:t>markedly differ</w:t>
      </w:r>
      <w:r>
        <w:rPr>
          <w:sz w:val="24"/>
          <w:szCs w:val="24"/>
          <w:lang w:eastAsia="ru-RU"/>
        </w:rPr>
        <w:t>ed</w:t>
      </w:r>
      <w:r w:rsidRPr="00F8357A">
        <w:rPr>
          <w:sz w:val="24"/>
          <w:szCs w:val="24"/>
          <w:lang w:eastAsia="ru-RU"/>
        </w:rPr>
        <w:t xml:space="preserve"> between: </w:t>
      </w:r>
      <w:r w:rsidRPr="00F8357A">
        <w:rPr>
          <w:i/>
          <w:sz w:val="24"/>
          <w:szCs w:val="24"/>
          <w:lang w:eastAsia="ru-RU"/>
        </w:rPr>
        <w:t>(</w:t>
      </w:r>
      <w:proofErr w:type="spellStart"/>
      <w:r w:rsidRPr="00F8357A">
        <w:rPr>
          <w:i/>
          <w:sz w:val="24"/>
          <w:szCs w:val="24"/>
          <w:lang w:eastAsia="ru-RU"/>
        </w:rPr>
        <w:t>i</w:t>
      </w:r>
      <w:proofErr w:type="spellEnd"/>
      <w:r w:rsidRPr="00F8357A">
        <w:rPr>
          <w:i/>
          <w:sz w:val="24"/>
          <w:szCs w:val="24"/>
          <w:lang w:eastAsia="ru-RU"/>
        </w:rPr>
        <w:t>)</w:t>
      </w:r>
      <w:r w:rsidRPr="00F8357A">
        <w:rPr>
          <w:sz w:val="24"/>
          <w:szCs w:val="24"/>
          <w:lang w:eastAsia="ru-RU"/>
        </w:rPr>
        <w:t xml:space="preserve"> MS patients and healthy controls; </w:t>
      </w:r>
      <w:r w:rsidRPr="00F8357A">
        <w:rPr>
          <w:i/>
          <w:sz w:val="24"/>
          <w:szCs w:val="24"/>
          <w:lang w:eastAsia="ru-RU"/>
        </w:rPr>
        <w:t>(ii)</w:t>
      </w:r>
      <w:r w:rsidRPr="00F8357A">
        <w:rPr>
          <w:sz w:val="24"/>
          <w:szCs w:val="24"/>
          <w:lang w:eastAsia="ru-RU"/>
        </w:rPr>
        <w:t xml:space="preserve"> different clinical MS courses; </w:t>
      </w:r>
      <w:r w:rsidRPr="00F8357A">
        <w:rPr>
          <w:i/>
          <w:sz w:val="24"/>
          <w:szCs w:val="24"/>
          <w:lang w:eastAsia="ru-RU"/>
        </w:rPr>
        <w:t>(iii)</w:t>
      </w:r>
      <w:r w:rsidRPr="00F8357A">
        <w:rPr>
          <w:sz w:val="24"/>
          <w:szCs w:val="24"/>
          <w:lang w:eastAsia="ru-RU"/>
        </w:rPr>
        <w:t xml:space="preserve"> EDSS scales</w:t>
      </w:r>
      <w:r w:rsidRPr="00F8357A">
        <w:rPr>
          <w:i/>
          <w:iCs/>
          <w:sz w:val="24"/>
          <w:szCs w:val="24"/>
          <w:lang w:eastAsia="ru-RU"/>
        </w:rPr>
        <w:t xml:space="preserve"> </w:t>
      </w:r>
      <w:r w:rsidRPr="00F8357A">
        <w:rPr>
          <w:sz w:val="24"/>
          <w:szCs w:val="24"/>
          <w:lang w:eastAsia="ru-RU"/>
        </w:rPr>
        <w:t>of</w:t>
      </w:r>
      <w:r w:rsidRPr="00F8357A">
        <w:rPr>
          <w:i/>
          <w:iCs/>
          <w:sz w:val="24"/>
          <w:szCs w:val="24"/>
          <w:lang w:eastAsia="ru-RU"/>
        </w:rPr>
        <w:t xml:space="preserve"> </w:t>
      </w:r>
      <w:r w:rsidRPr="00F8357A">
        <w:rPr>
          <w:sz w:val="24"/>
          <w:szCs w:val="24"/>
          <w:lang w:eastAsia="ru-RU"/>
        </w:rPr>
        <w:t xml:space="preserve">demyelination to correlate with the disability of MS patients </w:t>
      </w:r>
      <w:r w:rsidRPr="0016629D">
        <w:rPr>
          <w:sz w:val="24"/>
          <w:szCs w:val="24"/>
          <w:lang w:eastAsia="ru-RU"/>
        </w:rPr>
        <w:t>to</w:t>
      </w:r>
      <w:r w:rsidRPr="00F8357A">
        <w:rPr>
          <w:i/>
          <w:sz w:val="24"/>
          <w:szCs w:val="24"/>
          <w:lang w:eastAsia="ru-RU"/>
        </w:rPr>
        <w:t xml:space="preserve"> </w:t>
      </w:r>
      <w:r w:rsidRPr="0016629D">
        <w:rPr>
          <w:b/>
          <w:i/>
          <w:sz w:val="24"/>
          <w:szCs w:val="24"/>
          <w:lang w:eastAsia="ru-RU"/>
        </w:rPr>
        <w:t>predict</w:t>
      </w:r>
      <w:r w:rsidRPr="0016629D">
        <w:rPr>
          <w:b/>
          <w:sz w:val="24"/>
          <w:szCs w:val="24"/>
          <w:lang w:eastAsia="ru-RU"/>
        </w:rPr>
        <w:t xml:space="preserve"> </w:t>
      </w:r>
      <w:r w:rsidRPr="0016629D">
        <w:rPr>
          <w:sz w:val="24"/>
          <w:szCs w:val="24"/>
          <w:lang w:eastAsia="ru-RU"/>
        </w:rPr>
        <w:t>the</w:t>
      </w:r>
      <w:r>
        <w:rPr>
          <w:b/>
          <w:sz w:val="24"/>
          <w:szCs w:val="24"/>
          <w:lang w:eastAsia="ru-RU"/>
        </w:rPr>
        <w:t xml:space="preserve"> </w:t>
      </w:r>
      <w:r w:rsidRPr="00F8357A">
        <w:rPr>
          <w:sz w:val="24"/>
          <w:szCs w:val="24"/>
          <w:lang w:eastAsia="ru-RU"/>
        </w:rPr>
        <w:t>transformation prior to changes of the clinical course.</w:t>
      </w:r>
    </w:p>
    <w:p w:rsidR="00DC5D12" w:rsidRPr="00115FDC" w:rsidRDefault="00DC5D12" w:rsidP="00DC5D12">
      <w:pPr>
        <w:pStyle w:val="FirstpageAffiliation"/>
        <w:jc w:val="both"/>
        <w:rPr>
          <w:sz w:val="8"/>
          <w:szCs w:val="8"/>
        </w:rPr>
      </w:pPr>
      <w:r w:rsidRPr="007A1DB8">
        <w:rPr>
          <w:sz w:val="24"/>
          <w:szCs w:val="24"/>
          <w:lang w:eastAsia="ru-RU"/>
        </w:rPr>
        <w:t xml:space="preserve">Ab-mediated proteolysis of MBP </w:t>
      </w:r>
      <w:r>
        <w:rPr>
          <w:sz w:val="24"/>
          <w:szCs w:val="24"/>
          <w:lang w:eastAsia="ru-RU"/>
        </w:rPr>
        <w:t>was shown to be sequence-specific whilst demonstrating</w:t>
      </w:r>
      <w:r w:rsidRPr="00F8357A">
        <w:rPr>
          <w:sz w:val="24"/>
          <w:szCs w:val="24"/>
          <w:lang w:eastAsia="ru-RU"/>
        </w:rPr>
        <w:t xml:space="preserve"> </w:t>
      </w:r>
      <w:r>
        <w:rPr>
          <w:sz w:val="24"/>
          <w:szCs w:val="24"/>
          <w:lang w:eastAsia="ru-RU"/>
        </w:rPr>
        <w:t>five</w:t>
      </w:r>
      <w:r w:rsidRPr="00F8357A">
        <w:rPr>
          <w:bCs/>
          <w:i/>
          <w:iCs/>
          <w:sz w:val="24"/>
          <w:szCs w:val="24"/>
          <w:lang w:eastAsia="ru-RU"/>
        </w:rPr>
        <w:t xml:space="preserve"> </w:t>
      </w:r>
      <w:r w:rsidRPr="00F8357A">
        <w:rPr>
          <w:sz w:val="24"/>
          <w:szCs w:val="24"/>
          <w:lang w:eastAsia="ru-RU"/>
        </w:rPr>
        <w:t xml:space="preserve">sites of preferential proteolysis to be located within the </w:t>
      </w:r>
      <w:proofErr w:type="spellStart"/>
      <w:r w:rsidRPr="0016629D">
        <w:rPr>
          <w:b/>
          <w:i/>
          <w:iCs/>
          <w:sz w:val="24"/>
          <w:szCs w:val="24"/>
          <w:lang w:eastAsia="ru-RU"/>
        </w:rPr>
        <w:t>immunodominant</w:t>
      </w:r>
      <w:proofErr w:type="spellEnd"/>
      <w:r w:rsidRPr="00F8357A">
        <w:rPr>
          <w:sz w:val="24"/>
          <w:szCs w:val="24"/>
          <w:lang w:eastAsia="ru-RU"/>
        </w:rPr>
        <w:t xml:space="preserve"> regions of MBP</w:t>
      </w:r>
      <w:r>
        <w:rPr>
          <w:sz w:val="24"/>
          <w:szCs w:val="24"/>
          <w:lang w:eastAsia="ru-RU"/>
        </w:rPr>
        <w:t xml:space="preserve"> and to fall inside into</w:t>
      </w:r>
      <w:r w:rsidRPr="00425F5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5 </w:t>
      </w:r>
      <w:r w:rsidRPr="00425F55">
        <w:rPr>
          <w:sz w:val="24"/>
          <w:szCs w:val="24"/>
        </w:rPr>
        <w:t>sequence</w:t>
      </w:r>
      <w:r>
        <w:rPr>
          <w:sz w:val="24"/>
          <w:szCs w:val="24"/>
        </w:rPr>
        <w:t xml:space="preserve">s fixed. Some of the latter (with the highest </w:t>
      </w:r>
      <w:proofErr w:type="spellStart"/>
      <w:r>
        <w:rPr>
          <w:sz w:val="24"/>
          <w:szCs w:val="24"/>
        </w:rPr>
        <w:t>encephalitogenic</w:t>
      </w:r>
      <w:proofErr w:type="spellEnd"/>
      <w:r>
        <w:rPr>
          <w:sz w:val="24"/>
          <w:szCs w:val="24"/>
        </w:rPr>
        <w:t xml:space="preserve"> properties) were proved to act as </w:t>
      </w:r>
      <w:r w:rsidRPr="00425F55">
        <w:rPr>
          <w:sz w:val="24"/>
          <w:szCs w:val="24"/>
        </w:rPr>
        <w:t xml:space="preserve">a specific inducer of EAE </w:t>
      </w:r>
      <w:r>
        <w:rPr>
          <w:sz w:val="24"/>
          <w:szCs w:val="24"/>
        </w:rPr>
        <w:t>and to be attacked by the MBP-targeted Ab-proteases in MS patients with the most severe (</w:t>
      </w:r>
      <w:proofErr w:type="spellStart"/>
      <w:r>
        <w:rPr>
          <w:sz w:val="24"/>
          <w:szCs w:val="24"/>
        </w:rPr>
        <w:t>progradient</w:t>
      </w:r>
      <w:proofErr w:type="spellEnd"/>
      <w:r>
        <w:rPr>
          <w:sz w:val="24"/>
          <w:szCs w:val="24"/>
        </w:rPr>
        <w:t>) clinical courses. The other ones</w:t>
      </w:r>
      <w:r w:rsidRPr="00A041CA">
        <w:rPr>
          <w:sz w:val="24"/>
          <w:szCs w:val="24"/>
        </w:rPr>
        <w:t xml:space="preserve"> </w:t>
      </w:r>
      <w:r>
        <w:rPr>
          <w:sz w:val="24"/>
          <w:szCs w:val="24"/>
        </w:rPr>
        <w:t>whilst being less immunogenic happened to be EAE inducers very rare but were shown to be attacked by Ab-proteases in MS patients with moderate (remission-type) clinical courses.</w:t>
      </w:r>
    </w:p>
    <w:p w:rsidR="00A05886" w:rsidRDefault="00DC5D12" w:rsidP="00A05886">
      <w:pPr>
        <w:pStyle w:val="FirstpageAffiliation"/>
        <w:spacing w:after="80"/>
        <w:jc w:val="both"/>
        <w:rPr>
          <w:sz w:val="24"/>
          <w:szCs w:val="24"/>
        </w:rPr>
      </w:pPr>
      <w:r>
        <w:rPr>
          <w:sz w:val="24"/>
          <w:szCs w:val="24"/>
        </w:rPr>
        <w:t>The</w:t>
      </w:r>
      <w:r w:rsidRPr="00F8357A">
        <w:rPr>
          <w:sz w:val="24"/>
          <w:szCs w:val="24"/>
        </w:rPr>
        <w:t xml:space="preserve"> a</w:t>
      </w:r>
      <w:r w:rsidRPr="00F8357A">
        <w:rPr>
          <w:noProof/>
          <w:sz w:val="24"/>
          <w:szCs w:val="24"/>
        </w:rPr>
        <w:t xml:space="preserve">ctivity of Ab-proteases was first registered at the </w:t>
      </w:r>
      <w:r w:rsidRPr="0016629D">
        <w:rPr>
          <w:b/>
          <w:i/>
          <w:noProof/>
          <w:sz w:val="24"/>
          <w:szCs w:val="24"/>
        </w:rPr>
        <w:t>subclinical</w:t>
      </w:r>
      <w:r w:rsidRPr="00F8357A">
        <w:rPr>
          <w:noProof/>
          <w:sz w:val="24"/>
          <w:szCs w:val="24"/>
        </w:rPr>
        <w:t xml:space="preserve"> stages 1-2 years prior to the </w:t>
      </w:r>
      <w:r w:rsidRPr="0016629D">
        <w:rPr>
          <w:b/>
          <w:i/>
          <w:noProof/>
          <w:sz w:val="24"/>
          <w:szCs w:val="24"/>
        </w:rPr>
        <w:t xml:space="preserve">clinical </w:t>
      </w:r>
      <w:r w:rsidRPr="00F8357A">
        <w:rPr>
          <w:noProof/>
          <w:sz w:val="24"/>
          <w:szCs w:val="24"/>
        </w:rPr>
        <w:t xml:space="preserve">illness. About 24% of the direct MS-related relatives were seropositive for low-active Ab-proteases from which </w:t>
      </w:r>
      <w:r>
        <w:rPr>
          <w:noProof/>
          <w:sz w:val="24"/>
          <w:szCs w:val="24"/>
        </w:rPr>
        <w:t>22</w:t>
      </w:r>
      <w:r w:rsidRPr="00F8357A">
        <w:rPr>
          <w:noProof/>
          <w:sz w:val="24"/>
          <w:szCs w:val="24"/>
        </w:rPr>
        <w:t>% of the seropositive relatives established were being monitored for 2 years whilst demonstrating a stable growth of the Ab-associated proteolytic activity</w:t>
      </w:r>
      <w:r>
        <w:rPr>
          <w:noProof/>
          <w:sz w:val="24"/>
          <w:szCs w:val="24"/>
        </w:rPr>
        <w:t xml:space="preserve">. Moreover, </w:t>
      </w:r>
      <w:r w:rsidR="00A05886">
        <w:rPr>
          <w:noProof/>
          <w:sz w:val="24"/>
          <w:szCs w:val="24"/>
        </w:rPr>
        <w:t xml:space="preserve">some of the </w:t>
      </w:r>
      <w:r>
        <w:rPr>
          <w:noProof/>
          <w:sz w:val="24"/>
          <w:szCs w:val="24"/>
        </w:rPr>
        <w:t xml:space="preserve">low-active Ab-proteases in persons at MS-related risks (at subclinical stages of MS), and </w:t>
      </w:r>
      <w:r w:rsidRPr="00F8357A">
        <w:rPr>
          <w:noProof/>
          <w:sz w:val="24"/>
          <w:szCs w:val="24"/>
        </w:rPr>
        <w:t>primary clinical</w:t>
      </w:r>
      <w:r>
        <w:rPr>
          <w:noProof/>
          <w:sz w:val="24"/>
          <w:szCs w:val="24"/>
        </w:rPr>
        <w:t xml:space="preserve"> and MRT</w:t>
      </w:r>
      <w:r w:rsidRPr="00F8357A">
        <w:rPr>
          <w:noProof/>
          <w:sz w:val="24"/>
          <w:szCs w:val="24"/>
        </w:rPr>
        <w:t xml:space="preserve"> manifestations observed were coincided with the activity to have </w:t>
      </w:r>
      <w:r w:rsidRPr="00F8357A">
        <w:rPr>
          <w:noProof/>
          <w:sz w:val="24"/>
          <w:szCs w:val="24"/>
        </w:rPr>
        <w:lastRenderedPageBreak/>
        <w:t>its mid-level reached.</w:t>
      </w:r>
      <w:r>
        <w:rPr>
          <w:noProof/>
          <w:sz w:val="24"/>
          <w:szCs w:val="24"/>
        </w:rPr>
        <w:t xml:space="preserve"> </w:t>
      </w:r>
      <w:r w:rsidR="00A05886">
        <w:rPr>
          <w:noProof/>
          <w:sz w:val="24"/>
          <w:szCs w:val="24"/>
        </w:rPr>
        <w:t>R</w:t>
      </w:r>
      <w:r>
        <w:rPr>
          <w:noProof/>
          <w:sz w:val="24"/>
          <w:szCs w:val="24"/>
        </w:rPr>
        <w:t xml:space="preserve">egistration in the evolution of highly immunogenic Ab-proteases </w:t>
      </w:r>
      <w:r>
        <w:rPr>
          <w:sz w:val="24"/>
          <w:szCs w:val="24"/>
        </w:rPr>
        <w:t>would illustrate either risks of transformation of subclinical stages into clinical ones, or risks of exacerbations to develop.</w:t>
      </w:r>
    </w:p>
    <w:p w:rsidR="00DC5D12" w:rsidRDefault="00DC5D12" w:rsidP="00A05886">
      <w:pPr>
        <w:pStyle w:val="FirstpageAffiliation"/>
        <w:spacing w:after="80"/>
        <w:jc w:val="both"/>
        <w:rPr>
          <w:sz w:val="24"/>
          <w:szCs w:val="24"/>
        </w:rPr>
      </w:pPr>
      <w:r>
        <w:rPr>
          <w:sz w:val="24"/>
          <w:szCs w:val="24"/>
        </w:rPr>
        <w:t>T</w:t>
      </w:r>
      <w:r w:rsidRPr="005133D4">
        <w:rPr>
          <w:sz w:val="24"/>
          <w:szCs w:val="24"/>
        </w:rPr>
        <w:t xml:space="preserve">he activity of Ab-proteases in combination with the sequence-specificity would confirm a high </w:t>
      </w:r>
      <w:r w:rsidRPr="0016629D">
        <w:rPr>
          <w:b/>
          <w:i/>
          <w:sz w:val="24"/>
          <w:szCs w:val="24"/>
        </w:rPr>
        <w:t>subclinical</w:t>
      </w:r>
      <w:r w:rsidRPr="005133D4">
        <w:rPr>
          <w:sz w:val="24"/>
          <w:szCs w:val="24"/>
        </w:rPr>
        <w:t xml:space="preserve"> and </w:t>
      </w:r>
      <w:r w:rsidRPr="0016629D">
        <w:rPr>
          <w:b/>
          <w:i/>
          <w:sz w:val="24"/>
          <w:szCs w:val="24"/>
        </w:rPr>
        <w:t>predictiv</w:t>
      </w:r>
      <w:r w:rsidRPr="005133D4">
        <w:rPr>
          <w:i/>
          <w:sz w:val="24"/>
          <w:szCs w:val="24"/>
        </w:rPr>
        <w:t>e</w:t>
      </w:r>
      <w:r w:rsidRPr="005133D4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 w:rsidRPr="0016629D">
        <w:rPr>
          <w:b/>
          <w:i/>
          <w:sz w:val="24"/>
          <w:szCs w:val="24"/>
        </w:rPr>
        <w:t>translational</w:t>
      </w:r>
      <w:r>
        <w:rPr>
          <w:sz w:val="24"/>
          <w:szCs w:val="24"/>
        </w:rPr>
        <w:t xml:space="preserve">) </w:t>
      </w:r>
      <w:r w:rsidRPr="005133D4">
        <w:rPr>
          <w:sz w:val="24"/>
          <w:szCs w:val="24"/>
        </w:rPr>
        <w:t xml:space="preserve">value of the tools as applicable for </w:t>
      </w:r>
      <w:r w:rsidRPr="0016629D">
        <w:rPr>
          <w:b/>
          <w:i/>
          <w:sz w:val="24"/>
          <w:szCs w:val="24"/>
        </w:rPr>
        <w:t>personalized</w:t>
      </w:r>
      <w:r w:rsidRPr="0016629D">
        <w:rPr>
          <w:b/>
          <w:sz w:val="24"/>
          <w:szCs w:val="24"/>
        </w:rPr>
        <w:t xml:space="preserve"> </w:t>
      </w:r>
      <w:r w:rsidRPr="005133D4">
        <w:rPr>
          <w:sz w:val="24"/>
          <w:szCs w:val="24"/>
        </w:rPr>
        <w:t>monitoring protocols</w:t>
      </w:r>
      <w:r>
        <w:rPr>
          <w:sz w:val="24"/>
          <w:szCs w:val="24"/>
        </w:rPr>
        <w:t xml:space="preserve">. </w:t>
      </w:r>
      <w:r w:rsidRPr="00287DCD">
        <w:rPr>
          <w:sz w:val="24"/>
          <w:szCs w:val="24"/>
        </w:rPr>
        <w:t xml:space="preserve">Ab-proteases can be programmed and re-programmed to suit the needs of the body metabolism or could be designed for the development of principally new catalysts with no natural counterparts. </w:t>
      </w:r>
      <w:r w:rsidRPr="00F8357A">
        <w:rPr>
          <w:sz w:val="24"/>
          <w:szCs w:val="24"/>
          <w:lang w:eastAsia="ru-RU"/>
        </w:rPr>
        <w:t xml:space="preserve">Further studies on targeted Ab-mediated proteolysis may provide a </w:t>
      </w:r>
      <w:r>
        <w:rPr>
          <w:sz w:val="24"/>
          <w:szCs w:val="24"/>
          <w:lang w:eastAsia="ru-RU"/>
        </w:rPr>
        <w:t xml:space="preserve">translational </w:t>
      </w:r>
      <w:r w:rsidRPr="00F8357A">
        <w:rPr>
          <w:sz w:val="24"/>
          <w:szCs w:val="24"/>
          <w:lang w:eastAsia="ru-RU"/>
        </w:rPr>
        <w:t>tool for predicting demyelination and thus the disability of the MS patients.</w:t>
      </w:r>
    </w:p>
    <w:p w:rsidR="005E2FAD" w:rsidRDefault="005E2FAD" w:rsidP="00363668">
      <w:pPr>
        <w:jc w:val="both"/>
        <w:rPr>
          <w:b/>
        </w:rPr>
      </w:pPr>
    </w:p>
    <w:p w:rsidR="000045DA" w:rsidRDefault="00AC7DCF" w:rsidP="000045DA">
      <w:pPr>
        <w:jc w:val="both"/>
      </w:pPr>
      <w:r>
        <w:rPr>
          <w:rFonts w:eastAsia="MS PGothic"/>
          <w:b/>
          <w:noProof/>
          <w:color w:val="000000"/>
          <w:sz w:val="28"/>
          <w:szCs w:val="28"/>
          <w:lang w:val="ru-RU" w:eastAsia="ru-RU"/>
        </w:rPr>
        <w:drawing>
          <wp:anchor distT="0" distB="0" distL="114300" distR="114300" simplePos="0" relativeHeight="251664896" behindDoc="0" locked="0" layoutInCell="1" allowOverlap="1" wp14:anchorId="6EE5D1A9" wp14:editId="01A933CA">
            <wp:simplePos x="0" y="0"/>
            <wp:positionH relativeFrom="column">
              <wp:posOffset>-4445</wp:posOffset>
            </wp:positionH>
            <wp:positionV relativeFrom="paragraph">
              <wp:posOffset>20320</wp:posOffset>
            </wp:positionV>
            <wp:extent cx="1828800" cy="1828800"/>
            <wp:effectExtent l="19050" t="19050" r="19050" b="19050"/>
            <wp:wrapSquare wrapText="bothSides"/>
            <wp:docPr id="4" name="Рисунок 4" descr="D:\Сергей\Documents\Personal File Suchkov\ЛИЧНЫЕ ДОКУМЕНТЫ Сучков\ЛИЧНЫЕ ДОКУМЕНТЫ Сучков\профессиональная документация\CV Биографии ЛЛ по учету\My photo and short CV\фото  СВ Сучк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Сергей\Documents\Personal File Suchkov\ЛИЧНЫЕ ДОКУМЕНТЫ Сучков\ЛИЧНЫЕ ДОКУМЕНТЫ Сучков\профессиональная документация\CV Биографии ЛЛ по учету\My photo and short CV\фото  СВ Сучков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82880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710A" w:rsidRPr="000045DA">
        <w:rPr>
          <w:b/>
          <w:i/>
        </w:rPr>
        <w:t>Biography</w:t>
      </w:r>
      <w:r w:rsidR="000045DA">
        <w:rPr>
          <w:b/>
          <w:i/>
        </w:rPr>
        <w:t xml:space="preserve"> </w:t>
      </w:r>
      <w:r w:rsidR="000045DA" w:rsidRPr="000045DA">
        <w:t xml:space="preserve">Sergey </w:t>
      </w:r>
      <w:proofErr w:type="spellStart"/>
      <w:r w:rsidR="000045DA" w:rsidRPr="000045DA">
        <w:t>Suchkov</w:t>
      </w:r>
      <w:proofErr w:type="spellEnd"/>
      <w:r w:rsidR="000045DA" w:rsidRPr="000045DA">
        <w:t xml:space="preserve"> graduated from Astrakhan State Medical University and awarded with MD</w:t>
      </w:r>
      <w:r w:rsidR="00317D39">
        <w:t>, then in</w:t>
      </w:r>
      <w:r w:rsidR="000045DA" w:rsidRPr="000045DA">
        <w:t xml:space="preserve"> 1985 mai</w:t>
      </w:r>
      <w:r w:rsidR="000045DA" w:rsidRPr="000045DA">
        <w:t>n</w:t>
      </w:r>
      <w:r w:rsidR="000045DA" w:rsidRPr="000045DA">
        <w:t xml:space="preserve">tained his PhD </w:t>
      </w:r>
      <w:r w:rsidR="000045DA">
        <w:t>at</w:t>
      </w:r>
      <w:r w:rsidR="000045DA" w:rsidRPr="000045DA">
        <w:t xml:space="preserve"> the I.M. </w:t>
      </w:r>
      <w:proofErr w:type="spellStart"/>
      <w:r w:rsidR="000045DA" w:rsidRPr="000045DA">
        <w:t>Sechenov</w:t>
      </w:r>
      <w:proofErr w:type="spellEnd"/>
      <w:r w:rsidR="000045DA" w:rsidRPr="000045DA">
        <w:t xml:space="preserve"> Moscow Medical Academy and </w:t>
      </w:r>
      <w:r w:rsidR="00317D39">
        <w:t>i</w:t>
      </w:r>
      <w:r w:rsidR="000045DA" w:rsidRPr="000045DA">
        <w:t xml:space="preserve">n 2001, </w:t>
      </w:r>
      <w:r w:rsidR="000045DA">
        <w:t xml:space="preserve">maintained his </w:t>
      </w:r>
      <w:proofErr w:type="spellStart"/>
      <w:r w:rsidR="000045DA">
        <w:t>Doctorship</w:t>
      </w:r>
      <w:proofErr w:type="spellEnd"/>
      <w:r w:rsidR="000045DA" w:rsidRPr="000045DA">
        <w:t xml:space="preserve"> Degree at the Nat Inst of Immunology, Russia.</w:t>
      </w:r>
      <w:r w:rsidR="00317D39">
        <w:t xml:space="preserve"> </w:t>
      </w:r>
      <w:r w:rsidR="000045DA" w:rsidRPr="000045DA">
        <w:t xml:space="preserve">From 1987 through 1989, </w:t>
      </w:r>
      <w:r w:rsidR="0061127D">
        <w:t>he</w:t>
      </w:r>
      <w:r w:rsidR="000045DA" w:rsidRPr="000045DA">
        <w:t xml:space="preserve"> was a senior Researcher, </w:t>
      </w:r>
      <w:proofErr w:type="spellStart"/>
      <w:r w:rsidR="000045DA" w:rsidRPr="000045DA">
        <w:t>Koltzov</w:t>
      </w:r>
      <w:proofErr w:type="spellEnd"/>
      <w:r w:rsidR="000045DA" w:rsidRPr="000045DA">
        <w:t xml:space="preserve"> Inst of Devel</w:t>
      </w:r>
      <w:r w:rsidR="0061127D">
        <w:t xml:space="preserve">opmental Biology. </w:t>
      </w:r>
      <w:r w:rsidR="000045DA" w:rsidRPr="000045DA">
        <w:t xml:space="preserve">From 1989 through 1995, </w:t>
      </w:r>
      <w:r w:rsidR="0061127D">
        <w:t>he</w:t>
      </w:r>
      <w:r w:rsidR="000045DA" w:rsidRPr="000045DA">
        <w:t xml:space="preserve"> was a Head of the Lab of Clinical Immunol</w:t>
      </w:r>
      <w:r w:rsidR="000045DA" w:rsidRPr="000045DA">
        <w:t>o</w:t>
      </w:r>
      <w:r w:rsidR="000045DA" w:rsidRPr="000045DA">
        <w:t>gy, Helmholtz Eye Research Inst</w:t>
      </w:r>
      <w:r w:rsidR="000045DA" w:rsidRPr="000045DA">
        <w:t>i</w:t>
      </w:r>
      <w:r w:rsidR="000045DA" w:rsidRPr="000045DA">
        <w:t>tute in Moscow.</w:t>
      </w:r>
      <w:r w:rsidR="000045DA">
        <w:t xml:space="preserve"> </w:t>
      </w:r>
      <w:proofErr w:type="gramStart"/>
      <w:r w:rsidR="000045DA" w:rsidRPr="000045DA">
        <w:t xml:space="preserve">From 1995 through 2004, a Chair of the </w:t>
      </w:r>
      <w:proofErr w:type="spellStart"/>
      <w:r w:rsidR="000045DA" w:rsidRPr="000045DA">
        <w:t>Dept</w:t>
      </w:r>
      <w:proofErr w:type="spellEnd"/>
      <w:r w:rsidR="000045DA" w:rsidRPr="000045DA">
        <w:t xml:space="preserve"> for Clinical Immunology, Mo</w:t>
      </w:r>
      <w:r w:rsidR="000045DA" w:rsidRPr="000045DA">
        <w:t>s</w:t>
      </w:r>
      <w:r w:rsidR="000045DA" w:rsidRPr="000045DA">
        <w:t>cow Clinical Research Institute (MONIKI.</w:t>
      </w:r>
      <w:proofErr w:type="gramEnd"/>
      <w:r w:rsidR="0061127D">
        <w:t xml:space="preserve"> </w:t>
      </w:r>
      <w:proofErr w:type="spellStart"/>
      <w:r w:rsidR="000045DA" w:rsidRPr="000045DA">
        <w:t>Dr</w:t>
      </w:r>
      <w:proofErr w:type="spellEnd"/>
      <w:r w:rsidR="000045DA" w:rsidRPr="000045DA">
        <w:t xml:space="preserve"> </w:t>
      </w:r>
      <w:proofErr w:type="spellStart"/>
      <w:r w:rsidR="000045DA" w:rsidRPr="000045DA">
        <w:t>Suchkov</w:t>
      </w:r>
      <w:proofErr w:type="spellEnd"/>
      <w:r w:rsidR="000045DA" w:rsidRPr="000045DA">
        <w:t xml:space="preserve"> has been trained at:</w:t>
      </w:r>
      <w:r w:rsidR="000045DA">
        <w:t xml:space="preserve"> </w:t>
      </w:r>
      <w:r w:rsidR="000045DA" w:rsidRPr="000045DA">
        <w:t>NIH;</w:t>
      </w:r>
      <w:r w:rsidR="000045DA">
        <w:t xml:space="preserve"> </w:t>
      </w:r>
      <w:r w:rsidR="000045DA" w:rsidRPr="000045DA">
        <w:t>Wills Eye Hospital, P</w:t>
      </w:r>
      <w:r w:rsidR="000045DA">
        <w:t>A</w:t>
      </w:r>
      <w:r w:rsidR="000045DA" w:rsidRPr="000045DA">
        <w:t>, USA;</w:t>
      </w:r>
      <w:r w:rsidR="000045DA">
        <w:t xml:space="preserve"> </w:t>
      </w:r>
      <w:proofErr w:type="spellStart"/>
      <w:r w:rsidR="000045DA" w:rsidRPr="000045DA">
        <w:t>Univ</w:t>
      </w:r>
      <w:proofErr w:type="spellEnd"/>
      <w:r w:rsidR="000045DA" w:rsidRPr="000045DA">
        <w:t xml:space="preserve"> of Florida in Gainesville;</w:t>
      </w:r>
      <w:r w:rsidR="000045DA">
        <w:t xml:space="preserve"> </w:t>
      </w:r>
      <w:r w:rsidR="000045DA" w:rsidRPr="000045DA">
        <w:t>UCSF</w:t>
      </w:r>
      <w:r w:rsidR="000045DA">
        <w:t xml:space="preserve">, S-F, CA, USA; </w:t>
      </w:r>
      <w:r w:rsidR="000045DA" w:rsidRPr="000045DA">
        <w:t>Johns Hopkins Un</w:t>
      </w:r>
      <w:r w:rsidR="000045DA" w:rsidRPr="000045DA">
        <w:t>i</w:t>
      </w:r>
      <w:r w:rsidR="000045DA" w:rsidRPr="000045DA">
        <w:t>versity, Baltimore, MD, USA</w:t>
      </w:r>
      <w:r w:rsidR="0061127D">
        <w:t>.</w:t>
      </w:r>
      <w:r w:rsidR="000045DA" w:rsidRPr="000045DA">
        <w:t xml:space="preserve"> </w:t>
      </w:r>
      <w:r w:rsidR="0061127D">
        <w:t>He</w:t>
      </w:r>
      <w:r w:rsidR="000045DA" w:rsidRPr="000045DA">
        <w:t xml:space="preserve"> was an Exe Secretary-in-Chief of the Editorial Board, Biome</w:t>
      </w:r>
      <w:r w:rsidR="000045DA" w:rsidRPr="000045DA">
        <w:t>d</w:t>
      </w:r>
      <w:r w:rsidR="000045DA" w:rsidRPr="000045DA">
        <w:t>ical Science, an international journal published jointly by the USSR Academy of Sciences and the Royal Society of Chemi</w:t>
      </w:r>
      <w:r w:rsidR="000045DA" w:rsidRPr="000045DA">
        <w:t>s</w:t>
      </w:r>
      <w:r w:rsidR="000045DA" w:rsidRPr="000045DA">
        <w:t>try, UK.</w:t>
      </w:r>
      <w:r w:rsidR="000045DA">
        <w:t xml:space="preserve"> </w:t>
      </w:r>
      <w:r w:rsidR="000045DA" w:rsidRPr="000045DA">
        <w:t xml:space="preserve">At present, </w:t>
      </w:r>
      <w:proofErr w:type="spellStart"/>
      <w:r w:rsidR="000045DA" w:rsidRPr="000045DA">
        <w:t>Dr</w:t>
      </w:r>
      <w:proofErr w:type="spellEnd"/>
      <w:r w:rsidR="000045DA" w:rsidRPr="000045DA">
        <w:t xml:space="preserve"> Sergey </w:t>
      </w:r>
      <w:proofErr w:type="spellStart"/>
      <w:r w:rsidR="000045DA" w:rsidRPr="000045DA">
        <w:t>Suchkov</w:t>
      </w:r>
      <w:proofErr w:type="spellEnd"/>
      <w:r w:rsidR="0061127D">
        <w:t xml:space="preserve"> is a Chair, </w:t>
      </w:r>
      <w:proofErr w:type="spellStart"/>
      <w:r w:rsidR="0061127D">
        <w:t>Dept</w:t>
      </w:r>
      <w:proofErr w:type="spellEnd"/>
      <w:r w:rsidR="0061127D">
        <w:t xml:space="preserve"> for Personalized and Translational Me</w:t>
      </w:r>
      <w:r w:rsidR="0061127D">
        <w:t>d</w:t>
      </w:r>
      <w:r w:rsidR="0061127D">
        <w:t xml:space="preserve">icine, </w:t>
      </w:r>
      <w:proofErr w:type="spellStart"/>
      <w:r w:rsidR="0061127D">
        <w:t>I.M.</w:t>
      </w:r>
      <w:r w:rsidR="000045DA" w:rsidRPr="000045DA">
        <w:t>Sechenov</w:t>
      </w:r>
      <w:proofErr w:type="spellEnd"/>
      <w:r w:rsidR="000045DA" w:rsidRPr="000045DA">
        <w:t xml:space="preserve"> First Moscow State Medical University</w:t>
      </w:r>
      <w:r w:rsidR="000045DA">
        <w:t xml:space="preserve">. </w:t>
      </w:r>
      <w:r w:rsidR="0061127D">
        <w:t>He</w:t>
      </w:r>
      <w:r w:rsidR="000045DA" w:rsidRPr="000045DA">
        <w:t xml:space="preserve"> is a member of the:</w:t>
      </w:r>
      <w:r w:rsidR="000045DA">
        <w:t xml:space="preserve"> </w:t>
      </w:r>
      <w:r w:rsidR="000045DA" w:rsidRPr="000045DA">
        <w:t>New York Academy of Sciences, USA</w:t>
      </w:r>
      <w:r w:rsidR="000045DA">
        <w:t xml:space="preserve">; </w:t>
      </w:r>
      <w:r w:rsidR="000045DA" w:rsidRPr="000045DA">
        <w:t>American Chemical Society (ACS), USA;</w:t>
      </w:r>
      <w:r w:rsidR="000045DA">
        <w:t xml:space="preserve"> </w:t>
      </w:r>
      <w:r w:rsidR="000045DA" w:rsidRPr="000045DA">
        <w:t>American Heart Ass</w:t>
      </w:r>
      <w:r w:rsidR="000045DA" w:rsidRPr="000045DA">
        <w:t>o</w:t>
      </w:r>
      <w:r w:rsidR="000045DA" w:rsidRPr="000045DA">
        <w:t>ciation (AHA), USA;</w:t>
      </w:r>
      <w:r w:rsidR="000045DA">
        <w:t xml:space="preserve"> </w:t>
      </w:r>
      <w:r w:rsidR="000045DA" w:rsidRPr="000045DA">
        <w:t>EPMA (European Association for Predictive, Preventive and Personalized Medicine), Brussels, EU;</w:t>
      </w:r>
      <w:r w:rsidR="000045DA">
        <w:t xml:space="preserve"> </w:t>
      </w:r>
      <w:r w:rsidR="000045DA" w:rsidRPr="000045DA">
        <w:t>ARVO (American Association for Research in Vision and Ophtha</w:t>
      </w:r>
      <w:r w:rsidR="000045DA" w:rsidRPr="000045DA">
        <w:t>l</w:t>
      </w:r>
      <w:r w:rsidR="000045DA" w:rsidRPr="000045DA">
        <w:t>mology);</w:t>
      </w:r>
      <w:r w:rsidR="000045DA">
        <w:t xml:space="preserve"> </w:t>
      </w:r>
      <w:r w:rsidR="000045DA" w:rsidRPr="000045DA">
        <w:t>ISER (International Society for Eye Research);</w:t>
      </w:r>
      <w:r w:rsidR="000045DA">
        <w:t xml:space="preserve"> </w:t>
      </w:r>
      <w:r w:rsidR="00F16566" w:rsidRPr="000045DA">
        <w:t>PMC (Personalized Medicine Coal</w:t>
      </w:r>
      <w:r w:rsidR="00F16566" w:rsidRPr="000045DA">
        <w:t>i</w:t>
      </w:r>
      <w:r w:rsidR="00F16566" w:rsidRPr="000045DA">
        <w:t>tion), Washington, USA</w:t>
      </w:r>
      <w:r w:rsidR="000045DA" w:rsidRPr="000045DA">
        <w:t>.</w:t>
      </w:r>
    </w:p>
    <w:p w:rsidR="007D0E33" w:rsidRDefault="007D0E33" w:rsidP="000045DA">
      <w:pPr>
        <w:jc w:val="both"/>
      </w:pPr>
    </w:p>
    <w:p w:rsidR="007D0E33" w:rsidRDefault="007D0E33" w:rsidP="007D0E33">
      <w:pPr>
        <w:jc w:val="both"/>
        <w:rPr>
          <w:b/>
        </w:rPr>
      </w:pPr>
      <w:r>
        <w:t xml:space="preserve">Full name: </w:t>
      </w:r>
      <w:r w:rsidRPr="007D0E33">
        <w:rPr>
          <w:b/>
        </w:rPr>
        <w:t xml:space="preserve">Sergey </w:t>
      </w:r>
      <w:proofErr w:type="spellStart"/>
      <w:r w:rsidRPr="007D0E33">
        <w:rPr>
          <w:b/>
        </w:rPr>
        <w:t>Suchkov</w:t>
      </w:r>
      <w:proofErr w:type="spellEnd"/>
    </w:p>
    <w:p w:rsidR="007D0E33" w:rsidRPr="00F16566" w:rsidRDefault="007D0E33" w:rsidP="007D0E33">
      <w:pPr>
        <w:jc w:val="both"/>
      </w:pPr>
      <w:r w:rsidRPr="00F16566">
        <w:rPr>
          <w:i/>
        </w:rPr>
        <w:t>E-mail:</w:t>
      </w:r>
      <w:r w:rsidRPr="000045DA">
        <w:t xml:space="preserve"> ssuchkov57@gmail.com</w:t>
      </w:r>
    </w:p>
    <w:p w:rsidR="007D0E33" w:rsidRPr="007D0E33" w:rsidRDefault="007D0E33" w:rsidP="007D0E33">
      <w:pPr>
        <w:jc w:val="both"/>
        <w:rPr>
          <w:b/>
        </w:rPr>
      </w:pPr>
      <w:r>
        <w:t xml:space="preserve">Contact number: </w:t>
      </w:r>
      <w:r w:rsidRPr="007D0E33">
        <w:rPr>
          <w:b/>
        </w:rPr>
        <w:t>79857616567</w:t>
      </w:r>
    </w:p>
    <w:p w:rsidR="007D0E33" w:rsidRPr="0058330E" w:rsidRDefault="0058330E" w:rsidP="007D0E33">
      <w:pPr>
        <w:jc w:val="both"/>
        <w:rPr>
          <w:b/>
        </w:rPr>
      </w:pPr>
      <w:r>
        <w:t>Session name/</w:t>
      </w:r>
      <w:r w:rsidR="007D0E33">
        <w:t xml:space="preserve">number: </w:t>
      </w:r>
      <w:r w:rsidRPr="0058330E">
        <w:rPr>
          <w:b/>
        </w:rPr>
        <w:t>Biomarkers and Personalized Medicine</w:t>
      </w:r>
    </w:p>
    <w:p w:rsidR="000045DA" w:rsidRPr="007D0E33" w:rsidRDefault="007D0E33" w:rsidP="000045DA">
      <w:pPr>
        <w:jc w:val="both"/>
        <w:rPr>
          <w:b/>
          <w:sz w:val="8"/>
          <w:szCs w:val="8"/>
        </w:rPr>
      </w:pPr>
      <w:r>
        <w:t xml:space="preserve">Category: </w:t>
      </w:r>
      <w:r w:rsidRPr="007D0E33">
        <w:rPr>
          <w:b/>
        </w:rPr>
        <w:t>Oral presentation</w:t>
      </w:r>
    </w:p>
    <w:sectPr w:rsidR="000045DA" w:rsidRPr="007D0E33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1"/>
  <w:proofState w:spelling="clean" w:grammar="clean"/>
  <w:defaultTabStop w:val="720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8"/>
    <w:rsid w:val="000045DA"/>
    <w:rsid w:val="0002392A"/>
    <w:rsid w:val="00074C9C"/>
    <w:rsid w:val="000D6718"/>
    <w:rsid w:val="0013799C"/>
    <w:rsid w:val="001B06AE"/>
    <w:rsid w:val="00265E72"/>
    <w:rsid w:val="00266FF5"/>
    <w:rsid w:val="002C359D"/>
    <w:rsid w:val="002C3D9B"/>
    <w:rsid w:val="002F1C80"/>
    <w:rsid w:val="0031455A"/>
    <w:rsid w:val="00317D39"/>
    <w:rsid w:val="00347D86"/>
    <w:rsid w:val="00363668"/>
    <w:rsid w:val="00384441"/>
    <w:rsid w:val="0039423A"/>
    <w:rsid w:val="003A3C5A"/>
    <w:rsid w:val="003C5FD7"/>
    <w:rsid w:val="003D3733"/>
    <w:rsid w:val="00437503"/>
    <w:rsid w:val="00441F91"/>
    <w:rsid w:val="004C0DF2"/>
    <w:rsid w:val="004E0E23"/>
    <w:rsid w:val="004E62DD"/>
    <w:rsid w:val="004F0441"/>
    <w:rsid w:val="0058330E"/>
    <w:rsid w:val="005B4B32"/>
    <w:rsid w:val="005E2FAD"/>
    <w:rsid w:val="006027B8"/>
    <w:rsid w:val="0061127D"/>
    <w:rsid w:val="00654259"/>
    <w:rsid w:val="00721777"/>
    <w:rsid w:val="007341F9"/>
    <w:rsid w:val="00781416"/>
    <w:rsid w:val="0078229D"/>
    <w:rsid w:val="007A3863"/>
    <w:rsid w:val="007B0D32"/>
    <w:rsid w:val="007D00E7"/>
    <w:rsid w:val="007D0E33"/>
    <w:rsid w:val="007D233A"/>
    <w:rsid w:val="007D5AD0"/>
    <w:rsid w:val="007D65C7"/>
    <w:rsid w:val="00854327"/>
    <w:rsid w:val="008747F9"/>
    <w:rsid w:val="008E0E17"/>
    <w:rsid w:val="008E2F78"/>
    <w:rsid w:val="008E737B"/>
    <w:rsid w:val="00906F5C"/>
    <w:rsid w:val="00912F54"/>
    <w:rsid w:val="009D4603"/>
    <w:rsid w:val="009E52D9"/>
    <w:rsid w:val="00A05886"/>
    <w:rsid w:val="00A14B31"/>
    <w:rsid w:val="00A4183E"/>
    <w:rsid w:val="00A50C1E"/>
    <w:rsid w:val="00A67093"/>
    <w:rsid w:val="00AA5A30"/>
    <w:rsid w:val="00AC5543"/>
    <w:rsid w:val="00AC7DCF"/>
    <w:rsid w:val="00AF59DC"/>
    <w:rsid w:val="00AF61EB"/>
    <w:rsid w:val="00B03DB8"/>
    <w:rsid w:val="00B17C38"/>
    <w:rsid w:val="00B44878"/>
    <w:rsid w:val="00B866B7"/>
    <w:rsid w:val="00B8710A"/>
    <w:rsid w:val="00BA2068"/>
    <w:rsid w:val="00BA3F42"/>
    <w:rsid w:val="00C07C5B"/>
    <w:rsid w:val="00C578FF"/>
    <w:rsid w:val="00C828BF"/>
    <w:rsid w:val="00CE6677"/>
    <w:rsid w:val="00D54B6C"/>
    <w:rsid w:val="00D605F8"/>
    <w:rsid w:val="00D65173"/>
    <w:rsid w:val="00D734FE"/>
    <w:rsid w:val="00D841B1"/>
    <w:rsid w:val="00DC433A"/>
    <w:rsid w:val="00DC5D12"/>
    <w:rsid w:val="00E1508A"/>
    <w:rsid w:val="00E63452"/>
    <w:rsid w:val="00ED2B89"/>
    <w:rsid w:val="00ED759B"/>
    <w:rsid w:val="00EF49FD"/>
    <w:rsid w:val="00F16566"/>
    <w:rsid w:val="00F848FD"/>
    <w:rsid w:val="00FB6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5D1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750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a6">
    <w:name w:val="caption"/>
    <w:basedOn w:val="a"/>
    <w:next w:val="a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customStyle="1" w:styleId="FirstpageAffiliation">
    <w:name w:val="First page Affiliation"/>
    <w:basedOn w:val="2"/>
    <w:rsid w:val="00DC5D12"/>
    <w:pPr>
      <w:keepNext w:val="0"/>
      <w:keepLines w:val="0"/>
      <w:tabs>
        <w:tab w:val="left" w:pos="0"/>
      </w:tabs>
      <w:suppressAutoHyphens/>
      <w:spacing w:before="0"/>
      <w:jc w:val="center"/>
    </w:pPr>
    <w:rPr>
      <w:rFonts w:ascii="Times New Roman" w:eastAsia="Times New Roman" w:hAnsi="Times New Roman" w:cs="Times New Roman"/>
      <w:b w:val="0"/>
      <w:bCs w:val="0"/>
      <w:color w:val="auto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DC5D1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5D1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750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a6">
    <w:name w:val="caption"/>
    <w:basedOn w:val="a"/>
    <w:next w:val="a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customStyle="1" w:styleId="FirstpageAffiliation">
    <w:name w:val="First page Affiliation"/>
    <w:basedOn w:val="2"/>
    <w:rsid w:val="00DC5D12"/>
    <w:pPr>
      <w:keepNext w:val="0"/>
      <w:keepLines w:val="0"/>
      <w:tabs>
        <w:tab w:val="left" w:pos="0"/>
      </w:tabs>
      <w:suppressAutoHyphens/>
      <w:spacing w:before="0"/>
      <w:jc w:val="center"/>
    </w:pPr>
    <w:rPr>
      <w:rFonts w:ascii="Times New Roman" w:eastAsia="Times New Roman" w:hAnsi="Times New Roman" w:cs="Times New Roman"/>
      <w:b w:val="0"/>
      <w:bCs w:val="0"/>
      <w:color w:val="auto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DC5D1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766</Words>
  <Characters>4372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Сергей</cp:lastModifiedBy>
  <cp:revision>12</cp:revision>
  <dcterms:created xsi:type="dcterms:W3CDTF">2017-02-10T01:13:00Z</dcterms:created>
  <dcterms:modified xsi:type="dcterms:W3CDTF">2019-04-10T14:51:00Z</dcterms:modified>
</cp:coreProperties>
</file>