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1DD88" w14:textId="3FC77CBC" w:rsidR="008C3ACE" w:rsidRDefault="00B5063E" w:rsidP="005E69C2">
      <w:pPr>
        <w:pStyle w:val="1"/>
        <w:ind w:left="0" w:right="1062"/>
        <w:jc w:val="center"/>
      </w:pPr>
      <w:r>
        <w:rPr>
          <w:color w:val="585858"/>
          <w:u w:val="thick" w:color="585858"/>
        </w:rPr>
        <w:t>Abstract Template</w:t>
      </w:r>
    </w:p>
    <w:p w14:paraId="195C5FAF" w14:textId="77777777" w:rsidR="008C3ACE" w:rsidRDefault="008C3ACE">
      <w:pPr>
        <w:pStyle w:val="a3"/>
        <w:rPr>
          <w:b/>
          <w:sz w:val="14"/>
        </w:rPr>
      </w:pPr>
    </w:p>
    <w:p w14:paraId="48865420" w14:textId="0BB2B8E0" w:rsidR="00A36D27" w:rsidRDefault="00B5063E" w:rsidP="005E69C2">
      <w:pPr>
        <w:spacing w:before="92"/>
        <w:ind w:left="594" w:right="151"/>
        <w:rPr>
          <w:b/>
          <w:color w:val="585858"/>
        </w:rPr>
      </w:pPr>
      <w:r>
        <w:rPr>
          <w:b/>
          <w:color w:val="585858"/>
        </w:rPr>
        <w:t xml:space="preserve">Title: </w:t>
      </w:r>
      <w:r w:rsidR="00CB4A52" w:rsidRPr="00CB4A52">
        <w:rPr>
          <w:b/>
          <w:color w:val="585858"/>
        </w:rPr>
        <w:t xml:space="preserve">Microfluidic Preparation of Smart Emulsions and Functional </w:t>
      </w:r>
      <w:proofErr w:type="spellStart"/>
      <w:r w:rsidR="00CB4A52" w:rsidRPr="00CB4A52">
        <w:rPr>
          <w:b/>
          <w:color w:val="585858"/>
        </w:rPr>
        <w:t>Microparticles</w:t>
      </w:r>
      <w:proofErr w:type="spellEnd"/>
    </w:p>
    <w:p w14:paraId="059209EA" w14:textId="77777777" w:rsidR="005E69C2" w:rsidRPr="005E69C2" w:rsidRDefault="005E69C2" w:rsidP="005E69C2">
      <w:pPr>
        <w:spacing w:before="92"/>
        <w:ind w:left="594" w:right="151"/>
        <w:rPr>
          <w:b/>
          <w:color w:val="585858"/>
        </w:rPr>
      </w:pPr>
    </w:p>
    <w:p w14:paraId="3CE20AB2" w14:textId="102A6BD3" w:rsidR="008C3ACE" w:rsidRDefault="00CB4A52">
      <w:pPr>
        <w:pStyle w:val="3"/>
        <w:spacing w:line="214" w:lineRule="exact"/>
        <w:ind w:left="594" w:firstLine="0"/>
      </w:pPr>
      <w:r w:rsidRPr="00CB4A52">
        <w:rPr>
          <w:color w:val="585858"/>
        </w:rPr>
        <w:t xml:space="preserve">Jianhong Xu, Professor PhD, </w:t>
      </w:r>
    </w:p>
    <w:p w14:paraId="46C125E1" w14:textId="42DCCD2C" w:rsidR="008C3ACE" w:rsidRDefault="00B5063E">
      <w:pPr>
        <w:pStyle w:val="a3"/>
        <w:spacing w:before="126" w:line="231" w:lineRule="exact"/>
        <w:ind w:left="594"/>
      </w:pPr>
      <w:r>
        <w:rPr>
          <w:color w:val="585858"/>
          <w:position w:val="9"/>
          <w:sz w:val="12"/>
        </w:rPr>
        <w:t>1</w:t>
      </w:r>
      <w:r w:rsidR="00CB4A52" w:rsidRPr="00CB4A52">
        <w:t xml:space="preserve"> </w:t>
      </w:r>
      <w:r w:rsidR="00CB4A52" w:rsidRPr="00CB4A52">
        <w:rPr>
          <w:color w:val="585858"/>
        </w:rPr>
        <w:t>The State Key Lab of Chemical Engineering, Department of Chemical Engineering, Tsinghua University, Beijing 100084, China</w:t>
      </w:r>
    </w:p>
    <w:p w14:paraId="7AD7130F" w14:textId="429BD4CE" w:rsidR="008C3ACE" w:rsidRDefault="008C3ACE">
      <w:pPr>
        <w:pStyle w:val="a3"/>
        <w:spacing w:line="231" w:lineRule="exact"/>
        <w:ind w:left="594"/>
      </w:pPr>
    </w:p>
    <w:p w14:paraId="1A7BD72D" w14:textId="77777777" w:rsidR="008C3ACE" w:rsidRDefault="008C3ACE">
      <w:pPr>
        <w:sectPr w:rsidR="008C3ACE">
          <w:headerReference w:type="default" r:id="rId7"/>
          <w:footerReference w:type="default" r:id="rId8"/>
          <w:type w:val="continuous"/>
          <w:pgSz w:w="11910" w:h="16840"/>
          <w:pgMar w:top="600" w:right="180" w:bottom="280" w:left="140" w:header="720" w:footer="720" w:gutter="0"/>
          <w:cols w:space="720"/>
        </w:sectPr>
      </w:pPr>
    </w:p>
    <w:p w14:paraId="0F6027D9" w14:textId="78595860" w:rsidR="008C3ACE" w:rsidRDefault="00B5063E" w:rsidP="005E69C2">
      <w:pPr>
        <w:pStyle w:val="3"/>
        <w:spacing w:before="114"/>
        <w:ind w:left="426" w:right="9" w:firstLine="0"/>
        <w:jc w:val="both"/>
        <w:rPr>
          <w:color w:val="585858"/>
        </w:rPr>
      </w:pPr>
      <w:r>
        <w:rPr>
          <w:color w:val="585858"/>
        </w:rPr>
        <w:t xml:space="preserve">Keywords: </w:t>
      </w:r>
      <w:proofErr w:type="spellStart"/>
      <w:r w:rsidR="00CB4A52" w:rsidRPr="00CB4A52">
        <w:rPr>
          <w:color w:val="585858"/>
        </w:rPr>
        <w:t>Microfluidic</w:t>
      </w:r>
      <w:r w:rsidR="00CB4A52" w:rsidRPr="00CB4A52">
        <w:rPr>
          <w:rFonts w:ascii="宋体" w:eastAsia="宋体" w:hAnsi="宋体" w:cs="宋体" w:hint="eastAsia"/>
          <w:color w:val="585858"/>
        </w:rPr>
        <w:t>；</w:t>
      </w:r>
      <w:r w:rsidR="00CB4A52" w:rsidRPr="00CB4A52">
        <w:rPr>
          <w:color w:val="585858"/>
        </w:rPr>
        <w:t>Smart</w:t>
      </w:r>
      <w:proofErr w:type="spellEnd"/>
      <w:r w:rsidR="00CB4A52" w:rsidRPr="00CB4A52">
        <w:rPr>
          <w:color w:val="585858"/>
        </w:rPr>
        <w:t xml:space="preserve"> Emulsion</w:t>
      </w:r>
    </w:p>
    <w:p w14:paraId="671B3C0D" w14:textId="77777777" w:rsidR="005E69C2" w:rsidRPr="005E69C2" w:rsidRDefault="005E69C2" w:rsidP="005E69C2">
      <w:pPr>
        <w:pStyle w:val="3"/>
        <w:spacing w:before="114"/>
        <w:ind w:left="426" w:right="9" w:firstLine="0"/>
        <w:jc w:val="both"/>
      </w:pPr>
    </w:p>
    <w:p w14:paraId="76E5596A" w14:textId="77777777" w:rsidR="008C3ACE" w:rsidRDefault="00B5063E">
      <w:pPr>
        <w:pStyle w:val="a4"/>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57A43071" w14:textId="14CC25EF" w:rsidR="008C3ACE" w:rsidRDefault="00CB4A52">
      <w:pPr>
        <w:pStyle w:val="a3"/>
        <w:spacing w:before="117"/>
        <w:ind w:left="426"/>
        <w:jc w:val="both"/>
      </w:pPr>
      <w:r w:rsidRPr="007430A9">
        <w:t>Droplet-based microfluidics has recently emerged as a new and promising area of science and technology in the last decades. Preparation of functional materials with microfluidics has attracted great interest from scientist and technologists with different backgrounds and occupations. This work will systematically introduce the recent progress in multiphase flow control in droplet-based microfluidics and preparation of smart emulsions and functional materials with microfluidics mainly by the authors’ research group. Controlled multiphase flow with different flow patterns by multiphase microfluidics will be introduced. They have been utilized in novel materials preparation of considerable fields such as optics, biomedicine, controlled porous material and drug release.</w:t>
      </w:r>
    </w:p>
    <w:p w14:paraId="50E33F7C" w14:textId="77777777" w:rsidR="008C3ACE" w:rsidRDefault="008C3ACE">
      <w:pPr>
        <w:pStyle w:val="a3"/>
        <w:spacing w:before="2"/>
      </w:pPr>
    </w:p>
    <w:p w14:paraId="3907491F" w14:textId="77777777" w:rsidR="008C3ACE" w:rsidRDefault="00B5063E">
      <w:pPr>
        <w:pStyle w:val="3"/>
        <w:numPr>
          <w:ilvl w:val="0"/>
          <w:numId w:val="1"/>
        </w:numPr>
        <w:tabs>
          <w:tab w:val="left" w:pos="1914"/>
          <w:tab w:val="left" w:pos="1915"/>
        </w:tabs>
        <w:ind w:left="1914" w:hanging="494"/>
        <w:jc w:val="left"/>
      </w:pPr>
      <w:r>
        <w:rPr>
          <w:color w:val="585858"/>
        </w:rPr>
        <w:t>Image:</w:t>
      </w:r>
    </w:p>
    <w:p w14:paraId="678CF244" w14:textId="6FC0F732" w:rsidR="008C3ACE" w:rsidRDefault="009B64FF">
      <w:pPr>
        <w:pStyle w:val="a3"/>
        <w:ind w:left="1238"/>
        <w:rPr>
          <w:sz w:val="20"/>
        </w:rPr>
      </w:pPr>
      <w:r w:rsidRPr="009B64FF">
        <w:rPr>
          <w:sz w:val="20"/>
        </w:rPr>
        <w:drawing>
          <wp:inline distT="0" distB="0" distL="0" distR="0" wp14:anchorId="58D83E76" wp14:editId="51F8DD08">
            <wp:extent cx="1528877" cy="1450675"/>
            <wp:effectExtent l="0" t="0" r="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45352" cy="1466307"/>
                    </a:xfrm>
                    <a:prstGeom prst="rect">
                      <a:avLst/>
                    </a:prstGeom>
                  </pic:spPr>
                </pic:pic>
              </a:graphicData>
            </a:graphic>
          </wp:inline>
        </w:drawing>
      </w:r>
    </w:p>
    <w:p w14:paraId="4A41C708" w14:textId="32BE32B8" w:rsidR="009B64FF" w:rsidRDefault="009B64FF">
      <w:pPr>
        <w:pStyle w:val="a3"/>
        <w:ind w:left="1238"/>
        <w:rPr>
          <w:sz w:val="20"/>
        </w:rPr>
      </w:pPr>
      <w:r w:rsidRPr="009B64FF">
        <w:rPr>
          <w:sz w:val="20"/>
        </w:rPr>
        <w:drawing>
          <wp:inline distT="0" distB="0" distL="0" distR="0" wp14:anchorId="45AC7A36" wp14:editId="1789916C">
            <wp:extent cx="1586956" cy="1792224"/>
            <wp:effectExtent l="0" t="0" r="0" b="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8928" cy="1794451"/>
                    </a:xfrm>
                    <a:prstGeom prst="rect">
                      <a:avLst/>
                    </a:prstGeom>
                  </pic:spPr>
                </pic:pic>
              </a:graphicData>
            </a:graphic>
          </wp:inline>
        </w:drawing>
      </w:r>
      <w:bookmarkStart w:id="0" w:name="_GoBack"/>
      <w:bookmarkEnd w:id="0"/>
    </w:p>
    <w:p w14:paraId="78C21F90" w14:textId="77777777" w:rsidR="009B64FF" w:rsidRPr="009B64FF" w:rsidRDefault="009B64FF" w:rsidP="009B64FF">
      <w:pPr>
        <w:pStyle w:val="a4"/>
        <w:tabs>
          <w:tab w:val="left" w:pos="1758"/>
        </w:tabs>
        <w:spacing w:before="92"/>
        <w:ind w:firstLine="0"/>
        <w:jc w:val="right"/>
        <w:rPr>
          <w:b/>
          <w:sz w:val="19"/>
        </w:rPr>
      </w:pPr>
    </w:p>
    <w:p w14:paraId="253709E6" w14:textId="77777777" w:rsidR="008C3ACE" w:rsidRDefault="00B5063E">
      <w:pPr>
        <w:pStyle w:val="a4"/>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14:paraId="4B83854F" w14:textId="77777777" w:rsidR="008C3ACE" w:rsidRDefault="008C3ACE">
      <w:pPr>
        <w:pStyle w:val="a3"/>
        <w:spacing w:before="9"/>
        <w:rPr>
          <w:b/>
          <w:sz w:val="18"/>
        </w:rPr>
      </w:pPr>
    </w:p>
    <w:p w14:paraId="61D67530" w14:textId="77777777" w:rsidR="00CB4A52" w:rsidRPr="007430A9" w:rsidRDefault="00B5063E" w:rsidP="00CB4A52">
      <w:pPr>
        <w:pStyle w:val="a4"/>
        <w:numPr>
          <w:ilvl w:val="0"/>
          <w:numId w:val="3"/>
        </w:numPr>
        <w:tabs>
          <w:tab w:val="left" w:pos="384"/>
        </w:tabs>
        <w:autoSpaceDE/>
        <w:autoSpaceDN/>
        <w:spacing w:before="90" w:line="200" w:lineRule="exact"/>
        <w:ind w:right="117"/>
        <w:jc w:val="both"/>
        <w:rPr>
          <w:sz w:val="18"/>
        </w:rPr>
      </w:pPr>
      <w:r>
        <w:rPr>
          <w:color w:val="585858"/>
        </w:rPr>
        <w:t>1</w:t>
      </w:r>
      <w:r>
        <w:rPr>
          <w:color w:val="585858"/>
        </w:rPr>
        <w:tab/>
      </w:r>
      <w:proofErr w:type="spellStart"/>
      <w:r w:rsidR="00CB4A52" w:rsidRPr="007430A9">
        <w:rPr>
          <w:sz w:val="18"/>
        </w:rPr>
        <w:t>Anqi</w:t>
      </w:r>
      <w:proofErr w:type="spellEnd"/>
      <w:r w:rsidR="00CB4A52" w:rsidRPr="007430A9">
        <w:rPr>
          <w:sz w:val="18"/>
        </w:rPr>
        <w:t xml:space="preserve"> Chen, </w:t>
      </w:r>
      <w:proofErr w:type="spellStart"/>
      <w:r w:rsidR="00CB4A52" w:rsidRPr="007430A9">
        <w:rPr>
          <w:sz w:val="18"/>
        </w:rPr>
        <w:t>XueHui</w:t>
      </w:r>
      <w:proofErr w:type="spellEnd"/>
      <w:r w:rsidR="00CB4A52" w:rsidRPr="007430A9">
        <w:rPr>
          <w:sz w:val="18"/>
        </w:rPr>
        <w:t xml:space="preserve"> Ge, Jian Chen, </w:t>
      </w:r>
      <w:proofErr w:type="spellStart"/>
      <w:r w:rsidR="00CB4A52" w:rsidRPr="007430A9">
        <w:rPr>
          <w:sz w:val="18"/>
        </w:rPr>
        <w:t>Liyuan</w:t>
      </w:r>
      <w:proofErr w:type="spellEnd"/>
      <w:r w:rsidR="00CB4A52" w:rsidRPr="007430A9">
        <w:rPr>
          <w:sz w:val="18"/>
        </w:rPr>
        <w:t xml:space="preserve"> Zhang* and Jianhong Xu*. Multi-functional </w:t>
      </w:r>
      <w:proofErr w:type="spellStart"/>
      <w:r w:rsidR="00CB4A52" w:rsidRPr="007430A9">
        <w:rPr>
          <w:sz w:val="18"/>
        </w:rPr>
        <w:t>micromotor</w:t>
      </w:r>
      <w:proofErr w:type="spellEnd"/>
      <w:r w:rsidR="00CB4A52" w:rsidRPr="007430A9">
        <w:rPr>
          <w:sz w:val="18"/>
        </w:rPr>
        <w:t>: Microfluidic fabrication and water treatment application. Lab Chip, 2017,17, 4220-4224</w:t>
      </w:r>
    </w:p>
    <w:p w14:paraId="7B5A9BC9" w14:textId="77777777" w:rsidR="00CB4A52" w:rsidRPr="007430A9" w:rsidRDefault="00CB4A52" w:rsidP="00CB4A52">
      <w:pPr>
        <w:pStyle w:val="a4"/>
        <w:numPr>
          <w:ilvl w:val="0"/>
          <w:numId w:val="3"/>
        </w:numPr>
        <w:tabs>
          <w:tab w:val="left" w:pos="384"/>
        </w:tabs>
        <w:autoSpaceDE/>
        <w:autoSpaceDN/>
        <w:spacing w:before="90" w:line="200" w:lineRule="exact"/>
        <w:ind w:right="117"/>
        <w:jc w:val="both"/>
        <w:rPr>
          <w:sz w:val="18"/>
        </w:rPr>
      </w:pPr>
      <w:r w:rsidRPr="007430A9">
        <w:rPr>
          <w:sz w:val="18"/>
        </w:rPr>
        <w:t xml:space="preserve">Ge X H, </w:t>
      </w:r>
      <w:proofErr w:type="spellStart"/>
      <w:r w:rsidRPr="007430A9">
        <w:rPr>
          <w:sz w:val="18"/>
        </w:rPr>
        <w:t>Geng</w:t>
      </w:r>
      <w:proofErr w:type="spellEnd"/>
      <w:r w:rsidRPr="007430A9">
        <w:rPr>
          <w:sz w:val="18"/>
        </w:rPr>
        <w:t xml:space="preserve"> Y H, Zhang Q C, et al. Four reversible and reconfigurable structures for three-phase emulsions: extended morphologies and applications. </w:t>
      </w:r>
      <w:proofErr w:type="spellStart"/>
      <w:r w:rsidRPr="007430A9">
        <w:rPr>
          <w:sz w:val="18"/>
        </w:rPr>
        <w:t>Sci</w:t>
      </w:r>
      <w:proofErr w:type="spellEnd"/>
      <w:r w:rsidRPr="007430A9">
        <w:rPr>
          <w:sz w:val="18"/>
        </w:rPr>
        <w:t xml:space="preserve"> Rep, 2017, 7, 42738</w:t>
      </w:r>
    </w:p>
    <w:p w14:paraId="5E1756B1" w14:textId="77777777" w:rsidR="00CB4A52" w:rsidRPr="007430A9" w:rsidRDefault="00CB4A52" w:rsidP="00CB4A52">
      <w:pPr>
        <w:pStyle w:val="a4"/>
        <w:numPr>
          <w:ilvl w:val="0"/>
          <w:numId w:val="3"/>
        </w:numPr>
        <w:tabs>
          <w:tab w:val="left" w:pos="384"/>
        </w:tabs>
        <w:autoSpaceDE/>
        <w:autoSpaceDN/>
        <w:spacing w:before="90" w:line="200" w:lineRule="exact"/>
        <w:ind w:right="117"/>
        <w:jc w:val="both"/>
        <w:rPr>
          <w:sz w:val="18"/>
        </w:rPr>
      </w:pPr>
      <w:r w:rsidRPr="007430A9">
        <w:rPr>
          <w:sz w:val="18"/>
        </w:rPr>
        <w:t xml:space="preserve">Ge X H, Huang J P, </w:t>
      </w:r>
      <w:proofErr w:type="gramStart"/>
      <w:r w:rsidRPr="007430A9">
        <w:rPr>
          <w:sz w:val="18"/>
        </w:rPr>
        <w:t>Xu</w:t>
      </w:r>
      <w:proofErr w:type="gramEnd"/>
      <w:r w:rsidRPr="007430A9">
        <w:rPr>
          <w:sz w:val="18"/>
        </w:rPr>
        <w:t xml:space="preserve"> J H, et al. Water-oil Janus emulsions: microfluidic synthesis and morphology design. Soft Matter, 2016, 12(14):3425-3430 </w:t>
      </w:r>
    </w:p>
    <w:p w14:paraId="783BF313" w14:textId="77777777" w:rsidR="00CB4A52" w:rsidRDefault="00CB4A52" w:rsidP="00CB4A52">
      <w:pPr>
        <w:pStyle w:val="a4"/>
        <w:numPr>
          <w:ilvl w:val="0"/>
          <w:numId w:val="3"/>
        </w:numPr>
        <w:tabs>
          <w:tab w:val="left" w:pos="384"/>
        </w:tabs>
        <w:autoSpaceDE/>
        <w:autoSpaceDN/>
        <w:spacing w:before="90" w:line="200" w:lineRule="exact"/>
        <w:ind w:right="117"/>
        <w:jc w:val="both"/>
        <w:rPr>
          <w:sz w:val="18"/>
        </w:rPr>
      </w:pPr>
      <w:r w:rsidRPr="007430A9">
        <w:rPr>
          <w:sz w:val="18"/>
        </w:rPr>
        <w:t xml:space="preserve">S-B. Zhang, X-H. Ge, Y-H. </w:t>
      </w:r>
      <w:proofErr w:type="spellStart"/>
      <w:r w:rsidRPr="007430A9">
        <w:rPr>
          <w:sz w:val="18"/>
        </w:rPr>
        <w:t>Geng</w:t>
      </w:r>
      <w:proofErr w:type="spellEnd"/>
      <w:r w:rsidRPr="007430A9">
        <w:rPr>
          <w:sz w:val="18"/>
        </w:rPr>
        <w:t xml:space="preserve">, G-S. Luo, J. Chen, J-H. Xu, From Core-shell to Janus: Microfluidic Preparation and Morphology Transition of Gas/Oil/Water Emulsions, </w:t>
      </w:r>
      <w:proofErr w:type="spellStart"/>
      <w:r w:rsidRPr="007430A9">
        <w:rPr>
          <w:sz w:val="18"/>
        </w:rPr>
        <w:t>Chem</w:t>
      </w:r>
      <w:proofErr w:type="spellEnd"/>
      <w:r w:rsidRPr="007430A9">
        <w:rPr>
          <w:sz w:val="18"/>
        </w:rPr>
        <w:t xml:space="preserve"> </w:t>
      </w:r>
      <w:proofErr w:type="spellStart"/>
      <w:r w:rsidRPr="007430A9">
        <w:rPr>
          <w:sz w:val="18"/>
        </w:rPr>
        <w:t>Eng</w:t>
      </w:r>
      <w:proofErr w:type="spellEnd"/>
      <w:r w:rsidRPr="007430A9">
        <w:rPr>
          <w:sz w:val="18"/>
        </w:rPr>
        <w:t xml:space="preserve"> </w:t>
      </w:r>
      <w:proofErr w:type="spellStart"/>
      <w:r w:rsidRPr="007430A9">
        <w:rPr>
          <w:sz w:val="18"/>
        </w:rPr>
        <w:t>Sci</w:t>
      </w:r>
      <w:proofErr w:type="spellEnd"/>
      <w:r w:rsidRPr="007430A9">
        <w:rPr>
          <w:sz w:val="18"/>
        </w:rPr>
        <w:t>, 2017, 172, 100-106</w:t>
      </w:r>
    </w:p>
    <w:p w14:paraId="4411E80A" w14:textId="2EE914A4" w:rsidR="008C3ACE" w:rsidRPr="00CB4A52" w:rsidRDefault="00CB4A52" w:rsidP="00CB4A52">
      <w:pPr>
        <w:pStyle w:val="a4"/>
        <w:numPr>
          <w:ilvl w:val="0"/>
          <w:numId w:val="3"/>
        </w:numPr>
        <w:tabs>
          <w:tab w:val="left" w:pos="384"/>
        </w:tabs>
        <w:autoSpaceDE/>
        <w:autoSpaceDN/>
        <w:spacing w:before="90" w:line="200" w:lineRule="exact"/>
        <w:ind w:right="117"/>
        <w:jc w:val="both"/>
        <w:rPr>
          <w:sz w:val="18"/>
        </w:rPr>
      </w:pPr>
      <w:r w:rsidRPr="00CB4A52">
        <w:rPr>
          <w:sz w:val="18"/>
        </w:rPr>
        <w:t>Ge X H, Huang J P, Xu J H, et al. Controlled stimulation-</w:t>
      </w:r>
      <w:proofErr w:type="spellStart"/>
      <w:r w:rsidRPr="00CB4A52">
        <w:rPr>
          <w:sz w:val="18"/>
        </w:rPr>
        <w:t>bursttargeted</w:t>
      </w:r>
      <w:proofErr w:type="spellEnd"/>
      <w:r w:rsidRPr="00CB4A52">
        <w:rPr>
          <w:sz w:val="18"/>
        </w:rPr>
        <w:t xml:space="preserve"> release by smart decentered core-shell microcapsules in gravity and magnetic field. Lab Chip, 2014, 14(23): 4451-4454</w:t>
      </w:r>
    </w:p>
    <w:p w14:paraId="7DFF9F98" w14:textId="77777777" w:rsidR="008C3ACE" w:rsidRDefault="00B5063E">
      <w:pPr>
        <w:pStyle w:val="3"/>
        <w:numPr>
          <w:ilvl w:val="0"/>
          <w:numId w:val="1"/>
        </w:numPr>
        <w:tabs>
          <w:tab w:val="left" w:pos="1758"/>
        </w:tabs>
        <w:ind w:left="1757"/>
        <w:jc w:val="left"/>
      </w:pPr>
      <w:r>
        <w:rPr>
          <w:color w:val="585858"/>
        </w:rPr>
        <w:t>Biography:</w:t>
      </w:r>
    </w:p>
    <w:p w14:paraId="529A93DC" w14:textId="41E3CACF" w:rsidR="008C3ACE" w:rsidRDefault="00CB4A52">
      <w:pPr>
        <w:pStyle w:val="a3"/>
        <w:spacing w:before="119"/>
        <w:ind w:left="316" w:right="381"/>
        <w:jc w:val="both"/>
      </w:pPr>
      <w:r w:rsidRPr="00CB4A52">
        <w:rPr>
          <w:color w:val="585858"/>
        </w:rPr>
        <w:t xml:space="preserve">Dr. Jianhong XU received his B.Sc. and Ph.D. at Tsinghua University in 2002 and 2007 respectively. He continued his research in Tsinghua University as a </w:t>
      </w:r>
      <w:proofErr w:type="spellStart"/>
      <w:r w:rsidRPr="00CB4A52">
        <w:rPr>
          <w:color w:val="585858"/>
        </w:rPr>
        <w:t>postdoctor</w:t>
      </w:r>
      <w:proofErr w:type="spellEnd"/>
      <w:r w:rsidRPr="00CB4A52">
        <w:rPr>
          <w:color w:val="585858"/>
        </w:rPr>
        <w:t xml:space="preserve"> after graduation. He had studied as a visiting scholar at Prof. David </w:t>
      </w:r>
      <w:proofErr w:type="spellStart"/>
      <w:r w:rsidRPr="00CB4A52">
        <w:rPr>
          <w:color w:val="585858"/>
        </w:rPr>
        <w:t>Weitz</w:t>
      </w:r>
      <w:proofErr w:type="spellEnd"/>
      <w:r w:rsidRPr="00CB4A52">
        <w:rPr>
          <w:color w:val="585858"/>
        </w:rPr>
        <w:t xml:space="preserve"> lab in Harvard University during 2012.7~2013.6. At present, his research areas are focusing on the </w:t>
      </w:r>
      <w:proofErr w:type="spellStart"/>
      <w:r w:rsidRPr="00CB4A52">
        <w:rPr>
          <w:color w:val="585858"/>
        </w:rPr>
        <w:t>microstructured</w:t>
      </w:r>
      <w:proofErr w:type="spellEnd"/>
      <w:r w:rsidRPr="00CB4A52">
        <w:rPr>
          <w:color w:val="585858"/>
        </w:rPr>
        <w:t xml:space="preserve"> chemical system, multiphase microfluidic technology and functional materials synthesis. He has more than 100 peer-reviewed publications. He got the “Excellent Young Scientists Fund” from the National Natural Science Foundation of China (NSFC) in 2013. In 2016, he was awarded as Young Scholar of “Chang Jiang Scholars Program of China” of MOE</w:t>
      </w:r>
      <w:r w:rsidR="00B5063E">
        <w:rPr>
          <w:color w:val="585858"/>
        </w:rPr>
        <w:t>. (Up to 100 words)</w:t>
      </w:r>
    </w:p>
    <w:p w14:paraId="729BF5C3" w14:textId="77777777" w:rsidR="008C3ACE" w:rsidRDefault="00B5063E">
      <w:pPr>
        <w:pStyle w:val="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7E86BD42" w14:textId="77777777" w:rsidR="00CB4A52" w:rsidRDefault="00CB4A52" w:rsidP="00CB4A52">
      <w:pPr>
        <w:pStyle w:val="a3"/>
        <w:spacing w:before="7"/>
        <w:rPr>
          <w:color w:val="585858"/>
        </w:rPr>
      </w:pPr>
      <w:r>
        <w:rPr>
          <w:b/>
          <w:noProof/>
          <w:sz w:val="15"/>
          <w:lang w:eastAsia="zh-CN"/>
        </w:rPr>
        <w:drawing>
          <wp:inline distT="0" distB="0" distL="0" distR="0" wp14:anchorId="16AFB345" wp14:editId="653CBBA3">
            <wp:extent cx="792480" cy="944880"/>
            <wp:effectExtent l="0" t="0" r="7620"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2480" cy="944880"/>
                    </a:xfrm>
                    <a:prstGeom prst="rect">
                      <a:avLst/>
                    </a:prstGeom>
                    <a:noFill/>
                  </pic:spPr>
                </pic:pic>
              </a:graphicData>
            </a:graphic>
          </wp:inline>
        </w:drawing>
      </w:r>
    </w:p>
    <w:p w14:paraId="05E76A61" w14:textId="12179054" w:rsidR="00CB4A52" w:rsidRDefault="00B5063E" w:rsidP="00CB4A52">
      <w:pPr>
        <w:pStyle w:val="a3"/>
        <w:spacing w:before="7"/>
        <w:rPr>
          <w:b/>
          <w:sz w:val="15"/>
        </w:rPr>
      </w:pPr>
      <w:r>
        <w:rPr>
          <w:color w:val="585858"/>
        </w:rPr>
        <w:t xml:space="preserve">Full </w:t>
      </w:r>
      <w:proofErr w:type="spellStart"/>
      <w:r>
        <w:rPr>
          <w:color w:val="585858"/>
        </w:rPr>
        <w:t>Name</w:t>
      </w:r>
      <w:proofErr w:type="gramStart"/>
      <w:r>
        <w:rPr>
          <w:color w:val="585858"/>
        </w:rPr>
        <w:t>:</w:t>
      </w:r>
      <w:r w:rsidR="00CB4A52">
        <w:rPr>
          <w:color w:val="585858"/>
        </w:rPr>
        <w:t>Jianhong</w:t>
      </w:r>
      <w:proofErr w:type="spellEnd"/>
      <w:proofErr w:type="gramEnd"/>
      <w:r w:rsidR="00CB4A52">
        <w:rPr>
          <w:color w:val="585858"/>
        </w:rPr>
        <w:t xml:space="preserve"> XU</w:t>
      </w:r>
    </w:p>
    <w:p w14:paraId="10342C4E" w14:textId="2D08AA07" w:rsidR="00CB4A52" w:rsidRDefault="00B5063E" w:rsidP="00CB4A52">
      <w:pPr>
        <w:pStyle w:val="a3"/>
        <w:spacing w:before="7"/>
        <w:rPr>
          <w:color w:val="585858"/>
        </w:rPr>
      </w:pPr>
      <w:r>
        <w:rPr>
          <w:color w:val="585858"/>
        </w:rPr>
        <w:t xml:space="preserve">Contact number: </w:t>
      </w:r>
      <w:r w:rsidR="00CB4A52">
        <w:rPr>
          <w:color w:val="585858"/>
        </w:rPr>
        <w:t>+8610-62781490</w:t>
      </w:r>
    </w:p>
    <w:p w14:paraId="21C53067" w14:textId="77777777" w:rsidR="00CB4A52" w:rsidRDefault="00B5063E" w:rsidP="00CB4A52">
      <w:pPr>
        <w:pStyle w:val="a3"/>
        <w:spacing w:before="7"/>
        <w:rPr>
          <w:color w:val="585858"/>
        </w:rPr>
      </w:pPr>
      <w:r>
        <w:rPr>
          <w:color w:val="585858"/>
        </w:rPr>
        <w:t>Twitter account:</w:t>
      </w:r>
    </w:p>
    <w:p w14:paraId="282715A5" w14:textId="24DEA2DB" w:rsidR="008C3ACE" w:rsidRPr="00CB4A52" w:rsidRDefault="00B5063E" w:rsidP="00CB4A52">
      <w:pPr>
        <w:pStyle w:val="a3"/>
        <w:spacing w:before="7"/>
        <w:rPr>
          <w:b/>
          <w:sz w:val="15"/>
        </w:rPr>
      </w:pPr>
      <w:r>
        <w:rPr>
          <w:color w:val="585858"/>
        </w:rPr>
        <w:t xml:space="preserve"> Linked In account:</w:t>
      </w:r>
    </w:p>
    <w:p w14:paraId="7E761070" w14:textId="53B48A73" w:rsidR="008C3ACE" w:rsidRPr="00CB4A52" w:rsidRDefault="00B5063E" w:rsidP="00CB4A52">
      <w:pPr>
        <w:pStyle w:val="a3"/>
        <w:rPr>
          <w:color w:val="585858"/>
        </w:rPr>
      </w:pPr>
      <w:r>
        <w:rPr>
          <w:color w:val="585858"/>
        </w:rPr>
        <w:t>Session name/ number:</w:t>
      </w:r>
      <w:r w:rsidR="00CB4A52" w:rsidRPr="00CB4A52">
        <w:rPr>
          <w:color w:val="000000"/>
        </w:rPr>
        <w:t xml:space="preserve"> </w:t>
      </w:r>
      <w:r w:rsidR="00CB4A52" w:rsidRPr="00CB4A52">
        <w:rPr>
          <w:color w:val="585858"/>
        </w:rPr>
        <w:t>Droplet-Based Microfluidics</w:t>
      </w:r>
    </w:p>
    <w:p w14:paraId="0C1A7152" w14:textId="59DF7EC4" w:rsidR="00CB4A52" w:rsidRDefault="00CB4A52" w:rsidP="00CB4A52">
      <w:pPr>
        <w:pStyle w:val="a3"/>
        <w:ind w:right="1786"/>
        <w:rPr>
          <w:color w:val="585858"/>
        </w:rPr>
      </w:pPr>
      <w:r>
        <w:rPr>
          <w:color w:val="585858"/>
        </w:rPr>
        <w:t xml:space="preserve">Category: </w:t>
      </w:r>
      <w:r w:rsidR="00B5063E">
        <w:rPr>
          <w:color w:val="585858"/>
        </w:rPr>
        <w:t>Oral presentation/</w:t>
      </w:r>
      <w:r>
        <w:rPr>
          <w:color w:val="585858"/>
        </w:rPr>
        <w:t xml:space="preserve"> </w:t>
      </w:r>
    </w:p>
    <w:p w14:paraId="436D0902" w14:textId="2DED10CD" w:rsidR="008C3ACE" w:rsidRDefault="00CB4A52" w:rsidP="00CB4A52">
      <w:pPr>
        <w:pStyle w:val="a3"/>
        <w:ind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p>
    <w:p w14:paraId="339FE104" w14:textId="1BCF9D0C" w:rsidR="00D13B33" w:rsidRDefault="00D13B33" w:rsidP="00CB4A52">
      <w:pPr>
        <w:spacing w:before="49"/>
        <w:ind w:right="1371"/>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D555DA" w14:textId="77777777" w:rsidR="00B16C3C" w:rsidRDefault="00B16C3C" w:rsidP="00905843">
      <w:r>
        <w:separator/>
      </w:r>
    </w:p>
  </w:endnote>
  <w:endnote w:type="continuationSeparator" w:id="0">
    <w:p w14:paraId="6A8DDBD7" w14:textId="77777777" w:rsidR="00B16C3C" w:rsidRDefault="00B16C3C"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082EE" w14:textId="6BB47976" w:rsidR="00905843" w:rsidRDefault="00BC5ED4">
    <w:pPr>
      <w:pStyle w:val="a9"/>
    </w:pPr>
    <w:r>
      <w:rPr>
        <w:noProof/>
        <w:lang w:eastAsia="zh-CN"/>
      </w:rPr>
      <w:drawing>
        <wp:inline distT="0" distB="0" distL="0" distR="0" wp14:anchorId="45ACDC6A" wp14:editId="263CC5F7">
          <wp:extent cx="7359650" cy="955754"/>
          <wp:effectExtent l="0" t="0" r="0" b="0"/>
          <wp:docPr id="6" name="Picture 4" descr="C:\Users\foodtechnology-minl\Downloads\Footer 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Footer Head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19CFB7" w14:textId="77777777" w:rsidR="00B16C3C" w:rsidRDefault="00B16C3C" w:rsidP="00905843">
      <w:r>
        <w:separator/>
      </w:r>
    </w:p>
  </w:footnote>
  <w:footnote w:type="continuationSeparator" w:id="0">
    <w:p w14:paraId="59894642" w14:textId="77777777" w:rsidR="00B16C3C" w:rsidRDefault="00B16C3C"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960F2" w14:textId="7C3C1906" w:rsidR="00905843" w:rsidRDefault="00797D03">
    <w:pPr>
      <w:pStyle w:val="a8"/>
    </w:pPr>
    <w:r>
      <w:rPr>
        <w:noProof/>
        <w:lang w:eastAsia="zh-CN"/>
      </w:rPr>
      <w:drawing>
        <wp:inline distT="0" distB="0" distL="0" distR="0" wp14:anchorId="70CF982D" wp14:editId="7C45042E">
          <wp:extent cx="7359650" cy="955754"/>
          <wp:effectExtent l="0" t="0" r="0" b="0"/>
          <wp:docPr id="2" name="Picture 1" descr="C:\Users\foodtechnology-minl\AppData\Local\Microsoft\Windows\INetCache\Content.Wo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AppData\Local\Microsoft\Windows\INetCache\Content.Word\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E82A50"/>
    <w:multiLevelType w:val="hybridMultilevel"/>
    <w:tmpl w:val="01963C4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10577A"/>
    <w:rsid w:val="00447E46"/>
    <w:rsid w:val="0046388E"/>
    <w:rsid w:val="005640BF"/>
    <w:rsid w:val="00571F75"/>
    <w:rsid w:val="0058095B"/>
    <w:rsid w:val="005D5585"/>
    <w:rsid w:val="005E69C2"/>
    <w:rsid w:val="006433E1"/>
    <w:rsid w:val="00677986"/>
    <w:rsid w:val="00797D03"/>
    <w:rsid w:val="0087363E"/>
    <w:rsid w:val="008B1C3B"/>
    <w:rsid w:val="008C3ACE"/>
    <w:rsid w:val="00905843"/>
    <w:rsid w:val="00935715"/>
    <w:rsid w:val="009B64FF"/>
    <w:rsid w:val="009F3FAE"/>
    <w:rsid w:val="00A11783"/>
    <w:rsid w:val="00A36D27"/>
    <w:rsid w:val="00AD71F0"/>
    <w:rsid w:val="00B16C3C"/>
    <w:rsid w:val="00B5063E"/>
    <w:rsid w:val="00B508F1"/>
    <w:rsid w:val="00BC5ED4"/>
    <w:rsid w:val="00BF55A2"/>
    <w:rsid w:val="00C164E0"/>
    <w:rsid w:val="00CB4A52"/>
    <w:rsid w:val="00CB5B6B"/>
    <w:rsid w:val="00D13B33"/>
    <w:rsid w:val="00D45022"/>
    <w:rsid w:val="00E92D8A"/>
    <w:rsid w:val="00EC4830"/>
    <w:rsid w:val="00ED5DAB"/>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3F51B8A6-3BDD-479C-9192-D1C71B639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List Paragraph"/>
    <w:basedOn w:val="a"/>
    <w:uiPriority w:val="1"/>
    <w:qFormat/>
    <w:pPr>
      <w:ind w:left="1757" w:hanging="447"/>
    </w:pPr>
  </w:style>
  <w:style w:type="paragraph" w:customStyle="1" w:styleId="TableParagraph">
    <w:name w:val="Table Paragraph"/>
    <w:basedOn w:val="a"/>
    <w:uiPriority w:val="1"/>
    <w:qFormat/>
  </w:style>
  <w:style w:type="paragraph" w:styleId="a5">
    <w:name w:val="Balloon Text"/>
    <w:basedOn w:val="a"/>
    <w:link w:val="Char"/>
    <w:uiPriority w:val="99"/>
    <w:semiHidden/>
    <w:unhideWhenUsed/>
    <w:rsid w:val="00B5063E"/>
    <w:rPr>
      <w:rFonts w:ascii="Tahoma" w:hAnsi="Tahoma" w:cs="Tahoma"/>
      <w:sz w:val="16"/>
      <w:szCs w:val="16"/>
    </w:rPr>
  </w:style>
  <w:style w:type="character" w:customStyle="1" w:styleId="Char">
    <w:name w:val="批注框文本 Char"/>
    <w:basedOn w:val="a0"/>
    <w:link w:val="a5"/>
    <w:uiPriority w:val="99"/>
    <w:semiHidden/>
    <w:rsid w:val="00B5063E"/>
    <w:rPr>
      <w:rFonts w:ascii="Tahoma" w:eastAsia="Times New Roman" w:hAnsi="Tahoma" w:cs="Tahoma"/>
      <w:sz w:val="16"/>
      <w:szCs w:val="16"/>
    </w:rPr>
  </w:style>
  <w:style w:type="character" w:styleId="a6">
    <w:name w:val="Hyperlink"/>
    <w:basedOn w:val="a0"/>
    <w:uiPriority w:val="99"/>
    <w:unhideWhenUsed/>
    <w:rsid w:val="00B5063E"/>
    <w:rPr>
      <w:color w:val="0000FF" w:themeColor="hyperlink"/>
      <w:u w:val="single"/>
    </w:rPr>
  </w:style>
  <w:style w:type="character" w:styleId="a7">
    <w:name w:val="FollowedHyperlink"/>
    <w:basedOn w:val="a0"/>
    <w:uiPriority w:val="99"/>
    <w:semiHidden/>
    <w:unhideWhenUsed/>
    <w:rsid w:val="00BF55A2"/>
    <w:rPr>
      <w:color w:val="800080" w:themeColor="followedHyperlink"/>
      <w:u w:val="single"/>
    </w:rPr>
  </w:style>
  <w:style w:type="character" w:customStyle="1" w:styleId="UnresolvedMention">
    <w:name w:val="Unresolved Mention"/>
    <w:basedOn w:val="a0"/>
    <w:uiPriority w:val="99"/>
    <w:semiHidden/>
    <w:unhideWhenUsed/>
    <w:rsid w:val="00C164E0"/>
    <w:rPr>
      <w:color w:val="605E5C"/>
      <w:shd w:val="clear" w:color="auto" w:fill="E1DFDD"/>
    </w:rPr>
  </w:style>
  <w:style w:type="paragraph" w:styleId="a8">
    <w:name w:val="header"/>
    <w:basedOn w:val="a"/>
    <w:link w:val="Char0"/>
    <w:uiPriority w:val="99"/>
    <w:unhideWhenUsed/>
    <w:rsid w:val="00905843"/>
    <w:pPr>
      <w:tabs>
        <w:tab w:val="center" w:pos="4513"/>
        <w:tab w:val="right" w:pos="9026"/>
      </w:tabs>
    </w:pPr>
  </w:style>
  <w:style w:type="character" w:customStyle="1" w:styleId="Char0">
    <w:name w:val="页眉 Char"/>
    <w:basedOn w:val="a0"/>
    <w:link w:val="a8"/>
    <w:uiPriority w:val="99"/>
    <w:rsid w:val="00905843"/>
    <w:rPr>
      <w:rFonts w:ascii="Times New Roman" w:eastAsia="Times New Roman" w:hAnsi="Times New Roman" w:cs="Times New Roman"/>
    </w:rPr>
  </w:style>
  <w:style w:type="paragraph" w:styleId="a9">
    <w:name w:val="footer"/>
    <w:basedOn w:val="a"/>
    <w:link w:val="Char1"/>
    <w:uiPriority w:val="99"/>
    <w:unhideWhenUsed/>
    <w:rsid w:val="00905843"/>
    <w:pPr>
      <w:tabs>
        <w:tab w:val="center" w:pos="4513"/>
        <w:tab w:val="right" w:pos="9026"/>
      </w:tabs>
    </w:pPr>
  </w:style>
  <w:style w:type="character" w:customStyle="1" w:styleId="Char1">
    <w:name w:val="页脚 Char"/>
    <w:basedOn w:val="a0"/>
    <w:link w:val="a9"/>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xu jianhong</cp:lastModifiedBy>
  <cp:revision>38</cp:revision>
  <dcterms:created xsi:type="dcterms:W3CDTF">2018-02-05T12:50:00Z</dcterms:created>
  <dcterms:modified xsi:type="dcterms:W3CDTF">2019-02-22T06:53:00Z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