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FA3" w:rsidRDefault="00104FA3" w:rsidP="00104FA3">
      <w:pPr>
        <w:pStyle w:val="NoSpacing"/>
        <w:jc w:val="both"/>
        <w:rPr>
          <w:rFonts w:ascii="Times New Roman" w:hAnsi="Times New Roman" w:cs="Times New Roman"/>
          <w:b/>
          <w:i/>
        </w:rPr>
      </w:pPr>
      <w:r w:rsidRPr="00A557F7">
        <w:rPr>
          <w:rFonts w:ascii="Times New Roman" w:hAnsi="Times New Roman" w:cs="Times New Roman"/>
          <w:b/>
        </w:rPr>
        <w:t xml:space="preserve">THE PREVALENCE OF MUTATIONS IN NATURAL POPULATION OF </w:t>
      </w:r>
      <w:r w:rsidRPr="00A557F7">
        <w:rPr>
          <w:rFonts w:ascii="Times New Roman" w:hAnsi="Times New Roman" w:cs="Times New Roman"/>
          <w:b/>
          <w:i/>
        </w:rPr>
        <w:t>Drosophila melanogaster</w:t>
      </w:r>
    </w:p>
    <w:p w:rsidR="00104FA3" w:rsidRPr="00EA3D0E" w:rsidRDefault="00104FA3" w:rsidP="00104FA3">
      <w:pPr>
        <w:pStyle w:val="NoSpacing"/>
        <w:jc w:val="both"/>
        <w:rPr>
          <w:rFonts w:ascii="Times New Roman" w:hAnsi="Times New Roman" w:cs="Times New Roman"/>
          <w:b/>
          <w:i/>
        </w:rPr>
      </w:pPr>
      <w:proofErr w:type="spellStart"/>
      <w:r w:rsidRPr="00A557F7">
        <w:rPr>
          <w:rFonts w:ascii="Times New Roman" w:hAnsi="Times New Roman" w:cs="Times New Roman"/>
        </w:rPr>
        <w:t>Tarfa</w:t>
      </w:r>
      <w:proofErr w:type="spellEnd"/>
      <w:r w:rsidRPr="00A557F7">
        <w:rPr>
          <w:rFonts w:ascii="Times New Roman" w:hAnsi="Times New Roman" w:cs="Times New Roman"/>
        </w:rPr>
        <w:t xml:space="preserve"> M. Peter,</w:t>
      </w:r>
    </w:p>
    <w:p w:rsidR="00104FA3" w:rsidRDefault="00104FA3" w:rsidP="00104FA3">
      <w:pPr>
        <w:pStyle w:val="NoSpacing"/>
        <w:jc w:val="both"/>
        <w:rPr>
          <w:rFonts w:ascii="Times New Roman" w:hAnsi="Times New Roman" w:cs="Times New Roman"/>
        </w:rPr>
      </w:pPr>
    </w:p>
    <w:p w:rsidR="00104FA3" w:rsidRPr="00A557F7" w:rsidRDefault="00104FA3" w:rsidP="00104FA3">
      <w:pPr>
        <w:pStyle w:val="NoSpacing"/>
        <w:rPr>
          <w:rFonts w:ascii="Times New Roman" w:hAnsi="Times New Roman" w:cs="Times New Roman"/>
          <w:b/>
        </w:rPr>
      </w:pPr>
      <w:r w:rsidRPr="00A557F7">
        <w:rPr>
          <w:rFonts w:ascii="Times New Roman" w:hAnsi="Times New Roman" w:cs="Times New Roman"/>
          <w:b/>
        </w:rPr>
        <w:t>ABSTRACT</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 xml:space="preserve">The evolutionary process is conditioned by the existence of genetic variability. The description of this variability in a population is the first step in studies of evolution and it is necessary to explain its origin and its maintenance and to predict its evolutionary consequences. The aim of this research was to observe the prevalence of mutations in Natural population of </w:t>
      </w:r>
      <w:r w:rsidRPr="00A557F7">
        <w:rPr>
          <w:rFonts w:ascii="Times New Roman" w:hAnsi="Times New Roman" w:cs="Times New Roman"/>
          <w:i/>
        </w:rPr>
        <w:t xml:space="preserve">Drosophila melanogaster </w:t>
      </w:r>
      <w:r w:rsidRPr="00A557F7">
        <w:rPr>
          <w:rFonts w:ascii="Times New Roman" w:hAnsi="Times New Roman" w:cs="Times New Roman"/>
        </w:rPr>
        <w:t xml:space="preserve">(fruit fly). One thousand one hundred and fifty two (1152) </w:t>
      </w:r>
      <w:r w:rsidRPr="00A557F7">
        <w:rPr>
          <w:rFonts w:ascii="Times New Roman" w:hAnsi="Times New Roman" w:cs="Times New Roman"/>
          <w:i/>
        </w:rPr>
        <w:t>Drosophila melanogaster</w:t>
      </w:r>
      <w:r w:rsidRPr="00A557F7">
        <w:rPr>
          <w:rFonts w:ascii="Times New Roman" w:hAnsi="Times New Roman" w:cs="Times New Roman"/>
        </w:rPr>
        <w:t xml:space="preserve"> flies were randomly collected and observed for the prevalence of physical mutations, of this number, 991 (86.02%) were trapped from the wild population with the prevalence of yellow body mutation occurring at 14.7% (females 14.2% and males 0.5%). 161 (13.98%) were the first filial generation having the prevalence of yellow body mutation occurring at 20.5% (19.3% were females and 1.2% males). The yellow body mutant flies have a defect in their “yellow gene” which is located on the X-chromosome. Since the yellow gene is needed for producing the flies’ normal black pigment, yellow body mutant flies cannot produce the pigment. It is a non-lethal recessive mutation; hence, flies having such defect survive and pass the defect to their offspring in the subsequent generation.</w:t>
      </w:r>
    </w:p>
    <w:p w:rsidR="00104FA3" w:rsidRPr="00A557F7" w:rsidRDefault="00104FA3" w:rsidP="00104FA3">
      <w:pPr>
        <w:pStyle w:val="NoSpacing"/>
        <w:jc w:val="both"/>
        <w:rPr>
          <w:rFonts w:ascii="Times New Roman" w:hAnsi="Times New Roman" w:cs="Times New Roman"/>
          <w:b/>
        </w:rPr>
      </w:pPr>
      <w:r w:rsidRPr="00A557F7">
        <w:rPr>
          <w:rFonts w:ascii="Times New Roman" w:hAnsi="Times New Roman" w:cs="Times New Roman"/>
          <w:b/>
        </w:rPr>
        <w:t>3.1 BAR CHART FOR TABLE ONE</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noProof/>
        </w:rPr>
        <w:drawing>
          <wp:inline distT="0" distB="0" distL="0" distR="0" wp14:anchorId="3CC333A9" wp14:editId="27A1AC85">
            <wp:extent cx="5029200" cy="29146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3.2 BAR CHART FOR TABLE TWO</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noProof/>
        </w:rPr>
        <w:lastRenderedPageBreak/>
        <w:drawing>
          <wp:inline distT="0" distB="0" distL="0" distR="0" wp14:anchorId="006420CB" wp14:editId="1C4AC13F">
            <wp:extent cx="5124450" cy="30480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04FA3" w:rsidRPr="00A557F7" w:rsidRDefault="00104FA3" w:rsidP="00104FA3">
      <w:pPr>
        <w:pStyle w:val="NoSpacing"/>
        <w:jc w:val="both"/>
        <w:rPr>
          <w:rFonts w:ascii="Times New Roman" w:hAnsi="Times New Roman" w:cs="Times New Roman"/>
        </w:rPr>
      </w:pPr>
    </w:p>
    <w:p w:rsidR="00104FA3" w:rsidRPr="00A557F7" w:rsidRDefault="00104FA3" w:rsidP="00104FA3">
      <w:pPr>
        <w:pStyle w:val="NoSpacing"/>
        <w:jc w:val="both"/>
        <w:rPr>
          <w:rFonts w:ascii="Times New Roman" w:hAnsi="Times New Roman" w:cs="Times New Roman"/>
          <w:b/>
        </w:rPr>
      </w:pPr>
      <w:r w:rsidRPr="00A557F7">
        <w:rPr>
          <w:rFonts w:ascii="Times New Roman" w:hAnsi="Times New Roman" w:cs="Times New Roman"/>
          <w:b/>
        </w:rPr>
        <w:t>REFERENCES</w:t>
      </w:r>
    </w:p>
    <w:p w:rsidR="00104FA3" w:rsidRPr="00A557F7" w:rsidRDefault="00104FA3" w:rsidP="00104FA3">
      <w:pPr>
        <w:pStyle w:val="NoSpacing"/>
        <w:jc w:val="both"/>
        <w:rPr>
          <w:rFonts w:ascii="Times New Roman" w:eastAsiaTheme="minorEastAsia" w:hAnsi="Times New Roman" w:cs="Times New Roman"/>
          <w:color w:val="000000" w:themeColor="text1"/>
          <w:kern w:val="24"/>
          <w:lang w:eastAsia="en-GB"/>
        </w:rPr>
      </w:pPr>
      <w:r w:rsidRPr="00A557F7">
        <w:rPr>
          <w:rFonts w:ascii="Times New Roman" w:hAnsi="Times New Roman" w:cs="Times New Roman"/>
          <w:color w:val="000000"/>
        </w:rPr>
        <w:t xml:space="preserve">Adams M. D, </w:t>
      </w:r>
      <w:proofErr w:type="spellStart"/>
      <w:r w:rsidRPr="00A557F7">
        <w:rPr>
          <w:rFonts w:ascii="Times New Roman" w:hAnsi="Times New Roman" w:cs="Times New Roman"/>
          <w:color w:val="000000"/>
        </w:rPr>
        <w:t>Celniker</w:t>
      </w:r>
      <w:proofErr w:type="spellEnd"/>
      <w:r w:rsidRPr="00A557F7">
        <w:rPr>
          <w:rFonts w:ascii="Times New Roman" w:hAnsi="Times New Roman" w:cs="Times New Roman"/>
          <w:color w:val="000000"/>
        </w:rPr>
        <w:t xml:space="preserve"> S. E and Holt R. A (2000). ‘’The genome sequence of </w:t>
      </w:r>
      <w:r w:rsidRPr="00A557F7">
        <w:rPr>
          <w:rFonts w:ascii="Times New Roman" w:hAnsi="Times New Roman" w:cs="Times New Roman"/>
          <w:i/>
          <w:iCs/>
          <w:color w:val="000000"/>
        </w:rPr>
        <w:t>Drosophila melanogaster</w:t>
      </w:r>
      <w:r w:rsidRPr="00A557F7">
        <w:rPr>
          <w:rFonts w:ascii="Times New Roman" w:hAnsi="Times New Roman" w:cs="Times New Roman"/>
          <w:color w:val="000000"/>
        </w:rPr>
        <w:t xml:space="preserve">’’. </w:t>
      </w:r>
      <w:r w:rsidRPr="00A557F7">
        <w:rPr>
          <w:rFonts w:ascii="Times New Roman" w:hAnsi="Times New Roman" w:cs="Times New Roman"/>
          <w:i/>
          <w:iCs/>
          <w:color w:val="000000"/>
        </w:rPr>
        <w:t>Science</w:t>
      </w:r>
      <w:r w:rsidRPr="00A557F7">
        <w:rPr>
          <w:rFonts w:ascii="Times New Roman" w:hAnsi="Times New Roman" w:cs="Times New Roman"/>
          <w:color w:val="000000"/>
        </w:rPr>
        <w:t xml:space="preserve"> 287 (5461):2185-95.</w:t>
      </w:r>
    </w:p>
    <w:p w:rsidR="00104FA3" w:rsidRPr="00A557F7" w:rsidRDefault="00104FA3" w:rsidP="00104FA3">
      <w:pPr>
        <w:pStyle w:val="NoSpacing"/>
        <w:jc w:val="both"/>
        <w:rPr>
          <w:rFonts w:ascii="Times New Roman" w:eastAsiaTheme="minorEastAsia" w:hAnsi="Times New Roman" w:cs="Times New Roman"/>
          <w:color w:val="000000" w:themeColor="text1"/>
          <w:kern w:val="24"/>
          <w:lang w:eastAsia="en-GB"/>
        </w:rPr>
      </w:pPr>
      <w:proofErr w:type="spellStart"/>
      <w:r w:rsidRPr="00A557F7">
        <w:rPr>
          <w:rFonts w:ascii="Times New Roman" w:eastAsiaTheme="minorEastAsia" w:hAnsi="Times New Roman" w:cs="Times New Roman"/>
          <w:color w:val="000000" w:themeColor="text1"/>
          <w:kern w:val="24"/>
          <w:lang w:eastAsia="en-GB"/>
        </w:rPr>
        <w:t>Ashburner</w:t>
      </w:r>
      <w:proofErr w:type="spellEnd"/>
      <w:r w:rsidRPr="00A557F7">
        <w:rPr>
          <w:rFonts w:ascii="Times New Roman" w:eastAsiaTheme="minorEastAsia" w:hAnsi="Times New Roman" w:cs="Times New Roman"/>
          <w:color w:val="000000" w:themeColor="text1"/>
          <w:kern w:val="24"/>
          <w:lang w:eastAsia="en-GB"/>
        </w:rPr>
        <w:t xml:space="preserve"> M., </w:t>
      </w:r>
      <w:proofErr w:type="spellStart"/>
      <w:r w:rsidRPr="00A557F7">
        <w:rPr>
          <w:rFonts w:ascii="Times New Roman" w:eastAsiaTheme="minorEastAsia" w:hAnsi="Times New Roman" w:cs="Times New Roman"/>
          <w:color w:val="000000" w:themeColor="text1"/>
          <w:kern w:val="24"/>
          <w:lang w:eastAsia="en-GB"/>
        </w:rPr>
        <w:t>Golic</w:t>
      </w:r>
      <w:proofErr w:type="spellEnd"/>
      <w:r w:rsidRPr="00A557F7">
        <w:rPr>
          <w:rFonts w:ascii="Times New Roman" w:eastAsiaTheme="minorEastAsia" w:hAnsi="Times New Roman" w:cs="Times New Roman"/>
          <w:color w:val="000000" w:themeColor="text1"/>
          <w:kern w:val="24"/>
          <w:lang w:eastAsia="en-GB"/>
        </w:rPr>
        <w:t xml:space="preserve"> K. G and Hawley R. S (2005). </w:t>
      </w:r>
      <w:r w:rsidRPr="00A557F7">
        <w:rPr>
          <w:rFonts w:ascii="Times New Roman" w:eastAsiaTheme="minorEastAsia" w:hAnsi="Times New Roman" w:cs="Times New Roman"/>
          <w:i/>
          <w:color w:val="000000" w:themeColor="text1"/>
          <w:kern w:val="24"/>
          <w:lang w:eastAsia="en-GB"/>
        </w:rPr>
        <w:t>Drosophila</w:t>
      </w:r>
      <w:r w:rsidRPr="00A557F7">
        <w:rPr>
          <w:rFonts w:ascii="Times New Roman" w:eastAsiaTheme="minorEastAsia" w:hAnsi="Times New Roman" w:cs="Times New Roman"/>
          <w:color w:val="000000" w:themeColor="text1"/>
          <w:kern w:val="24"/>
          <w:lang w:eastAsia="en-GB"/>
        </w:rPr>
        <w:t xml:space="preserve"> Handbook (2</w:t>
      </w:r>
      <w:proofErr w:type="spellStart"/>
      <w:r w:rsidRPr="00A557F7">
        <w:rPr>
          <w:rFonts w:ascii="Times New Roman" w:eastAsiaTheme="minorEastAsia" w:hAnsi="Times New Roman" w:cs="Times New Roman"/>
          <w:color w:val="000000" w:themeColor="text1"/>
          <w:kern w:val="24"/>
          <w:position w:val="13"/>
          <w:vertAlign w:val="superscript"/>
          <w:lang w:eastAsia="en-GB"/>
        </w:rPr>
        <w:t>nd</w:t>
      </w:r>
      <w:proofErr w:type="spellEnd"/>
      <w:r w:rsidRPr="00A557F7">
        <w:rPr>
          <w:rFonts w:ascii="Times New Roman" w:eastAsiaTheme="minorEastAsia" w:hAnsi="Times New Roman" w:cs="Times New Roman"/>
          <w:color w:val="000000" w:themeColor="text1"/>
          <w:kern w:val="24"/>
          <w:lang w:eastAsia="en-GB"/>
        </w:rPr>
        <w:t>ed.). Cold Spring Harbor Laboratory Press PP. 162-4. ISSN 0-87969-706-7</w:t>
      </w:r>
    </w:p>
    <w:p w:rsidR="00104FA3" w:rsidRPr="00A557F7" w:rsidRDefault="00104FA3" w:rsidP="00104FA3">
      <w:pPr>
        <w:pStyle w:val="NoSpacing"/>
        <w:jc w:val="both"/>
        <w:rPr>
          <w:rFonts w:ascii="Times New Roman" w:hAnsi="Times New Roman" w:cs="Times New Roman"/>
        </w:rPr>
      </w:pPr>
      <w:r w:rsidRPr="00A557F7">
        <w:rPr>
          <w:rStyle w:val="reference-text"/>
          <w:rFonts w:ascii="Times New Roman" w:hAnsi="Times New Roman" w:cs="Times New Roman"/>
          <w:sz w:val="24"/>
          <w:szCs w:val="24"/>
        </w:rPr>
        <w:t xml:space="preserve">Blum, J.E., Fischer, C.N., Miles, J. and </w:t>
      </w:r>
      <w:proofErr w:type="spellStart"/>
      <w:r w:rsidRPr="00A557F7">
        <w:rPr>
          <w:rStyle w:val="reference-text"/>
          <w:rFonts w:ascii="Times New Roman" w:hAnsi="Times New Roman" w:cs="Times New Roman"/>
          <w:sz w:val="24"/>
          <w:szCs w:val="24"/>
        </w:rPr>
        <w:t>Handelsman</w:t>
      </w:r>
      <w:proofErr w:type="spellEnd"/>
      <w:r w:rsidRPr="00A557F7">
        <w:rPr>
          <w:rStyle w:val="reference-text"/>
          <w:rFonts w:ascii="Times New Roman" w:hAnsi="Times New Roman" w:cs="Times New Roman"/>
          <w:sz w:val="24"/>
          <w:szCs w:val="24"/>
        </w:rPr>
        <w:t xml:space="preserve">, J. (2013) Frequent replenishment sustains the beneficial </w:t>
      </w:r>
      <w:proofErr w:type="spellStart"/>
      <w:r w:rsidRPr="00A557F7">
        <w:rPr>
          <w:rStyle w:val="reference-text"/>
          <w:rFonts w:ascii="Times New Roman" w:hAnsi="Times New Roman" w:cs="Times New Roman"/>
          <w:sz w:val="24"/>
          <w:szCs w:val="24"/>
        </w:rPr>
        <w:t>microbiome</w:t>
      </w:r>
      <w:proofErr w:type="spellEnd"/>
      <w:r w:rsidRPr="00A557F7">
        <w:rPr>
          <w:rStyle w:val="reference-text"/>
          <w:rFonts w:ascii="Times New Roman" w:hAnsi="Times New Roman" w:cs="Times New Roman"/>
          <w:sz w:val="24"/>
          <w:szCs w:val="24"/>
        </w:rPr>
        <w:t xml:space="preserve"> of </w:t>
      </w:r>
      <w:r w:rsidRPr="00A557F7">
        <w:rPr>
          <w:rStyle w:val="reference-text"/>
          <w:rFonts w:ascii="Times New Roman" w:hAnsi="Times New Roman" w:cs="Times New Roman"/>
          <w:i/>
          <w:iCs/>
          <w:sz w:val="24"/>
          <w:szCs w:val="24"/>
        </w:rPr>
        <w:t>Drosophila melanogaster</w:t>
      </w:r>
      <w:r w:rsidRPr="00A557F7">
        <w:rPr>
          <w:rStyle w:val="reference-text"/>
          <w:rFonts w:ascii="Times New Roman" w:hAnsi="Times New Roman" w:cs="Times New Roman"/>
          <w:sz w:val="24"/>
          <w:szCs w:val="24"/>
        </w:rPr>
        <w:t xml:space="preserve">. </w:t>
      </w:r>
      <w:proofErr w:type="spellStart"/>
      <w:proofErr w:type="gramStart"/>
      <w:r w:rsidRPr="00A557F7">
        <w:rPr>
          <w:rStyle w:val="reference-text"/>
          <w:rFonts w:ascii="Times New Roman" w:hAnsi="Times New Roman" w:cs="Times New Roman"/>
          <w:sz w:val="24"/>
          <w:szCs w:val="24"/>
        </w:rPr>
        <w:t>mBio</w:t>
      </w:r>
      <w:proofErr w:type="spellEnd"/>
      <w:proofErr w:type="gramEnd"/>
      <w:r w:rsidRPr="00A557F7">
        <w:rPr>
          <w:rStyle w:val="reference-text"/>
          <w:rFonts w:ascii="Times New Roman" w:hAnsi="Times New Roman" w:cs="Times New Roman"/>
          <w:sz w:val="24"/>
          <w:szCs w:val="24"/>
        </w:rPr>
        <w:t xml:space="preserve"> 4, e00860–13</w:t>
      </w:r>
    </w:p>
    <w:p w:rsidR="00104FA3" w:rsidRPr="00A557F7" w:rsidRDefault="00104FA3" w:rsidP="00104FA3">
      <w:pPr>
        <w:pStyle w:val="NoSpacing"/>
        <w:jc w:val="both"/>
        <w:rPr>
          <w:rFonts w:ascii="Times New Roman" w:eastAsiaTheme="minorEastAsia" w:hAnsi="Times New Roman" w:cs="Times New Roman"/>
          <w:color w:val="000000" w:themeColor="text1"/>
          <w:kern w:val="24"/>
          <w:lang w:eastAsia="en-GB"/>
        </w:rPr>
      </w:pPr>
      <w:proofErr w:type="spellStart"/>
      <w:r w:rsidRPr="00A557F7">
        <w:rPr>
          <w:rFonts w:ascii="Times New Roman" w:eastAsiaTheme="minorEastAsia" w:hAnsi="Times New Roman" w:cs="Times New Roman"/>
          <w:color w:val="000000" w:themeColor="text1"/>
          <w:kern w:val="24"/>
          <w:lang w:eastAsia="en-GB"/>
        </w:rPr>
        <w:t>Chien</w:t>
      </w:r>
      <w:proofErr w:type="spellEnd"/>
      <w:r w:rsidRPr="00A557F7">
        <w:rPr>
          <w:rFonts w:ascii="Times New Roman" w:eastAsiaTheme="minorEastAsia" w:hAnsi="Times New Roman" w:cs="Times New Roman"/>
          <w:color w:val="000000" w:themeColor="text1"/>
          <w:kern w:val="24"/>
          <w:lang w:eastAsia="en-GB"/>
        </w:rPr>
        <w:t xml:space="preserve"> S, Reiter, Lawrence T., Bier E. and </w:t>
      </w:r>
      <w:proofErr w:type="spellStart"/>
      <w:r w:rsidRPr="00A557F7">
        <w:rPr>
          <w:rFonts w:ascii="Times New Roman" w:eastAsiaTheme="minorEastAsia" w:hAnsi="Times New Roman" w:cs="Times New Roman"/>
          <w:color w:val="000000" w:themeColor="text1"/>
          <w:kern w:val="24"/>
          <w:lang w:eastAsia="en-GB"/>
        </w:rPr>
        <w:t>Gribskov</w:t>
      </w:r>
      <w:proofErr w:type="spellEnd"/>
      <w:r w:rsidRPr="00A557F7">
        <w:rPr>
          <w:rFonts w:ascii="Times New Roman" w:eastAsiaTheme="minorEastAsia" w:hAnsi="Times New Roman" w:cs="Times New Roman"/>
          <w:color w:val="000000" w:themeColor="text1"/>
          <w:kern w:val="24"/>
          <w:lang w:eastAsia="en-GB"/>
        </w:rPr>
        <w:t xml:space="preserve"> M. (2002). ‘’</w:t>
      </w:r>
      <w:proofErr w:type="spellStart"/>
      <w:r w:rsidRPr="00A557F7">
        <w:rPr>
          <w:rFonts w:ascii="Times New Roman" w:eastAsiaTheme="minorEastAsia" w:hAnsi="Times New Roman" w:cs="Times New Roman"/>
          <w:color w:val="000000" w:themeColor="text1"/>
          <w:kern w:val="24"/>
          <w:lang w:eastAsia="en-GB"/>
        </w:rPr>
        <w:t>Homophila</w:t>
      </w:r>
      <w:proofErr w:type="spellEnd"/>
      <w:r w:rsidRPr="00A557F7">
        <w:rPr>
          <w:rFonts w:ascii="Times New Roman" w:eastAsiaTheme="minorEastAsia" w:hAnsi="Times New Roman" w:cs="Times New Roman"/>
          <w:color w:val="000000" w:themeColor="text1"/>
          <w:kern w:val="24"/>
          <w:lang w:eastAsia="en-GB"/>
        </w:rPr>
        <w:t xml:space="preserve">: human disease gene cognates in </w:t>
      </w:r>
      <w:proofErr w:type="spellStart"/>
      <w:r w:rsidRPr="00A557F7">
        <w:rPr>
          <w:rFonts w:ascii="Times New Roman" w:eastAsiaTheme="minorEastAsia" w:hAnsi="Times New Roman" w:cs="Times New Roman"/>
          <w:i/>
          <w:color w:val="000000" w:themeColor="text1"/>
          <w:kern w:val="24"/>
          <w:lang w:eastAsia="en-GB"/>
        </w:rPr>
        <w:t>Drosophila</w:t>
      </w:r>
      <w:r w:rsidRPr="00A557F7">
        <w:rPr>
          <w:rFonts w:ascii="Times New Roman" w:eastAsiaTheme="minorEastAsia" w:hAnsi="Times New Roman" w:cs="Times New Roman"/>
          <w:color w:val="000000" w:themeColor="text1"/>
          <w:kern w:val="24"/>
          <w:lang w:eastAsia="en-GB"/>
        </w:rPr>
        <w:t>’’Nucleic</w:t>
      </w:r>
      <w:proofErr w:type="spellEnd"/>
      <w:r w:rsidRPr="00A557F7">
        <w:rPr>
          <w:rFonts w:ascii="Times New Roman" w:eastAsiaTheme="minorEastAsia" w:hAnsi="Times New Roman" w:cs="Times New Roman"/>
          <w:color w:val="000000" w:themeColor="text1"/>
          <w:kern w:val="24"/>
          <w:lang w:eastAsia="en-GB"/>
        </w:rPr>
        <w:t xml:space="preserve"> acids Research (National Library of Medicine, NLM) 30 (1): 149-151.</w:t>
      </w:r>
    </w:p>
    <w:p w:rsidR="00104FA3" w:rsidRPr="00A557F7" w:rsidRDefault="00104FA3" w:rsidP="00104FA3">
      <w:pPr>
        <w:pStyle w:val="NoSpacing"/>
        <w:jc w:val="both"/>
        <w:rPr>
          <w:rFonts w:ascii="Times New Roman" w:hAnsi="Times New Roman" w:cs="Times New Roman"/>
          <w:iCs/>
          <w:lang w:val="en-GB"/>
        </w:rPr>
      </w:pPr>
      <w:proofErr w:type="spellStart"/>
      <w:r w:rsidRPr="00A557F7">
        <w:rPr>
          <w:rFonts w:ascii="Times New Roman" w:hAnsi="Times New Roman" w:cs="Times New Roman"/>
          <w:iCs/>
          <w:lang w:val="en-GB"/>
        </w:rPr>
        <w:t>Dagaeff</w:t>
      </w:r>
      <w:proofErr w:type="spellEnd"/>
      <w:r w:rsidRPr="00A557F7">
        <w:rPr>
          <w:rFonts w:ascii="Times New Roman" w:hAnsi="Times New Roman" w:cs="Times New Roman"/>
          <w:iCs/>
          <w:lang w:val="en-GB"/>
        </w:rPr>
        <w:t xml:space="preserve">, A.-C.; </w:t>
      </w:r>
      <w:proofErr w:type="spellStart"/>
      <w:r w:rsidRPr="00A557F7">
        <w:rPr>
          <w:rFonts w:ascii="Times New Roman" w:hAnsi="Times New Roman" w:cs="Times New Roman"/>
          <w:iCs/>
          <w:lang w:val="en-GB"/>
        </w:rPr>
        <w:t>Pocheville</w:t>
      </w:r>
      <w:proofErr w:type="spellEnd"/>
      <w:r w:rsidRPr="00A557F7">
        <w:rPr>
          <w:rFonts w:ascii="Times New Roman" w:hAnsi="Times New Roman" w:cs="Times New Roman"/>
          <w:iCs/>
          <w:lang w:val="en-GB"/>
        </w:rPr>
        <w:t xml:space="preserve">, A.; Nobel, S.; </w:t>
      </w:r>
      <w:proofErr w:type="spellStart"/>
      <w:r w:rsidRPr="00A557F7">
        <w:rPr>
          <w:rFonts w:ascii="Times New Roman" w:hAnsi="Times New Roman" w:cs="Times New Roman"/>
          <w:iCs/>
          <w:lang w:val="en-GB"/>
        </w:rPr>
        <w:t>Loyau</w:t>
      </w:r>
      <w:proofErr w:type="spellEnd"/>
      <w:r w:rsidRPr="00A557F7">
        <w:rPr>
          <w:rFonts w:ascii="Times New Roman" w:hAnsi="Times New Roman" w:cs="Times New Roman"/>
          <w:iCs/>
          <w:lang w:val="en-GB"/>
        </w:rPr>
        <w:t xml:space="preserve">, A.; Isabel, G.; </w:t>
      </w:r>
      <w:proofErr w:type="spellStart"/>
      <w:r w:rsidRPr="00A557F7">
        <w:rPr>
          <w:rFonts w:ascii="Times New Roman" w:hAnsi="Times New Roman" w:cs="Times New Roman"/>
          <w:iCs/>
          <w:lang w:val="en-GB"/>
        </w:rPr>
        <w:t>Danchin</w:t>
      </w:r>
      <w:proofErr w:type="spellEnd"/>
      <w:r w:rsidRPr="00A557F7">
        <w:rPr>
          <w:rFonts w:ascii="Times New Roman" w:hAnsi="Times New Roman" w:cs="Times New Roman"/>
          <w:iCs/>
          <w:lang w:val="en-GB"/>
        </w:rPr>
        <w:t xml:space="preserve">, E. (2016). </w:t>
      </w:r>
      <w:hyperlink r:id="rId6" w:history="1">
        <w:r w:rsidRPr="00A557F7">
          <w:rPr>
            <w:rFonts w:ascii="Times New Roman" w:hAnsi="Times New Roman" w:cs="Times New Roman"/>
            <w:i/>
            <w:iCs/>
            <w:color w:val="000000" w:themeColor="text1"/>
            <w:lang w:val="en-GB"/>
          </w:rPr>
          <w:t>Drosophila</w:t>
        </w:r>
        <w:r w:rsidRPr="00A557F7">
          <w:rPr>
            <w:rFonts w:ascii="Times New Roman" w:hAnsi="Times New Roman" w:cs="Times New Roman"/>
            <w:iCs/>
            <w:color w:val="000000" w:themeColor="text1"/>
            <w:lang w:val="en-GB"/>
          </w:rPr>
          <w:t xml:space="preserve"> mate copying correlates with atmospheric pressure in a speed learning situation</w:t>
        </w:r>
        <w:r w:rsidRPr="00A557F7">
          <w:rPr>
            <w:rFonts w:ascii="Times New Roman" w:hAnsi="Times New Roman" w:cs="Times New Roman"/>
            <w:i/>
            <w:iCs/>
            <w:color w:val="000000" w:themeColor="text1"/>
            <w:lang w:val="en-GB"/>
          </w:rPr>
          <w:t>"</w:t>
        </w:r>
      </w:hyperlink>
      <w:r w:rsidRPr="00A557F7">
        <w:rPr>
          <w:rFonts w:ascii="Times New Roman" w:hAnsi="Times New Roman" w:cs="Times New Roman"/>
          <w:i/>
          <w:iCs/>
          <w:color w:val="000000" w:themeColor="text1"/>
          <w:lang w:val="en-GB"/>
        </w:rPr>
        <w:t xml:space="preserve">. </w:t>
      </w:r>
      <w:r w:rsidRPr="00A557F7">
        <w:rPr>
          <w:rFonts w:ascii="Times New Roman" w:hAnsi="Times New Roman" w:cs="Times New Roman"/>
          <w:iCs/>
          <w:lang w:val="en-GB"/>
        </w:rPr>
        <w:t xml:space="preserve">Animal Behaviour. </w:t>
      </w:r>
      <w:r w:rsidRPr="00A557F7">
        <w:rPr>
          <w:rFonts w:ascii="Times New Roman" w:hAnsi="Times New Roman" w:cs="Times New Roman"/>
          <w:bCs/>
          <w:iCs/>
          <w:lang w:val="en-GB"/>
        </w:rPr>
        <w:t>121</w:t>
      </w:r>
      <w:r w:rsidRPr="00A557F7">
        <w:rPr>
          <w:rFonts w:ascii="Times New Roman" w:hAnsi="Times New Roman" w:cs="Times New Roman"/>
          <w:iCs/>
          <w:lang w:val="en-GB"/>
        </w:rPr>
        <w:t>: 163–174</w:t>
      </w:r>
    </w:p>
    <w:p w:rsidR="00104FA3" w:rsidRPr="00A557F7" w:rsidRDefault="00104FA3" w:rsidP="00104FA3">
      <w:pPr>
        <w:pStyle w:val="NoSpacing"/>
        <w:jc w:val="both"/>
        <w:rPr>
          <w:rFonts w:ascii="Times New Roman" w:hAnsi="Times New Roman" w:cs="Times New Roman"/>
        </w:rPr>
      </w:pPr>
      <w:proofErr w:type="spellStart"/>
      <w:r w:rsidRPr="00A557F7">
        <w:rPr>
          <w:rFonts w:ascii="Times New Roman" w:hAnsi="Times New Roman" w:cs="Times New Roman"/>
        </w:rPr>
        <w:t>Deepa</w:t>
      </w:r>
      <w:proofErr w:type="spellEnd"/>
      <w:r w:rsidRPr="00A557F7">
        <w:rPr>
          <w:rFonts w:ascii="Times New Roman" w:hAnsi="Times New Roman" w:cs="Times New Roman"/>
        </w:rPr>
        <w:t xml:space="preserve"> P., </w:t>
      </w:r>
      <w:proofErr w:type="spellStart"/>
      <w:r w:rsidRPr="00A557F7">
        <w:rPr>
          <w:rFonts w:ascii="Times New Roman" w:hAnsi="Times New Roman" w:cs="Times New Roman"/>
        </w:rPr>
        <w:t>Akshaya</w:t>
      </w:r>
      <w:proofErr w:type="spellEnd"/>
      <w:r w:rsidRPr="00A557F7">
        <w:rPr>
          <w:rFonts w:ascii="Times New Roman" w:hAnsi="Times New Roman" w:cs="Times New Roman"/>
        </w:rPr>
        <w:t xml:space="preserve"> A.S. and Solomon F.D. Paul (2009). Wonder animal model for genetic studies – </w:t>
      </w:r>
      <w:r w:rsidRPr="00A557F7">
        <w:rPr>
          <w:rFonts w:ascii="Times New Roman" w:hAnsi="Times New Roman" w:cs="Times New Roman"/>
          <w:i/>
        </w:rPr>
        <w:t>Drosophila melanogaster</w:t>
      </w:r>
      <w:r w:rsidRPr="00A557F7">
        <w:rPr>
          <w:rFonts w:ascii="Times New Roman" w:hAnsi="Times New Roman" w:cs="Times New Roman"/>
        </w:rPr>
        <w:t xml:space="preserve"> – its life cycle and breeding methods. A review, Sri </w:t>
      </w:r>
      <w:proofErr w:type="spellStart"/>
      <w:r w:rsidRPr="00A557F7">
        <w:rPr>
          <w:rFonts w:ascii="Times New Roman" w:hAnsi="Times New Roman" w:cs="Times New Roman"/>
        </w:rPr>
        <w:t>Ramachandra</w:t>
      </w:r>
      <w:proofErr w:type="spellEnd"/>
      <w:r w:rsidRPr="00A557F7">
        <w:rPr>
          <w:rFonts w:ascii="Times New Roman" w:hAnsi="Times New Roman" w:cs="Times New Roman"/>
        </w:rPr>
        <w:t xml:space="preserve">, Journal of Medicine, </w:t>
      </w:r>
      <w:proofErr w:type="spellStart"/>
      <w:r w:rsidRPr="00A557F7">
        <w:rPr>
          <w:rFonts w:ascii="Times New Roman" w:hAnsi="Times New Roman" w:cs="Times New Roman"/>
        </w:rPr>
        <w:t>Vol</w:t>
      </w:r>
      <w:proofErr w:type="spellEnd"/>
      <w:r w:rsidRPr="00A557F7">
        <w:rPr>
          <w:rFonts w:ascii="Times New Roman" w:hAnsi="Times New Roman" w:cs="Times New Roman"/>
        </w:rPr>
        <w:t xml:space="preserve"> II, issue 2</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 xml:space="preserve">Hedrick, D.A, </w:t>
      </w:r>
      <w:proofErr w:type="spellStart"/>
      <w:r w:rsidRPr="00A557F7">
        <w:rPr>
          <w:rFonts w:ascii="Times New Roman" w:hAnsi="Times New Roman" w:cs="Times New Roman"/>
        </w:rPr>
        <w:t>Ginevan</w:t>
      </w:r>
      <w:proofErr w:type="spellEnd"/>
      <w:r w:rsidRPr="00A557F7">
        <w:rPr>
          <w:rFonts w:ascii="Times New Roman" w:hAnsi="Times New Roman" w:cs="Times New Roman"/>
        </w:rPr>
        <w:t>, M .E Ewing E.P (1976). Genetic polymorphism in heterogeneous environments. Ann. Rev. Ecol. Sys., 7. 1-32.</w:t>
      </w:r>
    </w:p>
    <w:p w:rsidR="00104FA3" w:rsidRPr="00A557F7" w:rsidRDefault="00104FA3" w:rsidP="00104FA3">
      <w:pPr>
        <w:pStyle w:val="NoSpacing"/>
        <w:jc w:val="both"/>
        <w:rPr>
          <w:rFonts w:ascii="Times New Roman" w:hAnsi="Times New Roman" w:cs="Times New Roman"/>
          <w:iCs/>
        </w:rPr>
      </w:pPr>
      <w:proofErr w:type="spellStart"/>
      <w:r w:rsidRPr="00A557F7">
        <w:rPr>
          <w:rStyle w:val="HTMLCite"/>
          <w:rFonts w:ascii="Times New Roman" w:hAnsi="Times New Roman" w:cs="Times New Roman"/>
          <w:sz w:val="24"/>
          <w:szCs w:val="24"/>
        </w:rPr>
        <w:t>Houot</w:t>
      </w:r>
      <w:proofErr w:type="spellEnd"/>
      <w:r w:rsidRPr="00A557F7">
        <w:rPr>
          <w:rStyle w:val="HTMLCite"/>
          <w:rFonts w:ascii="Times New Roman" w:hAnsi="Times New Roman" w:cs="Times New Roman"/>
          <w:sz w:val="24"/>
          <w:szCs w:val="24"/>
        </w:rPr>
        <w:t xml:space="preserve">, B.; </w:t>
      </w:r>
      <w:proofErr w:type="spellStart"/>
      <w:r w:rsidRPr="00A557F7">
        <w:rPr>
          <w:rStyle w:val="HTMLCite"/>
          <w:rFonts w:ascii="Times New Roman" w:hAnsi="Times New Roman" w:cs="Times New Roman"/>
          <w:sz w:val="24"/>
          <w:szCs w:val="24"/>
        </w:rPr>
        <w:t>Svetec</w:t>
      </w:r>
      <w:proofErr w:type="spellEnd"/>
      <w:r w:rsidRPr="00A557F7">
        <w:rPr>
          <w:rStyle w:val="HTMLCite"/>
          <w:rFonts w:ascii="Times New Roman" w:hAnsi="Times New Roman" w:cs="Times New Roman"/>
          <w:sz w:val="24"/>
          <w:szCs w:val="24"/>
        </w:rPr>
        <w:t xml:space="preserve">, N.; Godoy-Herrera, R.; </w:t>
      </w:r>
      <w:proofErr w:type="spellStart"/>
      <w:r w:rsidRPr="00A557F7">
        <w:rPr>
          <w:rStyle w:val="HTMLCite"/>
          <w:rFonts w:ascii="Times New Roman" w:hAnsi="Times New Roman" w:cs="Times New Roman"/>
          <w:sz w:val="24"/>
          <w:szCs w:val="24"/>
        </w:rPr>
        <w:t>Ferveur</w:t>
      </w:r>
      <w:proofErr w:type="spellEnd"/>
      <w:r w:rsidRPr="00A557F7">
        <w:rPr>
          <w:rStyle w:val="HTMLCite"/>
          <w:rFonts w:ascii="Times New Roman" w:hAnsi="Times New Roman" w:cs="Times New Roman"/>
          <w:sz w:val="24"/>
          <w:szCs w:val="24"/>
        </w:rPr>
        <w:t xml:space="preserve">, J. -F. (2010). "Effect of laboratory acclimation on the variation of reproduction-related characters in Drosophila melanogaster". Journal of Experimental Biology. </w:t>
      </w:r>
      <w:r w:rsidRPr="00A557F7">
        <w:rPr>
          <w:rStyle w:val="HTMLCite"/>
          <w:rFonts w:ascii="Times New Roman" w:hAnsi="Times New Roman" w:cs="Times New Roman"/>
          <w:bCs/>
          <w:sz w:val="24"/>
          <w:szCs w:val="24"/>
        </w:rPr>
        <w:t>213</w:t>
      </w:r>
      <w:r w:rsidRPr="00A557F7">
        <w:rPr>
          <w:rStyle w:val="HTMLCite"/>
          <w:rFonts w:ascii="Times New Roman" w:hAnsi="Times New Roman" w:cs="Times New Roman"/>
          <w:sz w:val="24"/>
          <w:szCs w:val="24"/>
        </w:rPr>
        <w:t>: 2322–2331.</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 xml:space="preserve">Inoue, Y. Y.N </w:t>
      </w:r>
      <w:proofErr w:type="spellStart"/>
      <w:r w:rsidRPr="00A557F7">
        <w:rPr>
          <w:rFonts w:ascii="Times New Roman" w:hAnsi="Times New Roman" w:cs="Times New Roman"/>
        </w:rPr>
        <w:t>Tsuno</w:t>
      </w:r>
      <w:proofErr w:type="spellEnd"/>
      <w:r w:rsidRPr="00A557F7">
        <w:rPr>
          <w:rFonts w:ascii="Times New Roman" w:hAnsi="Times New Roman" w:cs="Times New Roman"/>
        </w:rPr>
        <w:t xml:space="preserve">, K., Watanabe T.K (1984) Association of chromosome and enzyme polymorphism in natural and cage population of </w:t>
      </w:r>
      <w:r w:rsidRPr="00A557F7">
        <w:rPr>
          <w:rFonts w:ascii="Times New Roman" w:hAnsi="Times New Roman" w:cs="Times New Roman"/>
          <w:i/>
        </w:rPr>
        <w:t>Drosophila melanogaster</w:t>
      </w:r>
      <w:r w:rsidRPr="00A557F7">
        <w:rPr>
          <w:rFonts w:ascii="Times New Roman" w:hAnsi="Times New Roman" w:cs="Times New Roman"/>
        </w:rPr>
        <w:t>, 106 167-277.</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 xml:space="preserve">Klug, W.S., Cummings, M.R., Spencer, C.A., and </w:t>
      </w:r>
      <w:proofErr w:type="spellStart"/>
      <w:r w:rsidRPr="00A557F7">
        <w:rPr>
          <w:rFonts w:ascii="Times New Roman" w:hAnsi="Times New Roman" w:cs="Times New Roman"/>
        </w:rPr>
        <w:t>Palladino</w:t>
      </w:r>
      <w:proofErr w:type="spellEnd"/>
      <w:r w:rsidRPr="00A557F7">
        <w:rPr>
          <w:rFonts w:ascii="Times New Roman" w:hAnsi="Times New Roman" w:cs="Times New Roman"/>
        </w:rPr>
        <w:t>, M.A. (2009). Concepts of Genetics.</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San Francisco, CA: Pearson Benjamin Cummings.</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 xml:space="preserve">Morgan T.H (1985). Genetics distance between populations. </w:t>
      </w:r>
      <w:r w:rsidRPr="00A557F7">
        <w:rPr>
          <w:rFonts w:ascii="Times New Roman" w:hAnsi="Times New Roman" w:cs="Times New Roman"/>
          <w:i/>
        </w:rPr>
        <w:t>The genetics of Drosophila melanogaster</w:t>
      </w:r>
      <w:r w:rsidRPr="00A557F7">
        <w:rPr>
          <w:rFonts w:ascii="Times New Roman" w:hAnsi="Times New Roman" w:cs="Times New Roman"/>
        </w:rPr>
        <w:t xml:space="preserve"> 106, 292-331.</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 xml:space="preserve">Najera C., </w:t>
      </w:r>
      <w:proofErr w:type="spellStart"/>
      <w:r w:rsidRPr="00A557F7">
        <w:rPr>
          <w:rFonts w:ascii="Times New Roman" w:hAnsi="Times New Roman" w:cs="Times New Roman"/>
        </w:rPr>
        <w:t>Mensua</w:t>
      </w:r>
      <w:proofErr w:type="spellEnd"/>
      <w:r w:rsidRPr="00A557F7">
        <w:rPr>
          <w:rFonts w:ascii="Times New Roman" w:hAnsi="Times New Roman" w:cs="Times New Roman"/>
        </w:rPr>
        <w:t xml:space="preserve"> J.L., (1985a). Study of eye </w:t>
      </w:r>
      <w:proofErr w:type="spellStart"/>
      <w:r w:rsidRPr="00A557F7">
        <w:rPr>
          <w:rFonts w:ascii="Times New Roman" w:hAnsi="Times New Roman" w:cs="Times New Roman"/>
        </w:rPr>
        <w:t>colour</w:t>
      </w:r>
      <w:proofErr w:type="spellEnd"/>
      <w:r w:rsidRPr="00A557F7">
        <w:rPr>
          <w:rFonts w:ascii="Times New Roman" w:hAnsi="Times New Roman" w:cs="Times New Roman"/>
        </w:rPr>
        <w:t xml:space="preserve"> mutant visibility in natural population of</w:t>
      </w:r>
      <w:r w:rsidRPr="00A557F7">
        <w:rPr>
          <w:rFonts w:ascii="Times New Roman" w:hAnsi="Times New Roman" w:cs="Times New Roman"/>
          <w:i/>
        </w:rPr>
        <w:t xml:space="preserve"> D. melanogaster </w:t>
      </w:r>
      <w:r w:rsidRPr="00A557F7">
        <w:rPr>
          <w:rFonts w:ascii="Times New Roman" w:hAnsi="Times New Roman" w:cs="Times New Roman"/>
        </w:rPr>
        <w:t>61, 131.</w:t>
      </w:r>
    </w:p>
    <w:p w:rsidR="00104FA3" w:rsidRPr="00A557F7" w:rsidRDefault="00104FA3" w:rsidP="00104FA3">
      <w:pPr>
        <w:pStyle w:val="NoSpacing"/>
        <w:jc w:val="both"/>
        <w:rPr>
          <w:rFonts w:ascii="Times New Roman" w:hAnsi="Times New Roman" w:cs="Times New Roman"/>
        </w:rPr>
      </w:pPr>
      <w:r w:rsidRPr="00A557F7">
        <w:rPr>
          <w:rFonts w:ascii="Times New Roman" w:hAnsi="Times New Roman" w:cs="Times New Roman"/>
        </w:rPr>
        <w:t xml:space="preserve">Singh R.S., Hickey D.A., David J., (1999). Genetics differentiation between geographically distant populations of </w:t>
      </w:r>
      <w:r w:rsidRPr="00A557F7">
        <w:rPr>
          <w:rFonts w:ascii="Times New Roman" w:hAnsi="Times New Roman" w:cs="Times New Roman"/>
          <w:i/>
        </w:rPr>
        <w:t>Drosophila melanogaster</w:t>
      </w:r>
      <w:r w:rsidRPr="00A557F7">
        <w:rPr>
          <w:rFonts w:ascii="Times New Roman" w:hAnsi="Times New Roman" w:cs="Times New Roman"/>
        </w:rPr>
        <w:t xml:space="preserve"> genetics 101, 235-256.</w:t>
      </w:r>
    </w:p>
    <w:p w:rsidR="00104FA3" w:rsidRPr="00A557F7" w:rsidRDefault="00104FA3" w:rsidP="00104FA3">
      <w:pPr>
        <w:pStyle w:val="NoSpacing"/>
        <w:jc w:val="both"/>
        <w:rPr>
          <w:rStyle w:val="HTMLCite"/>
          <w:rFonts w:ascii="Times New Roman" w:hAnsi="Times New Roman" w:cs="Times New Roman"/>
          <w:color w:val="000000" w:themeColor="text1"/>
          <w:sz w:val="24"/>
          <w:szCs w:val="24"/>
        </w:rPr>
      </w:pPr>
      <w:proofErr w:type="spellStart"/>
      <w:r w:rsidRPr="00A557F7">
        <w:rPr>
          <w:rStyle w:val="HTMLCite"/>
          <w:rFonts w:ascii="Times New Roman" w:hAnsi="Times New Roman" w:cs="Times New Roman"/>
          <w:color w:val="000000" w:themeColor="text1"/>
          <w:sz w:val="24"/>
          <w:szCs w:val="24"/>
        </w:rPr>
        <w:lastRenderedPageBreak/>
        <w:t>Wiemerslage</w:t>
      </w:r>
      <w:proofErr w:type="spellEnd"/>
      <w:r w:rsidRPr="00A557F7">
        <w:rPr>
          <w:rStyle w:val="HTMLCite"/>
          <w:rFonts w:ascii="Times New Roman" w:hAnsi="Times New Roman" w:cs="Times New Roman"/>
          <w:color w:val="000000" w:themeColor="text1"/>
          <w:sz w:val="24"/>
          <w:szCs w:val="24"/>
        </w:rPr>
        <w:t xml:space="preserve"> L, Schultz BJ, </w:t>
      </w:r>
      <w:proofErr w:type="spellStart"/>
      <w:r w:rsidRPr="00A557F7">
        <w:rPr>
          <w:rStyle w:val="HTMLCite"/>
          <w:rFonts w:ascii="Times New Roman" w:hAnsi="Times New Roman" w:cs="Times New Roman"/>
          <w:color w:val="000000" w:themeColor="text1"/>
          <w:sz w:val="24"/>
          <w:szCs w:val="24"/>
        </w:rPr>
        <w:t>Ganguly</w:t>
      </w:r>
      <w:proofErr w:type="spellEnd"/>
      <w:r w:rsidRPr="00A557F7">
        <w:rPr>
          <w:rStyle w:val="HTMLCite"/>
          <w:rFonts w:ascii="Times New Roman" w:hAnsi="Times New Roman" w:cs="Times New Roman"/>
          <w:color w:val="000000" w:themeColor="text1"/>
          <w:sz w:val="24"/>
          <w:szCs w:val="24"/>
        </w:rPr>
        <w:t xml:space="preserve"> A, Lee D (2013). </w:t>
      </w:r>
      <w:hyperlink r:id="rId7" w:history="1">
        <w:r w:rsidRPr="00A557F7">
          <w:rPr>
            <w:rStyle w:val="Hyperlink"/>
            <w:rFonts w:ascii="Times New Roman" w:hAnsi="Times New Roman" w:cs="Times New Roman"/>
            <w:iCs/>
            <w:color w:val="000000" w:themeColor="text1"/>
            <w:sz w:val="24"/>
            <w:szCs w:val="24"/>
          </w:rPr>
          <w:t xml:space="preserve">"Selective degeneration of dopaminergic neurons by MPP (+) and its rescue by D2 auto-receptors in </w:t>
        </w:r>
        <w:r w:rsidRPr="00A557F7">
          <w:rPr>
            <w:rStyle w:val="Hyperlink"/>
            <w:rFonts w:ascii="Times New Roman" w:hAnsi="Times New Roman" w:cs="Times New Roman"/>
            <w:i/>
            <w:iCs/>
            <w:color w:val="000000" w:themeColor="text1"/>
            <w:sz w:val="24"/>
            <w:szCs w:val="24"/>
          </w:rPr>
          <w:t xml:space="preserve">Drosophila </w:t>
        </w:r>
        <w:r w:rsidRPr="00A557F7">
          <w:rPr>
            <w:rStyle w:val="Hyperlink"/>
            <w:rFonts w:ascii="Times New Roman" w:hAnsi="Times New Roman" w:cs="Times New Roman"/>
            <w:iCs/>
            <w:color w:val="000000" w:themeColor="text1"/>
            <w:sz w:val="24"/>
            <w:szCs w:val="24"/>
          </w:rPr>
          <w:t>primary culture."</w:t>
        </w:r>
      </w:hyperlink>
      <w:r w:rsidRPr="00A557F7">
        <w:rPr>
          <w:rStyle w:val="HTMLCite"/>
          <w:rFonts w:ascii="Times New Roman" w:hAnsi="Times New Roman" w:cs="Times New Roman"/>
          <w:color w:val="000000" w:themeColor="text1"/>
          <w:sz w:val="24"/>
          <w:szCs w:val="24"/>
        </w:rPr>
        <w:t xml:space="preserve"> J </w:t>
      </w:r>
      <w:proofErr w:type="spellStart"/>
      <w:r w:rsidRPr="00A557F7">
        <w:rPr>
          <w:rStyle w:val="HTMLCite"/>
          <w:rFonts w:ascii="Times New Roman" w:hAnsi="Times New Roman" w:cs="Times New Roman"/>
          <w:color w:val="000000" w:themeColor="text1"/>
          <w:sz w:val="24"/>
          <w:szCs w:val="24"/>
        </w:rPr>
        <w:t>Neurochem</w:t>
      </w:r>
      <w:proofErr w:type="spellEnd"/>
      <w:r w:rsidRPr="00A557F7">
        <w:rPr>
          <w:rStyle w:val="HTMLCite"/>
          <w:rFonts w:ascii="Times New Roman" w:hAnsi="Times New Roman" w:cs="Times New Roman"/>
          <w:color w:val="000000" w:themeColor="text1"/>
          <w:sz w:val="24"/>
          <w:szCs w:val="24"/>
        </w:rPr>
        <w:t xml:space="preserve">. </w:t>
      </w:r>
      <w:r w:rsidRPr="00A557F7">
        <w:rPr>
          <w:rStyle w:val="HTMLCite"/>
          <w:rFonts w:ascii="Times New Roman" w:hAnsi="Times New Roman" w:cs="Times New Roman"/>
          <w:b/>
          <w:bCs/>
          <w:color w:val="000000" w:themeColor="text1"/>
          <w:sz w:val="24"/>
          <w:szCs w:val="24"/>
        </w:rPr>
        <w:t>126</w:t>
      </w:r>
      <w:r w:rsidRPr="00A557F7">
        <w:rPr>
          <w:rStyle w:val="HTMLCite"/>
          <w:rFonts w:ascii="Times New Roman" w:hAnsi="Times New Roman" w:cs="Times New Roman"/>
          <w:color w:val="000000" w:themeColor="text1"/>
          <w:sz w:val="24"/>
          <w:szCs w:val="24"/>
        </w:rPr>
        <w:t xml:space="preserve"> (4): 529–40.</w:t>
      </w:r>
    </w:p>
    <w:p w:rsidR="00104FA3" w:rsidRPr="00A557F7" w:rsidRDefault="00104FA3" w:rsidP="00104FA3">
      <w:pPr>
        <w:pStyle w:val="NoSpacing"/>
        <w:jc w:val="both"/>
        <w:rPr>
          <w:rFonts w:ascii="Times New Roman" w:hAnsi="Times New Roman" w:cs="Times New Roman"/>
        </w:rPr>
      </w:pPr>
    </w:p>
    <w:p w:rsidR="00104FA3" w:rsidRDefault="00104FA3" w:rsidP="00104FA3">
      <w:pPr>
        <w:pStyle w:val="NoSpacing"/>
        <w:jc w:val="both"/>
        <w:rPr>
          <w:rFonts w:ascii="Times New Roman" w:hAnsi="Times New Roman" w:cs="Times New Roman"/>
        </w:rPr>
      </w:pPr>
      <w:r>
        <w:rPr>
          <w:rFonts w:ascii="Times New Roman" w:hAnsi="Times New Roman" w:cs="Times New Roman"/>
        </w:rPr>
        <w:t>Biography</w:t>
      </w:r>
    </w:p>
    <w:p w:rsidR="00104FA3" w:rsidRDefault="00104FA3" w:rsidP="00104FA3">
      <w:pPr>
        <w:pStyle w:val="NoSpacing"/>
        <w:jc w:val="both"/>
        <w:rPr>
          <w:rFonts w:ascii="Times New Roman" w:hAnsi="Times New Roman" w:cs="Times New Roman"/>
        </w:rPr>
      </w:pPr>
      <w:proofErr w:type="spellStart"/>
      <w:r>
        <w:rPr>
          <w:rFonts w:ascii="Times New Roman" w:hAnsi="Times New Roman" w:cs="Times New Roman"/>
        </w:rPr>
        <w:t>Tarfa</w:t>
      </w:r>
      <w:proofErr w:type="spellEnd"/>
      <w:r>
        <w:rPr>
          <w:rFonts w:ascii="Times New Roman" w:hAnsi="Times New Roman" w:cs="Times New Roman"/>
        </w:rPr>
        <w:t xml:space="preserve"> M. Peter is a young lecturer and a research especially in Neuroscience and Stereology, currently on his doctorate degree program in Nigeria. He has a passion for science and training of younger scientist that are coming up and also to contribute his quarter in the science world and also to make impact in his immediate community, the society, the nation and the world at large. He believes that this conference on </w:t>
      </w:r>
      <w:proofErr w:type="spellStart"/>
      <w:r>
        <w:rPr>
          <w:rFonts w:ascii="Times New Roman" w:hAnsi="Times New Roman" w:cs="Times New Roman"/>
        </w:rPr>
        <w:t>Bioinfomatics</w:t>
      </w:r>
      <w:proofErr w:type="spellEnd"/>
      <w:r>
        <w:rPr>
          <w:rFonts w:ascii="Times New Roman" w:hAnsi="Times New Roman" w:cs="Times New Roman"/>
        </w:rPr>
        <w:t xml:space="preserve"> will go a long way in his carrier as a researcher and training of younger colleagues because research need Bioinformatics.</w:t>
      </w:r>
    </w:p>
    <w:p w:rsidR="00104FA3" w:rsidRDefault="00104FA3" w:rsidP="00104FA3">
      <w:pPr>
        <w:pStyle w:val="NoSpacing"/>
        <w:jc w:val="center"/>
        <w:rPr>
          <w:rFonts w:ascii="Times New Roman" w:hAnsi="Times New Roman" w:cs="Times New Roman"/>
        </w:rPr>
      </w:pPr>
      <w:hyperlink r:id="rId8" w:history="1">
        <w:r w:rsidRPr="004D585D">
          <w:rPr>
            <w:rStyle w:val="Hyperlink"/>
            <w:rFonts w:ascii="Times New Roman" w:hAnsi="Times New Roman" w:cs="Times New Roman"/>
          </w:rPr>
          <w:t>tarfamusty@yahoo.ca</w:t>
        </w:r>
      </w:hyperlink>
    </w:p>
    <w:p w:rsidR="00104FA3" w:rsidRPr="00A557F7" w:rsidRDefault="00104FA3" w:rsidP="00104FA3">
      <w:pPr>
        <w:pStyle w:val="NoSpacing"/>
        <w:jc w:val="center"/>
        <w:rPr>
          <w:rFonts w:ascii="Times New Roman" w:hAnsi="Times New Roman" w:cs="Times New Roman"/>
        </w:rPr>
      </w:pPr>
      <w:r>
        <w:rPr>
          <w:rFonts w:ascii="Times New Roman" w:hAnsi="Times New Roman" w:cs="Times New Roman"/>
        </w:rPr>
        <w:t>+234 0865707152</w:t>
      </w:r>
      <w:bookmarkStart w:id="0" w:name="_GoBack"/>
      <w:bookmarkEnd w:id="0"/>
    </w:p>
    <w:p w:rsidR="00104FA3" w:rsidRDefault="00104FA3"/>
    <w:sectPr w:rsidR="00104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FA3"/>
    <w:rsid w:val="00104FA3"/>
    <w:rsid w:val="0084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0D316-4058-4361-B147-E837B0346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4FA3"/>
    <w:pPr>
      <w:spacing w:after="0" w:line="240" w:lineRule="auto"/>
    </w:pPr>
  </w:style>
  <w:style w:type="character" w:styleId="Hyperlink">
    <w:name w:val="Hyperlink"/>
    <w:basedOn w:val="DefaultParagraphFont"/>
    <w:uiPriority w:val="99"/>
    <w:unhideWhenUsed/>
    <w:rsid w:val="00104FA3"/>
    <w:rPr>
      <w:color w:val="0563C1" w:themeColor="hyperlink"/>
      <w:u w:val="single"/>
    </w:rPr>
  </w:style>
  <w:style w:type="character" w:customStyle="1" w:styleId="reference-text">
    <w:name w:val="reference-text"/>
    <w:basedOn w:val="DefaultParagraphFont"/>
    <w:rsid w:val="00104FA3"/>
  </w:style>
  <w:style w:type="character" w:styleId="HTMLCite">
    <w:name w:val="HTML Cite"/>
    <w:basedOn w:val="DefaultParagraphFont"/>
    <w:uiPriority w:val="99"/>
    <w:semiHidden/>
    <w:unhideWhenUsed/>
    <w:rsid w:val="00104F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famusty@yahoo.ca" TargetMode="External"/><Relationship Id="rId3" Type="http://schemas.openxmlformats.org/officeDocument/2006/relationships/webSettings" Target="webSettings.xml"/><Relationship Id="rId7" Type="http://schemas.openxmlformats.org/officeDocument/2006/relationships/hyperlink" Target="https://www.ncbi.nlm.nih.gov/pmc/articles/PMC37372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ademia.edu/28968732/Drosophila_mate_copying_correlates_with_atmospheric_pressure_in_a_speed_learning_situation" TargetMode="External"/><Relationship Id="rId5" Type="http://schemas.openxmlformats.org/officeDocument/2006/relationships/chart" Target="charts/chart2.xml"/><Relationship Id="rId10" Type="http://schemas.openxmlformats.org/officeDocument/2006/relationships/theme" Target="theme/theme1.xml"/><Relationship Id="rId4" Type="http://schemas.openxmlformats.org/officeDocument/2006/relationships/chart" Target="charts/chart1.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Sheet1!$A$1:$C$1</c:f>
              <c:numCache>
                <c:formatCode>General</c:formatCode>
                <c:ptCount val="3"/>
                <c:pt idx="0">
                  <c:v>19.3</c:v>
                </c:pt>
                <c:pt idx="1">
                  <c:v>1.2</c:v>
                </c:pt>
                <c:pt idx="2">
                  <c:v>79.5</c:v>
                </c:pt>
              </c:numCache>
            </c:numRef>
          </c:val>
        </c:ser>
        <c:dLbls>
          <c:showLegendKey val="0"/>
          <c:showVal val="0"/>
          <c:showCatName val="0"/>
          <c:showSerName val="0"/>
          <c:showPercent val="0"/>
          <c:showBubbleSize val="0"/>
        </c:dLbls>
        <c:gapWidth val="55"/>
        <c:gapDepth val="55"/>
        <c:shape val="box"/>
        <c:axId val="365485104"/>
        <c:axId val="365494904"/>
        <c:axId val="0"/>
      </c:bar3DChart>
      <c:catAx>
        <c:axId val="365485104"/>
        <c:scaling>
          <c:orientation val="minMax"/>
        </c:scaling>
        <c:delete val="0"/>
        <c:axPos val="b"/>
        <c:majorTickMark val="none"/>
        <c:minorTickMark val="none"/>
        <c:tickLblPos val="nextTo"/>
        <c:crossAx val="365494904"/>
        <c:crosses val="autoZero"/>
        <c:auto val="1"/>
        <c:lblAlgn val="ctr"/>
        <c:lblOffset val="100"/>
        <c:noMultiLvlLbl val="0"/>
      </c:catAx>
      <c:valAx>
        <c:axId val="365494904"/>
        <c:scaling>
          <c:orientation val="minMax"/>
        </c:scaling>
        <c:delete val="0"/>
        <c:axPos val="l"/>
        <c:numFmt formatCode="General" sourceLinked="1"/>
        <c:majorTickMark val="none"/>
        <c:minorTickMark val="none"/>
        <c:tickLblPos val="nextTo"/>
        <c:crossAx val="36548510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spPr>
        <a:noFill/>
        <a:ln w="25400">
          <a:noFill/>
        </a:ln>
      </c:spPr>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Sheet1!$A$1:$C$1</c:f>
              <c:numCache>
                <c:formatCode>General</c:formatCode>
                <c:ptCount val="3"/>
                <c:pt idx="0">
                  <c:v>19.3</c:v>
                </c:pt>
                <c:pt idx="1">
                  <c:v>1.2</c:v>
                </c:pt>
                <c:pt idx="2">
                  <c:v>79.5</c:v>
                </c:pt>
              </c:numCache>
            </c:numRef>
          </c:val>
        </c:ser>
        <c:dLbls>
          <c:showLegendKey val="0"/>
          <c:showVal val="0"/>
          <c:showCatName val="0"/>
          <c:showSerName val="0"/>
          <c:showPercent val="0"/>
          <c:showBubbleSize val="0"/>
        </c:dLbls>
        <c:gapWidth val="150"/>
        <c:shape val="box"/>
        <c:axId val="365487456"/>
        <c:axId val="365490984"/>
        <c:axId val="0"/>
      </c:bar3DChart>
      <c:catAx>
        <c:axId val="365487456"/>
        <c:scaling>
          <c:orientation val="minMax"/>
        </c:scaling>
        <c:delete val="0"/>
        <c:axPos val="b"/>
        <c:majorTickMark val="out"/>
        <c:minorTickMark val="none"/>
        <c:tickLblPos val="nextTo"/>
        <c:crossAx val="365490984"/>
        <c:crosses val="autoZero"/>
        <c:auto val="1"/>
        <c:lblAlgn val="ctr"/>
        <c:lblOffset val="100"/>
        <c:noMultiLvlLbl val="0"/>
      </c:catAx>
      <c:valAx>
        <c:axId val="365490984"/>
        <c:scaling>
          <c:orientation val="minMax"/>
        </c:scaling>
        <c:delete val="0"/>
        <c:axPos val="l"/>
        <c:numFmt formatCode="General" sourceLinked="1"/>
        <c:majorTickMark val="out"/>
        <c:minorTickMark val="none"/>
        <c:tickLblPos val="nextTo"/>
        <c:crossAx val="365487456"/>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Acer pc</cp:lastModifiedBy>
  <cp:revision>1</cp:revision>
  <dcterms:created xsi:type="dcterms:W3CDTF">2017-08-04T13:22:00Z</dcterms:created>
  <dcterms:modified xsi:type="dcterms:W3CDTF">2017-08-04T13:36:00Z</dcterms:modified>
</cp:coreProperties>
</file>