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 w:rsidRPr="007B501B">
        <w:rPr>
          <w:rFonts w:ascii="Times New Roman" w:hAnsi="Times New Roman" w:cs="Times New Roman"/>
          <w:sz w:val="22"/>
        </w:rPr>
        <w:t>Abstract</w:t>
      </w:r>
    </w:p>
    <w:p w:rsidR="00A854AD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bookmarkStart w:id="0" w:name="_GoBack"/>
      <w:bookmarkEnd w:id="0"/>
      <w:r w:rsidRPr="007B501B">
        <w:rPr>
          <w:rFonts w:ascii="Times New Roman" w:hAnsi="Times New Roman" w:cs="Times New Roman"/>
          <w:sz w:val="22"/>
        </w:rPr>
        <w:t>Background</w:t>
      </w: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 w:rsidRPr="007B501B">
        <w:rPr>
          <w:rFonts w:ascii="Times New Roman" w:hAnsi="Times New Roman" w:cs="Times New Roman"/>
          <w:sz w:val="22"/>
        </w:rPr>
        <w:t>We aim to discuss the overall effect of c</w:t>
      </w:r>
      <w:r>
        <w:rPr>
          <w:rFonts w:ascii="Times New Roman" w:hAnsi="Times New Roman" w:cs="Times New Roman"/>
          <w:sz w:val="22"/>
        </w:rPr>
        <w:t>ustomer service manual (CSM) on</w:t>
      </w:r>
      <w:r w:rsidRPr="007B501B">
        <w:rPr>
          <w:rFonts w:ascii="Times New Roman" w:hAnsi="Times New Roman" w:cs="Times New Roman"/>
          <w:sz w:val="22"/>
        </w:rPr>
        <w:t xml:space="preserve"> service industry workers using Korean Working Condition Survey. </w:t>
      </w: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 w:rsidRPr="007B501B">
        <w:rPr>
          <w:rFonts w:ascii="Times New Roman" w:hAnsi="Times New Roman" w:cs="Times New Roman"/>
          <w:sz w:val="22"/>
        </w:rPr>
        <w:t>Methods</w:t>
      </w: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Out of</w:t>
      </w:r>
      <w:r w:rsidRPr="007B501B">
        <w:rPr>
          <w:rFonts w:ascii="Times New Roman" w:hAnsi="Times New Roman" w:cs="Times New Roman"/>
          <w:sz w:val="22"/>
        </w:rPr>
        <w:t xml:space="preserve"> 50,007</w:t>
      </w:r>
      <w:r>
        <w:rPr>
          <w:rFonts w:ascii="Times New Roman" w:hAnsi="Times New Roman" w:cs="Times New Roman"/>
          <w:sz w:val="22"/>
        </w:rPr>
        <w:t xml:space="preserve"> total survey participants, </w:t>
      </w:r>
      <w:r w:rsidRPr="007B501B">
        <w:rPr>
          <w:rFonts w:ascii="Times New Roman" w:hAnsi="Times New Roman" w:cs="Times New Roman"/>
          <w:sz w:val="22"/>
        </w:rPr>
        <w:t>11,946 customer service worker</w:t>
      </w:r>
      <w:r>
        <w:rPr>
          <w:rFonts w:ascii="Times New Roman" w:hAnsi="Times New Roman" w:cs="Times New Roman"/>
          <w:sz w:val="22"/>
        </w:rPr>
        <w:t>s</w:t>
      </w:r>
      <w:r w:rsidRPr="007B501B">
        <w:rPr>
          <w:rFonts w:ascii="Times New Roman" w:hAnsi="Times New Roman" w:cs="Times New Roman"/>
          <w:sz w:val="22"/>
        </w:rPr>
        <w:t xml:space="preserve"> were </w:t>
      </w:r>
      <w:r>
        <w:rPr>
          <w:rFonts w:ascii="Times New Roman" w:hAnsi="Times New Roman" w:cs="Times New Roman"/>
          <w:sz w:val="22"/>
        </w:rPr>
        <w:t>included in the</w:t>
      </w:r>
      <w:r w:rsidRPr="007B501B">
        <w:rPr>
          <w:rFonts w:ascii="Times New Roman" w:hAnsi="Times New Roman" w:cs="Times New Roman"/>
          <w:sz w:val="22"/>
        </w:rPr>
        <w:t xml:space="preserve"> current study (5,613 men, </w:t>
      </w:r>
      <w:r>
        <w:rPr>
          <w:rFonts w:ascii="Times New Roman" w:hAnsi="Times New Roman" w:cs="Times New Roman"/>
          <w:sz w:val="22"/>
        </w:rPr>
        <w:t>6,333 women). Answers to survey questions were used to</w:t>
      </w:r>
      <w:r w:rsidRPr="007B501B">
        <w:rPr>
          <w:rFonts w:ascii="Times New Roman" w:hAnsi="Times New Roman" w:cs="Times New Roman"/>
          <w:sz w:val="22"/>
        </w:rPr>
        <w:t xml:space="preserve"> define </w:t>
      </w:r>
      <w:r>
        <w:rPr>
          <w:rFonts w:ascii="Times New Roman" w:hAnsi="Times New Roman" w:cs="Times New Roman"/>
          <w:sz w:val="22"/>
        </w:rPr>
        <w:t xml:space="preserve">the </w:t>
      </w:r>
      <w:r w:rsidRPr="007B501B">
        <w:rPr>
          <w:rFonts w:ascii="Times New Roman" w:hAnsi="Times New Roman" w:cs="Times New Roman"/>
          <w:sz w:val="22"/>
        </w:rPr>
        <w:t>use of CSM, emotional burden, emotional dissonance, engaging angry customers and other c</w:t>
      </w:r>
      <w:r>
        <w:rPr>
          <w:rFonts w:ascii="Times New Roman" w:hAnsi="Times New Roman" w:cs="Times New Roman"/>
          <w:sz w:val="22"/>
        </w:rPr>
        <w:t>ovariates. Emotional burden included either</w:t>
      </w:r>
      <w:r w:rsidRPr="007B501B">
        <w:rPr>
          <w:rFonts w:ascii="Times New Roman" w:hAnsi="Times New Roman" w:cs="Times New Roman"/>
          <w:sz w:val="22"/>
        </w:rPr>
        <w:t xml:space="preserve"> depressive ev</w:t>
      </w:r>
      <w:r>
        <w:rPr>
          <w:rFonts w:ascii="Times New Roman" w:hAnsi="Times New Roman" w:cs="Times New Roman"/>
          <w:sz w:val="22"/>
        </w:rPr>
        <w:t xml:space="preserve">ent or stress level. Odds ratio </w:t>
      </w:r>
      <w:r w:rsidRPr="007B501B">
        <w:rPr>
          <w:rFonts w:ascii="Times New Roman" w:hAnsi="Times New Roman" w:cs="Times New Roman"/>
          <w:sz w:val="22"/>
        </w:rPr>
        <w:t>(OR) with 95% confidence interval (</w:t>
      </w:r>
      <w:r>
        <w:rPr>
          <w:rFonts w:ascii="Times New Roman" w:hAnsi="Times New Roman" w:cs="Times New Roman"/>
          <w:sz w:val="22"/>
        </w:rPr>
        <w:t>95% CI) of experiencing emotional burden was</w:t>
      </w:r>
      <w:r w:rsidRPr="007B501B">
        <w:rPr>
          <w:rFonts w:ascii="Times New Roman" w:hAnsi="Times New Roman" w:cs="Times New Roman"/>
          <w:sz w:val="22"/>
        </w:rPr>
        <w:t xml:space="preserve"> calculated by logistic regression model. Interaction effect between CSM and engaging angry customer on emotional burden was </w:t>
      </w:r>
      <w:r>
        <w:rPr>
          <w:rFonts w:ascii="Times New Roman" w:hAnsi="Times New Roman" w:cs="Times New Roman"/>
          <w:sz w:val="22"/>
        </w:rPr>
        <w:t xml:space="preserve">also </w:t>
      </w:r>
      <w:r w:rsidRPr="007B501B">
        <w:rPr>
          <w:rFonts w:ascii="Times New Roman" w:hAnsi="Times New Roman" w:cs="Times New Roman"/>
          <w:sz w:val="22"/>
        </w:rPr>
        <w:t xml:space="preserve">estimated. </w:t>
      </w: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 w:rsidRPr="007B501B">
        <w:rPr>
          <w:rFonts w:ascii="Times New Roman" w:hAnsi="Times New Roman" w:cs="Times New Roman"/>
          <w:sz w:val="22"/>
        </w:rPr>
        <w:t>Results</w:t>
      </w: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Out of 11,946 subjects, </w:t>
      </w:r>
      <w:r w:rsidRPr="007B501B">
        <w:rPr>
          <w:rFonts w:ascii="Times New Roman" w:hAnsi="Times New Roman" w:cs="Times New Roman"/>
          <w:sz w:val="22"/>
        </w:rPr>
        <w:t>total of 3,279</w:t>
      </w:r>
      <w:r>
        <w:rPr>
          <w:rFonts w:ascii="Times New Roman" w:hAnsi="Times New Roman" w:cs="Times New Roman"/>
          <w:sz w:val="22"/>
        </w:rPr>
        <w:t xml:space="preserve"> (27.4%) have experienced </w:t>
      </w:r>
      <w:r w:rsidRPr="007B501B">
        <w:rPr>
          <w:rFonts w:ascii="Times New Roman" w:hAnsi="Times New Roman" w:cs="Times New Roman"/>
          <w:sz w:val="22"/>
        </w:rPr>
        <w:t>emotional burden. OR (95% CI) of</w:t>
      </w:r>
      <w:r>
        <w:rPr>
          <w:rFonts w:ascii="Times New Roman" w:hAnsi="Times New Roman" w:cs="Times New Roman"/>
          <w:sz w:val="22"/>
        </w:rPr>
        <w:t xml:space="preserve"> experiencing</w:t>
      </w:r>
      <w:r w:rsidRPr="007B501B">
        <w:rPr>
          <w:rFonts w:ascii="Times New Roman" w:hAnsi="Times New Roman" w:cs="Times New Roman"/>
          <w:sz w:val="22"/>
        </w:rPr>
        <w:t xml:space="preserve"> emotional burden was </w:t>
      </w:r>
      <w:r>
        <w:rPr>
          <w:rFonts w:ascii="Times New Roman" w:hAnsi="Times New Roman" w:cs="Times New Roman"/>
          <w:sz w:val="22"/>
        </w:rPr>
        <w:t>1.40 (1.19-1.64)</w:t>
      </w:r>
      <w:r w:rsidRPr="007B501B">
        <w:rPr>
          <w:rFonts w:ascii="Times New Roman" w:hAnsi="Times New Roman" w:cs="Times New Roman"/>
          <w:sz w:val="22"/>
        </w:rPr>
        <w:t xml:space="preserve"> in men and </w:t>
      </w:r>
      <w:r>
        <w:rPr>
          <w:rFonts w:ascii="Times New Roman" w:hAnsi="Times New Roman" w:cs="Times New Roman"/>
          <w:sz w:val="22"/>
        </w:rPr>
        <w:t>1.25 (1.09-1.44</w:t>
      </w:r>
      <w:r w:rsidRPr="007B501B">
        <w:rPr>
          <w:rFonts w:ascii="Times New Roman" w:hAnsi="Times New Roman" w:cs="Times New Roman"/>
          <w:sz w:val="22"/>
        </w:rPr>
        <w:t xml:space="preserve">) in women. </w:t>
      </w:r>
      <w:r>
        <w:rPr>
          <w:rFonts w:ascii="Times New Roman" w:hAnsi="Times New Roman" w:cs="Times New Roman"/>
          <w:sz w:val="22"/>
        </w:rPr>
        <w:t>There was gender difference in interaction effect between the use of CSM and engaging angry customers. In men, OR (95% CI) was 3.16 (1.38-7.23) with additive effect when always engaging angry customers with CSM compared to rarely engaging without CSM, while in women OR (95% CI) was 8.85 (3.96-19.75) with synergistic effect. Moreover, the risk of depressive event increased only in women with OR (95% CI) 2.22 (1.42-3.48).</w:t>
      </w: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 w:rsidRPr="007B501B">
        <w:rPr>
          <w:rFonts w:ascii="Times New Roman" w:hAnsi="Times New Roman" w:cs="Times New Roman"/>
          <w:sz w:val="22"/>
        </w:rPr>
        <w:t>Conclusions</w:t>
      </w:r>
    </w:p>
    <w:p w:rsidR="00A854AD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 w:rsidRPr="007B501B">
        <w:rPr>
          <w:rFonts w:ascii="Times New Roman" w:hAnsi="Times New Roman" w:cs="Times New Roman"/>
          <w:sz w:val="22"/>
        </w:rPr>
        <w:t>Our current study highlighted association between emot</w:t>
      </w:r>
      <w:r>
        <w:rPr>
          <w:rFonts w:ascii="Times New Roman" w:hAnsi="Times New Roman" w:cs="Times New Roman"/>
          <w:sz w:val="22"/>
        </w:rPr>
        <w:t>ional burden and CSM in</w:t>
      </w:r>
      <w:r w:rsidRPr="007B501B">
        <w:rPr>
          <w:rFonts w:ascii="Times New Roman" w:hAnsi="Times New Roman" w:cs="Times New Roman"/>
          <w:sz w:val="22"/>
        </w:rPr>
        <w:t xml:space="preserve"> both men and women service worker</w:t>
      </w:r>
      <w:r>
        <w:rPr>
          <w:rFonts w:ascii="Times New Roman" w:hAnsi="Times New Roman" w:cs="Times New Roman"/>
          <w:sz w:val="22"/>
        </w:rPr>
        <w:t>s</w:t>
      </w:r>
      <w:r w:rsidRPr="007B501B">
        <w:rPr>
          <w:rFonts w:ascii="Times New Roman" w:hAnsi="Times New Roman" w:cs="Times New Roman"/>
          <w:sz w:val="22"/>
        </w:rPr>
        <w:t xml:space="preserve">. </w:t>
      </w:r>
      <w:r>
        <w:rPr>
          <w:rFonts w:ascii="Times New Roman" w:hAnsi="Times New Roman" w:cs="Times New Roman"/>
          <w:sz w:val="22"/>
        </w:rPr>
        <w:t>Furthermore, women were affected more severely by CSM. The results from</w:t>
      </w:r>
      <w:r w:rsidRPr="007B501B">
        <w:rPr>
          <w:rFonts w:ascii="Times New Roman" w:hAnsi="Times New Roman" w:cs="Times New Roman"/>
          <w:sz w:val="22"/>
        </w:rPr>
        <w:t xml:space="preserve"> current study suggest that CSM should be changed appropriately </w:t>
      </w:r>
      <w:r>
        <w:rPr>
          <w:rFonts w:ascii="Times New Roman" w:hAnsi="Times New Roman" w:cs="Times New Roman"/>
          <w:sz w:val="22"/>
        </w:rPr>
        <w:t>to benefit</w:t>
      </w:r>
      <w:r w:rsidRPr="007B501B">
        <w:rPr>
          <w:rFonts w:ascii="Times New Roman" w:hAnsi="Times New Roman" w:cs="Times New Roman"/>
          <w:sz w:val="22"/>
        </w:rPr>
        <w:t xml:space="preserve"> workers</w:t>
      </w:r>
      <w:r>
        <w:rPr>
          <w:rFonts w:ascii="Times New Roman" w:hAnsi="Times New Roman" w:cs="Times New Roman"/>
          <w:sz w:val="22"/>
        </w:rPr>
        <w:t>.</w:t>
      </w: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 w:rsidRPr="007B501B">
        <w:rPr>
          <w:rFonts w:ascii="Times New Roman" w:hAnsi="Times New Roman" w:cs="Times New Roman"/>
          <w:sz w:val="22"/>
        </w:rPr>
        <w:t xml:space="preserve"> </w:t>
      </w: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 w:rsidRPr="007B501B">
        <w:rPr>
          <w:rFonts w:ascii="Times New Roman" w:hAnsi="Times New Roman" w:cs="Times New Roman"/>
          <w:sz w:val="22"/>
        </w:rPr>
        <w:t>Key Words: Customer Service Manual, Emotional Burden, Emotional Demand, Service Industry, Mental Health, Korea Working Condition Survey</w:t>
      </w:r>
    </w:p>
    <w:p w:rsidR="00A854AD" w:rsidRPr="007B501B" w:rsidRDefault="00A854AD" w:rsidP="00A854AD">
      <w:pPr>
        <w:widowControl/>
        <w:wordWrap/>
        <w:autoSpaceDE/>
        <w:autoSpaceDN/>
        <w:spacing w:line="240" w:lineRule="auto"/>
        <w:ind w:firstLineChars="200" w:firstLine="440"/>
        <w:rPr>
          <w:rFonts w:ascii="Times New Roman" w:hAnsi="Times New Roman" w:cs="Times New Roman"/>
          <w:sz w:val="22"/>
        </w:rPr>
      </w:pPr>
      <w:r w:rsidRPr="007B501B">
        <w:rPr>
          <w:rFonts w:ascii="Times New Roman" w:hAnsi="Times New Roman" w:cs="Times New Roman"/>
          <w:sz w:val="22"/>
        </w:rPr>
        <w:br w:type="page"/>
      </w:r>
    </w:p>
    <w:p w:rsidR="001A6B90" w:rsidRPr="00A854AD" w:rsidRDefault="00A854AD"/>
    <w:sectPr w:rsidR="001A6B90" w:rsidRPr="00A854A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4AD"/>
    <w:rsid w:val="00344CDC"/>
    <w:rsid w:val="004755EA"/>
    <w:rsid w:val="00A8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7FD1B0-A1B6-4CC4-A70F-3C853CA4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4A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윤세현(보건대학원)</dc:creator>
  <cp:keywords/>
  <dc:description/>
  <cp:lastModifiedBy>윤세현(보건대학원)</cp:lastModifiedBy>
  <cp:revision>1</cp:revision>
  <dcterms:created xsi:type="dcterms:W3CDTF">2019-02-06T23:45:00Z</dcterms:created>
  <dcterms:modified xsi:type="dcterms:W3CDTF">2019-02-06T23:46:00Z</dcterms:modified>
</cp:coreProperties>
</file>