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71842" w:rsidRDefault="005D7190" w:rsidP="00B71842">
      <w:pPr>
        <w:pStyle w:val="bodytext"/>
      </w:pPr>
      <w:bookmarkStart w:id="0" w:name="_GoBack"/>
      <w:bookmarkEnd w:id="0"/>
      <w:r>
        <w:rPr>
          <w:rStyle w:val="Strong"/>
        </w:rPr>
        <w:t>Relationship</w:t>
      </w:r>
      <w:r w:rsidR="00B71842">
        <w:rPr>
          <w:rStyle w:val="Strong"/>
        </w:rPr>
        <w:t xml:space="preserve"> between Climate Change and Extreme Weather Events in Atlantic Canada: Econometric analysis</w:t>
      </w:r>
      <w:r w:rsidR="00B71842">
        <w:t xml:space="preserve"> </w:t>
      </w:r>
    </w:p>
    <w:p w:rsidR="00B71842" w:rsidRDefault="00B71842" w:rsidP="00B71842">
      <w:pPr>
        <w:pStyle w:val="bodytext"/>
        <w:spacing w:before="0" w:beforeAutospacing="0" w:after="0" w:afterAutospacing="0"/>
      </w:pPr>
      <w:r>
        <w:t>Yuri Yevdokimov</w:t>
      </w:r>
      <w:r w:rsidR="00CB53D9">
        <w:t xml:space="preserve"> </w:t>
      </w:r>
      <w:r>
        <w:t>(MSc, PhD</w:t>
      </w:r>
      <w:proofErr w:type="gramStart"/>
      <w:r>
        <w:t>)</w:t>
      </w:r>
      <w:proofErr w:type="gramEnd"/>
      <w:r>
        <w:br/>
        <w:t>Departments of Economics and Civil Engineering</w:t>
      </w:r>
    </w:p>
    <w:p w:rsidR="00B71842" w:rsidRDefault="00B71842" w:rsidP="00B71842">
      <w:pPr>
        <w:pStyle w:val="bodytext"/>
        <w:spacing w:before="0" w:beforeAutospacing="0" w:after="0" w:afterAutospacing="0"/>
      </w:pPr>
      <w:r>
        <w:t>University of New Brunswick</w:t>
      </w:r>
      <w:r>
        <w:br/>
        <w:t>7 Macaulay Lane</w:t>
      </w:r>
      <w:r>
        <w:br/>
        <w:t>Fredericton, E3B 5A3</w:t>
      </w:r>
      <w:r>
        <w:br/>
        <w:t>Canada</w:t>
      </w:r>
      <w:r>
        <w:br/>
        <w:t xml:space="preserve">E-mail: yuri@unb.ca </w:t>
      </w:r>
    </w:p>
    <w:p w:rsidR="00B71842" w:rsidRDefault="00B71842" w:rsidP="00B71842">
      <w:pPr>
        <w:pStyle w:val="bodytext"/>
      </w:pPr>
      <w:r>
        <w:rPr>
          <w:rStyle w:val="Strong"/>
        </w:rPr>
        <w:t>Abstract</w:t>
      </w:r>
      <w:r>
        <w:t xml:space="preserve"> </w:t>
      </w:r>
    </w:p>
    <w:p w:rsidR="00CB53D9" w:rsidRPr="00CB53D9" w:rsidRDefault="00CB53D9" w:rsidP="00CB53D9">
      <w:pPr>
        <w:jc w:val="both"/>
        <w:rPr>
          <w:rFonts w:ascii="Times New Roman" w:hAnsi="Times New Roman" w:cs="Times New Roman"/>
          <w:sz w:val="24"/>
          <w:szCs w:val="24"/>
        </w:rPr>
      </w:pPr>
      <w:r w:rsidRPr="00CB53D9">
        <w:rPr>
          <w:rFonts w:ascii="Times New Roman" w:hAnsi="Times New Roman" w:cs="Times New Roman"/>
          <w:sz w:val="24"/>
          <w:szCs w:val="24"/>
        </w:rPr>
        <w:t>In recent years Atlantic Canada has seen many examples of extreme weather and climate events such as floods, hurricanes, thunderstorms, severe rainfalls and snowstorms, storm surges, heat waves and others. These extreme weather events resulted in significant economic damage which has affected lives of people in the region as well as public finances. The existing literature on extreme weather and climate events claims that frequency and magnitude of these events are going to increase in the future due to changing climate. This study tests this statement with respect to Atlantics Canada by means of a rigorous statistical analysis.</w:t>
      </w:r>
    </w:p>
    <w:p w:rsidR="00CB53D9" w:rsidRPr="00CB53D9" w:rsidRDefault="00CB53D9" w:rsidP="00CB53D9">
      <w:pPr>
        <w:jc w:val="both"/>
        <w:rPr>
          <w:rFonts w:ascii="Times New Roman" w:hAnsi="Times New Roman" w:cs="Times New Roman"/>
          <w:sz w:val="24"/>
          <w:szCs w:val="24"/>
        </w:rPr>
      </w:pPr>
      <w:r w:rsidRPr="00CB53D9">
        <w:rPr>
          <w:rFonts w:ascii="Times New Roman" w:hAnsi="Times New Roman" w:cs="Times New Roman"/>
          <w:sz w:val="24"/>
          <w:szCs w:val="24"/>
        </w:rPr>
        <w:t xml:space="preserve">The relationships between frequencies of floods, hurricanes, heavy rainfalls and snowstorms and climate variables such as temperature, precipitation and sea level are established on the basis of log-log complimentary model and Poisson regressions.  Other specific factors associated with each extreme weather event are used as control variables. Our estimation on the basis of these statistical methods has shown a strong and statistically significant positive correlation between frequencies of the above mentioned extreme weather events and climate variables which proves the link between frequencies of these events and climate change in Atlantic Canada.  </w:t>
      </w:r>
    </w:p>
    <w:p w:rsidR="000B6CCA" w:rsidRDefault="000B6CCA"/>
    <w:sectPr w:rsidR="000B6CC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1842"/>
    <w:rsid w:val="000B6CCA"/>
    <w:rsid w:val="005D7190"/>
    <w:rsid w:val="00B71842"/>
    <w:rsid w:val="00CB53D9"/>
    <w:rsid w:val="00FF3A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51BFB2F-9769-46C7-8441-9E223E6AFE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text">
    <w:name w:val="bodytext"/>
    <w:basedOn w:val="Normal"/>
    <w:rsid w:val="00B7184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71842"/>
    <w:rPr>
      <w:b/>
      <w:bCs/>
    </w:rPr>
  </w:style>
  <w:style w:type="paragraph" w:styleId="BalloonText">
    <w:name w:val="Balloon Text"/>
    <w:basedOn w:val="Normal"/>
    <w:link w:val="BalloonTextChar"/>
    <w:uiPriority w:val="99"/>
    <w:semiHidden/>
    <w:unhideWhenUsed/>
    <w:rsid w:val="00B7184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7184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67181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235</Words>
  <Characters>1345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University of New Brunswick</Company>
  <LinksUpToDate>false</LinksUpToDate>
  <CharactersWithSpaces>1577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Yuri  Yevdokimov</dc:creator>
  <cp:keywords/>
  <dc:description/>
  <cp:lastModifiedBy>Yuri  Yevdokimov</cp:lastModifiedBy>
  <cp:revision>2</cp:revision>
  <cp:lastPrinted>2018-11-27T15:33:00Z</cp:lastPrinted>
  <dcterms:created xsi:type="dcterms:W3CDTF">2019-05-17T11:56:00Z</dcterms:created>
  <dcterms:modified xsi:type="dcterms:W3CDTF">2019-05-17T11:56:00Z</dcterms:modified>
</cp:coreProperties>
</file>