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B2CC7" w14:textId="77777777" w:rsidR="008C2AE4" w:rsidRDefault="008C2AE4" w:rsidP="008C2AE4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How Innovative People and Brands Can Ride </w:t>
      </w:r>
      <w:proofErr w:type="gramStart"/>
      <w:r>
        <w:rPr>
          <w:rFonts w:ascii="Arial" w:hAnsi="Arial" w:cs="Arial"/>
          <w:b/>
          <w:bCs/>
          <w:color w:val="000000"/>
          <w:sz w:val="22"/>
          <w:szCs w:val="22"/>
        </w:rPr>
        <w:t>The</w:t>
      </w:r>
      <w:proofErr w:type="gram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Wave of Impact Innovation And Change The World At Scale</w:t>
      </w:r>
      <w:r>
        <w:rPr>
          <w:rFonts w:ascii="Arial" w:hAnsi="Arial" w:cs="Arial"/>
          <w:b/>
          <w:bCs/>
          <w:color w:val="000000"/>
          <w:sz w:val="22"/>
          <w:szCs w:val="22"/>
        </w:rPr>
        <w:br/>
      </w:r>
    </w:p>
    <w:p w14:paraId="5801A9DB" w14:textId="77777777" w:rsidR="008C2AE4" w:rsidRDefault="008C2AE4" w:rsidP="008C2AE4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 xml:space="preserve">More and more, brands and consumers are looking to make an impact in the world at scale.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So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they're looking for nonprofit partners who are innovative and impactful – but feeling stymied by organizations that instead feel inefficient and ineffective. </w:t>
      </w:r>
    </w:p>
    <w:p w14:paraId="52DE0F0C" w14:textId="77777777" w:rsidR="008C2AE4" w:rsidRDefault="008C2AE4" w:rsidP="008C2AE4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  <w:sz w:val="20"/>
          <w:szCs w:val="20"/>
        </w:rPr>
      </w:pPr>
      <w:r>
        <w:rPr>
          <w:rFonts w:ascii="Helvetica Neue" w:hAnsi="Helvetica Neue"/>
          <w:color w:val="000000"/>
          <w:sz w:val="20"/>
          <w:szCs w:val="20"/>
        </w:rPr>
        <w:t> </w:t>
      </w:r>
    </w:p>
    <w:p w14:paraId="2BF42D0E" w14:textId="77777777" w:rsidR="008C2AE4" w:rsidRDefault="008C2AE4" w:rsidP="008C2AE4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 xml:space="preserve">Greg is here to tell you that a wave of impact innovation is building that is making it possible for any individual or company to do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more good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in the world than ever before. He invites you to join him in letting go of certain assumptions you might have about the “nonprofit sector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”, and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consider the ways in which you or your company can ride the wave of impact innovation in the burgeoning “for-impact” sector. </w:t>
      </w:r>
    </w:p>
    <w:p w14:paraId="517148ED" w14:textId="77777777" w:rsidR="008C2AE4" w:rsidRDefault="008C2AE4" w:rsidP="008C2AE4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  <w:sz w:val="20"/>
          <w:szCs w:val="20"/>
        </w:rPr>
      </w:pPr>
      <w:r>
        <w:rPr>
          <w:rFonts w:ascii="Helvetica Neue" w:hAnsi="Helvetica Neue"/>
          <w:color w:val="000000"/>
          <w:sz w:val="20"/>
          <w:szCs w:val="20"/>
        </w:rPr>
        <w:t> </w:t>
      </w:r>
    </w:p>
    <w:p w14:paraId="020799F2" w14:textId="77777777" w:rsidR="008C2AE4" w:rsidRDefault="008C2AE4" w:rsidP="008C2AE4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 xml:space="preserve">He runs an organization called CoachArt, which serves as a case study of this new wave. Their mission is one that people might not typically associate with innovation – providing arts and athletics to kids fighting serious illnesses.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CoachArt’s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story, however, is all about innovating to achieve high growth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through the use of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automation, algorithms and their proprietary app “CoachArt Connect”. When the pandemic hit, CoachArt accelerated rather than decelerated their growth, and used virtual engagement tools to scale their programs nationwide. </w:t>
      </w:r>
    </w:p>
    <w:p w14:paraId="78A99754" w14:textId="77777777" w:rsidR="008C2AE4" w:rsidRDefault="008C2AE4" w:rsidP="008C2AE4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  <w:sz w:val="20"/>
          <w:szCs w:val="20"/>
        </w:rPr>
      </w:pPr>
      <w:r>
        <w:rPr>
          <w:rFonts w:ascii="Helvetica Neue" w:hAnsi="Helvetica Neue"/>
          <w:color w:val="000000"/>
          <w:sz w:val="20"/>
          <w:szCs w:val="20"/>
        </w:rPr>
        <w:t> </w:t>
      </w:r>
    </w:p>
    <w:p w14:paraId="1D1F5720" w14:textId="77777777" w:rsidR="008C2AE4" w:rsidRDefault="008C2AE4" w:rsidP="008C2AE4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 xml:space="preserve">Greg hopes you come away from the conversation with a transformed idea of the amount of positive impact any person or brand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is capable of creating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with time, talent, and treasure. After all, the first step in innovation is to see things not as they are, but as they could be…</w:t>
      </w:r>
    </w:p>
    <w:p w14:paraId="565E1681" w14:textId="77777777" w:rsidR="008C2AE4" w:rsidRDefault="008C2AE4" w:rsidP="008C2AE4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  <w:sz w:val="20"/>
          <w:szCs w:val="20"/>
        </w:rPr>
      </w:pPr>
      <w:r>
        <w:rPr>
          <w:rFonts w:ascii="Helvetica Neue" w:hAnsi="Helvetica Neue"/>
          <w:color w:val="000000"/>
          <w:sz w:val="20"/>
          <w:szCs w:val="20"/>
        </w:rPr>
        <w:t> </w:t>
      </w:r>
    </w:p>
    <w:p w14:paraId="72922F52" w14:textId="77777777" w:rsidR="008C2AE4" w:rsidRDefault="008C2AE4" w:rsidP="008C2AE4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Key takeaways/ audience will learn:</w:t>
      </w:r>
    </w:p>
    <w:p w14:paraId="6D2E6289" w14:textId="77777777" w:rsidR="008C2AE4" w:rsidRDefault="008C2AE4" w:rsidP="008C2AE4">
      <w:pPr>
        <w:pStyle w:val="NormalWeb"/>
        <w:numPr>
          <w:ilvl w:val="0"/>
          <w:numId w:val="1"/>
        </w:numPr>
        <w:spacing w:before="0" w:beforeAutospacing="0" w:after="0" w:afterAutospacing="0"/>
        <w:ind w:left="1080"/>
        <w:textAlignment w:val="baseline"/>
        <w:rPr>
          <w:rFonts w:ascii="Helvetica Neue" w:hAnsi="Helvetica Neue" w:cs="Arial"/>
          <w:color w:val="000000"/>
          <w:sz w:val="22"/>
          <w:szCs w:val="22"/>
        </w:rPr>
      </w:pPr>
      <w:r>
        <w:rPr>
          <w:rFonts w:ascii="Helvetica Neue" w:hAnsi="Helvetica Neue" w:cs="Arial"/>
          <w:color w:val="000000"/>
          <w:sz w:val="22"/>
          <w:szCs w:val="22"/>
        </w:rPr>
        <w:t>Adopting a different mindset about the amount of positive impact that any individual or brand can create in the world</w:t>
      </w:r>
    </w:p>
    <w:p w14:paraId="27870474" w14:textId="77777777" w:rsidR="008C2AE4" w:rsidRDefault="008C2AE4" w:rsidP="008C2AE4">
      <w:pPr>
        <w:pStyle w:val="NormalWeb"/>
        <w:numPr>
          <w:ilvl w:val="0"/>
          <w:numId w:val="1"/>
        </w:numPr>
        <w:spacing w:before="0" w:beforeAutospacing="0" w:after="0" w:afterAutospacing="0"/>
        <w:ind w:left="1080"/>
        <w:textAlignment w:val="baseline"/>
        <w:rPr>
          <w:rFonts w:ascii="Helvetica Neue" w:hAnsi="Helvetica Neue" w:cs="Arial"/>
          <w:color w:val="000000"/>
          <w:sz w:val="22"/>
          <w:szCs w:val="22"/>
        </w:rPr>
      </w:pPr>
      <w:r>
        <w:rPr>
          <w:rFonts w:ascii="Helvetica Neue" w:hAnsi="Helvetica Neue" w:cs="Arial"/>
          <w:color w:val="000000"/>
          <w:sz w:val="22"/>
          <w:szCs w:val="22"/>
        </w:rPr>
        <w:t>A new way of thinking about how to use time, talent, and treasure to make the world a better place</w:t>
      </w:r>
    </w:p>
    <w:p w14:paraId="01C2922A" w14:textId="77777777" w:rsidR="008C2AE4" w:rsidRDefault="008C2AE4" w:rsidP="008C2AE4">
      <w:pPr>
        <w:pStyle w:val="NormalWeb"/>
        <w:numPr>
          <w:ilvl w:val="0"/>
          <w:numId w:val="1"/>
        </w:numPr>
        <w:spacing w:before="0" w:beforeAutospacing="0" w:after="0" w:afterAutospacing="0"/>
        <w:ind w:left="1080"/>
        <w:textAlignment w:val="baseline"/>
        <w:rPr>
          <w:rFonts w:ascii="Helvetica Neue" w:hAnsi="Helvetica Neue" w:cs="Arial"/>
          <w:color w:val="000000"/>
          <w:sz w:val="22"/>
          <w:szCs w:val="22"/>
        </w:rPr>
      </w:pPr>
      <w:proofErr w:type="spellStart"/>
      <w:r>
        <w:rPr>
          <w:rFonts w:ascii="Helvetica Neue" w:hAnsi="Helvetica Neue" w:cs="Arial"/>
          <w:color w:val="000000"/>
          <w:sz w:val="22"/>
          <w:szCs w:val="22"/>
        </w:rPr>
        <w:t>CoachArt’s</w:t>
      </w:r>
      <w:proofErr w:type="spellEnd"/>
      <w:r>
        <w:rPr>
          <w:rFonts w:ascii="Helvetica Neue" w:hAnsi="Helvetica Neue" w:cs="Arial"/>
          <w:color w:val="000000"/>
          <w:sz w:val="22"/>
          <w:szCs w:val="22"/>
        </w:rPr>
        <w:t xml:space="preserve"> journey to be the most innovative organization serving kids affected by serious illness nationwide</w:t>
      </w:r>
    </w:p>
    <w:p w14:paraId="495FD07A" w14:textId="640439FB" w:rsidR="008C2AE4" w:rsidRDefault="008C2AE4"/>
    <w:p w14:paraId="4E6039A3" w14:textId="77777777" w:rsidR="00810397" w:rsidRDefault="00810397" w:rsidP="00810397">
      <w:r w:rsidRPr="00B362E5">
        <w:t xml:space="preserve">Greg </w:t>
      </w:r>
      <w:r>
        <w:t xml:space="preserve">Harrell-Edge </w:t>
      </w:r>
      <w:r w:rsidRPr="00B362E5">
        <w:t xml:space="preserve">is the Executive Director of the tech-enabled nonprofit CoachArt. A second-generation nonprofit fundraiser from Virginia, he was previously the Development Director of Friends of the Urban Forest in San Francisco, and has consulted for nonprofits in the arts, environment, </w:t>
      </w:r>
      <w:proofErr w:type="gramStart"/>
      <w:r w:rsidRPr="00B362E5">
        <w:t>LGBT</w:t>
      </w:r>
      <w:proofErr w:type="gramEnd"/>
      <w:r w:rsidRPr="00B362E5">
        <w:t xml:space="preserve"> and education sectors to optimize their online fundraising. Prior to his nonprofit work, Greg served on the staff of Barack Obama’s 2008 presidential campaign and created monologue content for seasons 3 through 6 of Jimmy Kimmel Live. Greg was also a walk-on member of the basketball team at the University of Virginia, where he earned a degree in Politics.</w:t>
      </w:r>
    </w:p>
    <w:p w14:paraId="5C8FF229" w14:textId="77777777" w:rsidR="00810397" w:rsidRDefault="00810397" w:rsidP="00810397"/>
    <w:p w14:paraId="194A07D5" w14:textId="77777777" w:rsidR="00810397" w:rsidRDefault="00810397" w:rsidP="00810397">
      <w:hyperlink r:id="rId5" w:history="1">
        <w:r w:rsidRPr="00E24968">
          <w:rPr>
            <w:rStyle w:val="Hyperlink"/>
          </w:rPr>
          <w:t>https://speakerhub.com/speaker/greg-harrell-edge</w:t>
        </w:r>
      </w:hyperlink>
    </w:p>
    <w:p w14:paraId="481B304C" w14:textId="77777777" w:rsidR="00810397" w:rsidRDefault="00810397" w:rsidP="00810397">
      <w:hyperlink r:id="rId6" w:history="1">
        <w:r w:rsidRPr="00E24968">
          <w:rPr>
            <w:rStyle w:val="Hyperlink"/>
          </w:rPr>
          <w:t>https://brooks.digital/health-nonprofit-digital-marketing/building-your-own-tech-platform/</w:t>
        </w:r>
      </w:hyperlink>
    </w:p>
    <w:p w14:paraId="5618BD1B" w14:textId="77777777" w:rsidR="00810397" w:rsidRDefault="00810397" w:rsidP="00810397">
      <w:hyperlink r:id="rId7" w:history="1">
        <w:r w:rsidRPr="00E24968">
          <w:rPr>
            <w:rStyle w:val="Hyperlink"/>
          </w:rPr>
          <w:t>https://thriveglobal.com/stories/greg-harrell-edge-on-how-to-leave-a-lasting-legacy-with-a-successful-effective-nonprofit-organization/</w:t>
        </w:r>
      </w:hyperlink>
    </w:p>
    <w:p w14:paraId="0E1BAB6C" w14:textId="77777777" w:rsidR="00810397" w:rsidRDefault="00810397" w:rsidP="00810397">
      <w:hyperlink r:id="rId8" w:history="1">
        <w:r w:rsidRPr="00E24968">
          <w:rPr>
            <w:rStyle w:val="Hyperlink"/>
          </w:rPr>
          <w:t>https://dotorgstrategy.com/nonprofit-hero-factory/episode-40-how-coachart-is-using-tech-and-10x-thinking-to-scale-impact-with-greg-harrell-edge/</w:t>
        </w:r>
      </w:hyperlink>
    </w:p>
    <w:p w14:paraId="568C1650" w14:textId="77777777" w:rsidR="00810397" w:rsidRDefault="00810397" w:rsidP="00810397"/>
    <w:p w14:paraId="5740F139" w14:textId="77777777" w:rsidR="00810397" w:rsidRDefault="00810397" w:rsidP="00810397">
      <w:pPr>
        <w:rPr>
          <w:color w:val="0000FF"/>
          <w:u w:val="single"/>
        </w:rPr>
      </w:pPr>
      <w:hyperlink r:id="rId9" w:history="1">
        <w:r w:rsidRPr="00B362E5">
          <w:rPr>
            <w:color w:val="0000FF"/>
            <w:u w:val="single"/>
          </w:rPr>
          <w:t>(10) Greg Harrell-Edge | LinkedIn</w:t>
        </w:r>
      </w:hyperlink>
    </w:p>
    <w:p w14:paraId="717302B4" w14:textId="77777777" w:rsidR="00810397" w:rsidRDefault="00810397" w:rsidP="00810397">
      <w:pPr>
        <w:rPr>
          <w:color w:val="0000FF"/>
          <w:u w:val="single"/>
        </w:rPr>
      </w:pPr>
    </w:p>
    <w:p w14:paraId="643B9BEA" w14:textId="77777777" w:rsidR="00810397" w:rsidRDefault="00810397" w:rsidP="00810397">
      <w:pPr>
        <w:rPr>
          <w:color w:val="0000FF"/>
          <w:u w:val="single"/>
        </w:rPr>
      </w:pPr>
      <w:hyperlink r:id="rId10" w:history="1">
        <w:r w:rsidRPr="009C7F1B">
          <w:rPr>
            <w:color w:val="0000FF"/>
            <w:u w:val="single"/>
          </w:rPr>
          <w:t>(323) CoachArt - Fast Pitch 2018 - YouTube</w:t>
        </w:r>
      </w:hyperlink>
    </w:p>
    <w:p w14:paraId="5DD948D5" w14:textId="77777777" w:rsidR="00810397" w:rsidRDefault="00810397" w:rsidP="00810397"/>
    <w:p w14:paraId="73CBF1A3" w14:textId="77777777" w:rsidR="00810397" w:rsidRDefault="00810397" w:rsidP="00810397">
      <w:hyperlink r:id="rId11" w:history="1">
        <w:r w:rsidRPr="0053041E">
          <w:rPr>
            <w:color w:val="0000FF"/>
            <w:u w:val="single"/>
          </w:rPr>
          <w:t>CoachArt (@CoachArtOrg) / Twitter</w:t>
        </w:r>
      </w:hyperlink>
    </w:p>
    <w:p w14:paraId="11313039" w14:textId="77777777" w:rsidR="00810397" w:rsidRDefault="00810397"/>
    <w:sectPr w:rsidR="008103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6C24CA"/>
    <w:multiLevelType w:val="multilevel"/>
    <w:tmpl w:val="18165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44028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AE4"/>
    <w:rsid w:val="00810397"/>
    <w:rsid w:val="008C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F4884"/>
  <w15:chartTrackingRefBased/>
  <w15:docId w15:val="{FD01A82B-036C-4632-94DA-FF3366599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C2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103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0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8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torgstrategy.com/nonprofit-hero-factory/episode-40-how-coachart-is-using-tech-and-10x-thinking-to-scale-impact-with-greg-harrell-edg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hriveglobal.com/stories/greg-harrell-edge-on-how-to-leave-a-lasting-legacy-with-a-successful-effective-nonprofit-organization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ooks.digital/health-nonprofit-digital-marketing/building-your-own-tech-platform/" TargetMode="External"/><Relationship Id="rId11" Type="http://schemas.openxmlformats.org/officeDocument/2006/relationships/hyperlink" Target="https://twitter.com/CoachArtOrg" TargetMode="External"/><Relationship Id="rId5" Type="http://schemas.openxmlformats.org/officeDocument/2006/relationships/hyperlink" Target="https://speakerhub.com/speaker/greg-harrell-edge" TargetMode="External"/><Relationship Id="rId10" Type="http://schemas.openxmlformats.org/officeDocument/2006/relationships/hyperlink" Target="https://www.youtube.com/watch?v=GRuNSYcx1T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in/gregharrelledg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568</Words>
  <Characters>3241</Characters>
  <Application>Microsoft Office Word</Application>
  <DocSecurity>0</DocSecurity>
  <Lines>27</Lines>
  <Paragraphs>7</Paragraphs>
  <ScaleCrop>false</ScaleCrop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Olson</dc:creator>
  <cp:keywords/>
  <dc:description/>
  <cp:lastModifiedBy>Heidi Olson</cp:lastModifiedBy>
  <cp:revision>2</cp:revision>
  <dcterms:created xsi:type="dcterms:W3CDTF">2022-05-04T17:26:00Z</dcterms:created>
  <dcterms:modified xsi:type="dcterms:W3CDTF">2022-05-31T22:04:00Z</dcterms:modified>
</cp:coreProperties>
</file>