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1068D1" w14:textId="7C5F24FA" w:rsidR="00A6736E" w:rsidRDefault="00A6736E">
      <w:pPr>
        <w:rPr>
          <w:lang w:val="en-US"/>
        </w:rPr>
      </w:pPr>
    </w:p>
    <w:p w14:paraId="6F3324E6" w14:textId="77777777" w:rsidR="00A6736E" w:rsidRDefault="00A6736E" w:rsidP="00A6736E">
      <w:pPr>
        <w:spacing w:after="0" w:line="240" w:lineRule="auto"/>
        <w:jc w:val="both"/>
        <w:rPr>
          <w:rFonts w:ascii="Times New Roman" w:eastAsia="Times New Roman" w:hAnsi="Times New Roman" w:cs="Times New Roman"/>
          <w:b/>
          <w:bCs/>
          <w:sz w:val="24"/>
          <w:szCs w:val="24"/>
          <w:lang w:val="en-US" w:eastAsia="fi-FI"/>
        </w:rPr>
      </w:pPr>
      <w:r w:rsidRPr="00486F58">
        <w:rPr>
          <w:rFonts w:ascii="Times New Roman" w:eastAsia="Times New Roman" w:hAnsi="Times New Roman" w:cs="Times New Roman"/>
          <w:b/>
          <w:bCs/>
          <w:sz w:val="24"/>
          <w:szCs w:val="24"/>
          <w:lang w:val="en-US" w:eastAsia="fi-FI"/>
        </w:rPr>
        <w:t>Abstract</w:t>
      </w:r>
    </w:p>
    <w:p w14:paraId="181B90DB" w14:textId="77777777" w:rsidR="00A6736E" w:rsidRDefault="00A6736E" w:rsidP="00A6736E">
      <w:pPr>
        <w:spacing w:after="0" w:line="240" w:lineRule="auto"/>
        <w:jc w:val="both"/>
        <w:rPr>
          <w:rFonts w:ascii="Times New Roman" w:eastAsia="Times New Roman" w:hAnsi="Times New Roman" w:cs="Times New Roman"/>
          <w:b/>
          <w:bCs/>
          <w:sz w:val="24"/>
          <w:szCs w:val="24"/>
          <w:lang w:val="en-US" w:eastAsia="fi-FI"/>
        </w:rPr>
      </w:pPr>
    </w:p>
    <w:p w14:paraId="65F5A433" w14:textId="77777777" w:rsidR="00A6736E" w:rsidRDefault="00A6736E" w:rsidP="00A6736E">
      <w:pPr>
        <w:spacing w:after="0" w:line="240" w:lineRule="auto"/>
        <w:jc w:val="center"/>
        <w:rPr>
          <w:rFonts w:ascii="Times New Roman" w:eastAsia="Times New Roman" w:hAnsi="Times New Roman" w:cs="Times New Roman"/>
          <w:b/>
          <w:bCs/>
          <w:sz w:val="36"/>
          <w:szCs w:val="36"/>
          <w:lang w:val="en-US" w:eastAsia="fi-FI"/>
        </w:rPr>
      </w:pPr>
    </w:p>
    <w:p w14:paraId="741882A1" w14:textId="287476F0" w:rsidR="00A6736E" w:rsidRPr="00A6736E" w:rsidRDefault="006D4CDD" w:rsidP="00A6736E">
      <w:pPr>
        <w:spacing w:after="0" w:line="240" w:lineRule="auto"/>
        <w:jc w:val="center"/>
        <w:rPr>
          <w:rFonts w:ascii="Times New Roman" w:eastAsia="Times New Roman" w:hAnsi="Times New Roman" w:cs="Times New Roman"/>
          <w:b/>
          <w:bCs/>
          <w:sz w:val="36"/>
          <w:szCs w:val="36"/>
          <w:lang w:val="en-US" w:eastAsia="fi-FI"/>
        </w:rPr>
      </w:pPr>
      <w:r>
        <w:rPr>
          <w:rFonts w:ascii="Times New Roman" w:eastAsia="Times New Roman" w:hAnsi="Times New Roman" w:cs="Times New Roman"/>
          <w:b/>
          <w:bCs/>
          <w:sz w:val="36"/>
          <w:szCs w:val="36"/>
          <w:lang w:val="en-US" w:eastAsia="fi-FI"/>
        </w:rPr>
        <w:t xml:space="preserve">How to create “an entrepreneurial engine” for a workplace by developing competencies? </w:t>
      </w:r>
    </w:p>
    <w:p w14:paraId="6B583E37" w14:textId="77777777" w:rsidR="00A6736E" w:rsidRPr="00A6736E" w:rsidRDefault="00A6736E" w:rsidP="00A6736E">
      <w:pPr>
        <w:spacing w:after="0" w:line="240" w:lineRule="auto"/>
        <w:jc w:val="both"/>
        <w:rPr>
          <w:rFonts w:ascii="Times New Roman" w:eastAsia="Times New Roman" w:hAnsi="Times New Roman" w:cs="Times New Roman"/>
          <w:b/>
          <w:bCs/>
          <w:sz w:val="24"/>
          <w:szCs w:val="24"/>
          <w:lang w:val="en-US" w:eastAsia="fi-FI"/>
        </w:rPr>
      </w:pPr>
    </w:p>
    <w:p w14:paraId="3357BB31" w14:textId="77777777" w:rsidR="00A6736E" w:rsidRPr="00A6736E" w:rsidRDefault="00A6736E" w:rsidP="00A6736E">
      <w:pPr>
        <w:spacing w:after="0" w:line="240" w:lineRule="auto"/>
        <w:jc w:val="both"/>
        <w:rPr>
          <w:rFonts w:ascii="Times New Roman" w:eastAsia="Times New Roman" w:hAnsi="Times New Roman" w:cs="Times New Roman"/>
          <w:b/>
          <w:bCs/>
          <w:sz w:val="24"/>
          <w:szCs w:val="24"/>
          <w:lang w:val="en-US" w:eastAsia="fi-FI"/>
        </w:rPr>
      </w:pPr>
    </w:p>
    <w:p w14:paraId="47B52057" w14:textId="77777777" w:rsidR="00A6736E" w:rsidRPr="0034220C" w:rsidRDefault="00A6736E" w:rsidP="00A6736E">
      <w:pPr>
        <w:spacing w:after="0" w:line="240" w:lineRule="auto"/>
        <w:jc w:val="both"/>
        <w:rPr>
          <w:rFonts w:ascii="Times New Roman" w:eastAsia="Times New Roman" w:hAnsi="Times New Roman" w:cs="Times New Roman"/>
          <w:b/>
          <w:bCs/>
          <w:sz w:val="24"/>
          <w:szCs w:val="24"/>
          <w:lang w:val="en-US" w:eastAsia="fi-FI"/>
        </w:rPr>
      </w:pPr>
      <w:r w:rsidRPr="0034220C">
        <w:rPr>
          <w:rFonts w:ascii="Times New Roman" w:eastAsia="Times New Roman" w:hAnsi="Times New Roman" w:cs="Times New Roman"/>
          <w:b/>
          <w:bCs/>
          <w:sz w:val="24"/>
          <w:szCs w:val="24"/>
          <w:lang w:val="en-US" w:eastAsia="fi-FI"/>
        </w:rPr>
        <w:t>Jaana Seikkula-Leino</w:t>
      </w:r>
    </w:p>
    <w:p w14:paraId="0AA685C5" w14:textId="77777777" w:rsidR="00A6736E" w:rsidRPr="0034220C" w:rsidRDefault="00A6736E" w:rsidP="00A6736E">
      <w:pPr>
        <w:spacing w:after="0" w:line="240" w:lineRule="auto"/>
        <w:jc w:val="both"/>
        <w:rPr>
          <w:rFonts w:ascii="Times New Roman" w:eastAsia="Times New Roman" w:hAnsi="Times New Roman" w:cs="Times New Roman"/>
          <w:b/>
          <w:bCs/>
          <w:sz w:val="24"/>
          <w:szCs w:val="24"/>
          <w:lang w:val="en-US" w:eastAsia="fi-FI"/>
        </w:rPr>
      </w:pPr>
    </w:p>
    <w:p w14:paraId="31669A14" w14:textId="77777777" w:rsidR="00A6736E" w:rsidRPr="004A16C2" w:rsidRDefault="00A6736E" w:rsidP="00A6736E">
      <w:pPr>
        <w:spacing w:after="0" w:line="240" w:lineRule="auto"/>
        <w:jc w:val="both"/>
        <w:rPr>
          <w:rFonts w:ascii="Times New Roman" w:eastAsia="Times New Roman" w:hAnsi="Times New Roman" w:cs="Times New Roman"/>
          <w:sz w:val="24"/>
          <w:szCs w:val="24"/>
          <w:lang w:val="en-US" w:eastAsia="fi-FI"/>
        </w:rPr>
      </w:pPr>
      <w:r w:rsidRPr="004A16C2">
        <w:rPr>
          <w:rFonts w:ascii="Times New Roman" w:eastAsia="Times New Roman" w:hAnsi="Times New Roman" w:cs="Times New Roman"/>
          <w:sz w:val="24"/>
          <w:szCs w:val="24"/>
          <w:lang w:val="en-US" w:eastAsia="fi-FI"/>
        </w:rPr>
        <w:t xml:space="preserve">Dr. Prof. / Impact Leader </w:t>
      </w:r>
    </w:p>
    <w:p w14:paraId="4831BDFE" w14:textId="77777777" w:rsidR="00A6736E" w:rsidRDefault="00A6736E" w:rsidP="00A6736E">
      <w:pPr>
        <w:spacing w:after="0" w:line="240" w:lineRule="auto"/>
        <w:jc w:val="both"/>
        <w:rPr>
          <w:rFonts w:ascii="Times New Roman" w:eastAsia="Times New Roman" w:hAnsi="Times New Roman" w:cs="Times New Roman"/>
          <w:sz w:val="24"/>
          <w:szCs w:val="24"/>
          <w:lang w:val="en-US" w:eastAsia="fi-FI"/>
        </w:rPr>
      </w:pPr>
      <w:r w:rsidRPr="004A16C2">
        <w:rPr>
          <w:rFonts w:ascii="Times New Roman" w:eastAsia="Times New Roman" w:hAnsi="Times New Roman" w:cs="Times New Roman"/>
          <w:sz w:val="24"/>
          <w:szCs w:val="24"/>
          <w:lang w:val="en-US" w:eastAsia="fi-FI"/>
        </w:rPr>
        <w:t xml:space="preserve">Mid Sweden University / Tampere University of Applied Sciences </w:t>
      </w:r>
    </w:p>
    <w:p w14:paraId="6D584A9C" w14:textId="77777777" w:rsidR="00A6736E" w:rsidRPr="00A6736E" w:rsidRDefault="00A6736E" w:rsidP="00A6736E">
      <w:pPr>
        <w:jc w:val="both"/>
        <w:rPr>
          <w:rFonts w:ascii="Times New Roman" w:eastAsia="Times New Roman" w:hAnsi="Times New Roman" w:cs="Times New Roman"/>
          <w:sz w:val="24"/>
          <w:szCs w:val="24"/>
          <w:lang w:val="en-US" w:eastAsia="fi-FI"/>
        </w:rPr>
      </w:pPr>
    </w:p>
    <w:p w14:paraId="608C6567" w14:textId="415A828E" w:rsidR="00A6736E" w:rsidRPr="00A6736E" w:rsidRDefault="00A6736E" w:rsidP="00A6736E">
      <w:pPr>
        <w:jc w:val="both"/>
        <w:rPr>
          <w:rFonts w:ascii="Times New Roman" w:eastAsia="Times New Roman" w:hAnsi="Times New Roman" w:cs="Times New Roman"/>
          <w:sz w:val="24"/>
          <w:szCs w:val="24"/>
          <w:lang w:val="en-US" w:eastAsia="fi-FI"/>
        </w:rPr>
      </w:pPr>
      <w:r w:rsidRPr="00A6736E">
        <w:rPr>
          <w:rFonts w:ascii="Times New Roman" w:eastAsia="Times New Roman" w:hAnsi="Times New Roman" w:cs="Times New Roman"/>
          <w:sz w:val="24"/>
          <w:szCs w:val="24"/>
          <w:lang w:val="en-US" w:eastAsia="fi-FI"/>
        </w:rPr>
        <w:t xml:space="preserve">Over the past decade, there has been a clear shift towards strengthening organisational culture through entrepreneurial competencies. The overarching aim to reinforce these competencies reflects the many recent socio-economic and political changes in the society: In all sectors, new solutions for promoting innovation and creativity, aligned with social and economic well-being are constantly been sought out. Entrepreneurial competencies are indeed fundamental for different kinds of </w:t>
      </w:r>
      <w:r w:rsidR="006D4CDD">
        <w:rPr>
          <w:rFonts w:ascii="Times New Roman" w:eastAsia="Times New Roman" w:hAnsi="Times New Roman" w:cs="Times New Roman"/>
          <w:sz w:val="24"/>
          <w:szCs w:val="24"/>
          <w:lang w:val="en-US" w:eastAsia="fi-FI"/>
        </w:rPr>
        <w:t xml:space="preserve">organizations </w:t>
      </w:r>
      <w:r w:rsidRPr="00A6736E">
        <w:rPr>
          <w:rFonts w:ascii="Times New Roman" w:eastAsia="Times New Roman" w:hAnsi="Times New Roman" w:cs="Times New Roman"/>
          <w:sz w:val="24"/>
          <w:szCs w:val="24"/>
          <w:lang w:val="en-US" w:eastAsia="fi-FI"/>
        </w:rPr>
        <w:t>so that they can perform and succeed well. However, the entrepreneurial competences needed for driving change have not been largely discussed by integrating research and practice. This presentation opens of how entrepreneurial competencies could be developed by utilizing Seikkula-Leino´s and Salomaa´s (2020; 2021) studies of entrepreneurial competencies and promoting them in organization development</w:t>
      </w:r>
      <w:r w:rsidR="006D4CDD">
        <w:rPr>
          <w:rFonts w:ascii="Times New Roman" w:eastAsia="Times New Roman" w:hAnsi="Times New Roman" w:cs="Times New Roman"/>
          <w:sz w:val="24"/>
          <w:szCs w:val="24"/>
          <w:lang w:val="en-US" w:eastAsia="fi-FI"/>
        </w:rPr>
        <w:t xml:space="preserve">, as a workplace. </w:t>
      </w:r>
      <w:r w:rsidRPr="00A6736E">
        <w:rPr>
          <w:rFonts w:ascii="Times New Roman" w:eastAsia="Times New Roman" w:hAnsi="Times New Roman" w:cs="Times New Roman"/>
          <w:sz w:val="24"/>
          <w:szCs w:val="24"/>
          <w:lang w:val="en-US" w:eastAsia="fi-FI"/>
        </w:rPr>
        <w:t xml:space="preserve">Especially the focus is on developing entrepreneurial competencies stressing psychological factors, as self-esteem and self-efficacy. Furthermore, in the presentation, a research-based framework </w:t>
      </w:r>
      <w:r w:rsidR="006D4CDD">
        <w:rPr>
          <w:rFonts w:ascii="Times New Roman" w:eastAsia="Times New Roman" w:hAnsi="Times New Roman" w:cs="Times New Roman"/>
          <w:sz w:val="24"/>
          <w:szCs w:val="24"/>
          <w:lang w:val="en-US" w:eastAsia="fi-FI"/>
        </w:rPr>
        <w:t xml:space="preserve">(“an engine”) </w:t>
      </w:r>
      <w:r w:rsidRPr="00A6736E">
        <w:rPr>
          <w:rFonts w:ascii="Times New Roman" w:eastAsia="Times New Roman" w:hAnsi="Times New Roman" w:cs="Times New Roman"/>
          <w:sz w:val="24"/>
          <w:szCs w:val="24"/>
          <w:lang w:val="en-US" w:eastAsia="fi-FI"/>
        </w:rPr>
        <w:t xml:space="preserve">for entrepreneurial competence assessment will be described. Also, few case examples will be shared to understand how this framework and its assessment tools could support organization development in practice. The presentation will open the understanding of how both leadership and staff competencies could be developed from the entrepreneurial behavior point of view to promote an innovative, productive, and entrepreneurial working culture. </w:t>
      </w:r>
    </w:p>
    <w:p w14:paraId="051B0ABF" w14:textId="77777777" w:rsidR="00A6736E" w:rsidRPr="00A6736E" w:rsidRDefault="00A6736E" w:rsidP="00A6736E">
      <w:pPr>
        <w:jc w:val="both"/>
        <w:rPr>
          <w:rFonts w:ascii="Times New Roman" w:eastAsia="Times New Roman" w:hAnsi="Times New Roman" w:cs="Times New Roman"/>
          <w:sz w:val="24"/>
          <w:szCs w:val="24"/>
          <w:lang w:val="en-US" w:eastAsia="fi-FI"/>
        </w:rPr>
      </w:pPr>
    </w:p>
    <w:p w14:paraId="560291BD" w14:textId="39B34D99" w:rsidR="00A6736E" w:rsidRPr="00A6736E" w:rsidRDefault="00A6736E" w:rsidP="00A6736E">
      <w:pPr>
        <w:jc w:val="both"/>
        <w:rPr>
          <w:rFonts w:ascii="Times New Roman" w:eastAsia="Times New Roman" w:hAnsi="Times New Roman" w:cs="Times New Roman"/>
          <w:sz w:val="24"/>
          <w:szCs w:val="24"/>
          <w:lang w:val="en-US" w:eastAsia="fi-FI"/>
        </w:rPr>
      </w:pPr>
      <w:r w:rsidRPr="00A6736E">
        <w:rPr>
          <w:rFonts w:ascii="Times New Roman" w:eastAsia="Times New Roman" w:hAnsi="Times New Roman" w:cs="Times New Roman"/>
          <w:sz w:val="24"/>
          <w:szCs w:val="24"/>
          <w:lang w:val="en-US" w:eastAsia="fi-FI"/>
        </w:rPr>
        <w:t>Keywords: entrepreneurial competencies, entrepreneurial organization, self-esteem, self-efficacy</w:t>
      </w:r>
      <w:r w:rsidR="006D4CDD">
        <w:rPr>
          <w:rFonts w:ascii="Times New Roman" w:eastAsia="Times New Roman" w:hAnsi="Times New Roman" w:cs="Times New Roman"/>
          <w:sz w:val="24"/>
          <w:szCs w:val="24"/>
          <w:lang w:val="en-US" w:eastAsia="fi-FI"/>
        </w:rPr>
        <w:t xml:space="preserve">, workplace </w:t>
      </w:r>
    </w:p>
    <w:sectPr w:rsidR="00A6736E" w:rsidRPr="00A673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68B"/>
    <w:rsid w:val="00176864"/>
    <w:rsid w:val="002B7859"/>
    <w:rsid w:val="0034220C"/>
    <w:rsid w:val="00486F58"/>
    <w:rsid w:val="004A16C2"/>
    <w:rsid w:val="006D4CDD"/>
    <w:rsid w:val="00890458"/>
    <w:rsid w:val="00A6736E"/>
    <w:rsid w:val="00CA268B"/>
    <w:rsid w:val="00E2118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8D8B"/>
  <w15:chartTrackingRefBased/>
  <w15:docId w15:val="{8E0DCED2-8794-4293-BC30-CB8D0C02D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A268B"/>
    <w:pPr>
      <w:spacing w:before="100" w:beforeAutospacing="1" w:after="100" w:afterAutospacing="1" w:line="240" w:lineRule="auto"/>
      <w:outlineLvl w:val="1"/>
    </w:pPr>
    <w:rPr>
      <w:rFonts w:ascii="Times New Roman" w:eastAsia="Times New Roman" w:hAnsi="Times New Roman" w:cs="Times New Roman"/>
      <w:b/>
      <w:bCs/>
      <w:sz w:val="36"/>
      <w:szCs w:val="36"/>
      <w:lang w:eastAsia="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A268B"/>
    <w:rPr>
      <w:rFonts w:ascii="Times New Roman" w:eastAsia="Times New Roman" w:hAnsi="Times New Roman" w:cs="Times New Roman"/>
      <w:b/>
      <w:bCs/>
      <w:sz w:val="36"/>
      <w:szCs w:val="36"/>
      <w:lang w:eastAsia="fi-FI"/>
    </w:rPr>
  </w:style>
  <w:style w:type="character" w:styleId="Emphasis">
    <w:name w:val="Emphasis"/>
    <w:basedOn w:val="DefaultParagraphFont"/>
    <w:uiPriority w:val="20"/>
    <w:qFormat/>
    <w:rsid w:val="00CA268B"/>
    <w:rPr>
      <w:i/>
      <w:iCs/>
    </w:rPr>
  </w:style>
  <w:style w:type="character" w:styleId="Hyperlink">
    <w:name w:val="Hyperlink"/>
    <w:basedOn w:val="DefaultParagraphFont"/>
    <w:uiPriority w:val="99"/>
    <w:semiHidden/>
    <w:unhideWhenUsed/>
    <w:rsid w:val="00CA26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1996792">
      <w:bodyDiv w:val="1"/>
      <w:marLeft w:val="0"/>
      <w:marRight w:val="0"/>
      <w:marTop w:val="0"/>
      <w:marBottom w:val="0"/>
      <w:divBdr>
        <w:top w:val="none" w:sz="0" w:space="0" w:color="auto"/>
        <w:left w:val="none" w:sz="0" w:space="0" w:color="auto"/>
        <w:bottom w:val="none" w:sz="0" w:space="0" w:color="auto"/>
        <w:right w:val="none" w:sz="0" w:space="0" w:color="auto"/>
      </w:divBdr>
      <w:divsChild>
        <w:div w:id="1071075305">
          <w:marLeft w:val="0"/>
          <w:marRight w:val="0"/>
          <w:marTop w:val="0"/>
          <w:marBottom w:val="0"/>
          <w:divBdr>
            <w:top w:val="none" w:sz="0" w:space="0" w:color="auto"/>
            <w:left w:val="none" w:sz="0" w:space="0" w:color="auto"/>
            <w:bottom w:val="none" w:sz="0" w:space="0" w:color="auto"/>
            <w:right w:val="none" w:sz="0" w:space="0" w:color="auto"/>
          </w:divBdr>
        </w:div>
        <w:div w:id="949967398">
          <w:marLeft w:val="0"/>
          <w:marRight w:val="0"/>
          <w:marTop w:val="0"/>
          <w:marBottom w:val="0"/>
          <w:divBdr>
            <w:top w:val="none" w:sz="0" w:space="0" w:color="auto"/>
            <w:left w:val="none" w:sz="0" w:space="0" w:color="auto"/>
            <w:bottom w:val="none" w:sz="0" w:space="0" w:color="auto"/>
            <w:right w:val="none" w:sz="0" w:space="0" w:color="auto"/>
          </w:divBdr>
        </w:div>
        <w:div w:id="4485637">
          <w:marLeft w:val="0"/>
          <w:marRight w:val="0"/>
          <w:marTop w:val="0"/>
          <w:marBottom w:val="0"/>
          <w:divBdr>
            <w:top w:val="none" w:sz="0" w:space="0" w:color="auto"/>
            <w:left w:val="none" w:sz="0" w:space="0" w:color="auto"/>
            <w:bottom w:val="none" w:sz="0" w:space="0" w:color="auto"/>
            <w:right w:val="none" w:sz="0" w:space="0" w:color="auto"/>
          </w:divBdr>
        </w:div>
      </w:divsChild>
    </w:div>
    <w:div w:id="1944412768">
      <w:bodyDiv w:val="1"/>
      <w:marLeft w:val="0"/>
      <w:marRight w:val="0"/>
      <w:marTop w:val="0"/>
      <w:marBottom w:val="0"/>
      <w:divBdr>
        <w:top w:val="none" w:sz="0" w:space="0" w:color="auto"/>
        <w:left w:val="none" w:sz="0" w:space="0" w:color="auto"/>
        <w:bottom w:val="none" w:sz="0" w:space="0" w:color="auto"/>
        <w:right w:val="none" w:sz="0" w:space="0" w:color="auto"/>
      </w:divBdr>
      <w:divsChild>
        <w:div w:id="533080089">
          <w:marLeft w:val="0"/>
          <w:marRight w:val="0"/>
          <w:marTop w:val="0"/>
          <w:marBottom w:val="0"/>
          <w:divBdr>
            <w:top w:val="none" w:sz="0" w:space="0" w:color="auto"/>
            <w:left w:val="none" w:sz="0" w:space="0" w:color="auto"/>
            <w:bottom w:val="none" w:sz="0" w:space="0" w:color="auto"/>
            <w:right w:val="none" w:sz="0" w:space="0" w:color="auto"/>
          </w:divBdr>
        </w:div>
        <w:div w:id="1577394789">
          <w:marLeft w:val="0"/>
          <w:marRight w:val="0"/>
          <w:marTop w:val="0"/>
          <w:marBottom w:val="0"/>
          <w:divBdr>
            <w:top w:val="none" w:sz="0" w:space="0" w:color="auto"/>
            <w:left w:val="none" w:sz="0" w:space="0" w:color="auto"/>
            <w:bottom w:val="none" w:sz="0" w:space="0" w:color="auto"/>
            <w:right w:val="none" w:sz="0" w:space="0" w:color="auto"/>
          </w:divBdr>
        </w:div>
        <w:div w:id="2069120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Tampere University</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Jaana Seikkula-Leino (TAMK)</dc:creator>
  <cp:keywords/>
  <dc:description/>
  <cp:lastModifiedBy>Jaana Seikkula-Leino (TAMK)</cp:lastModifiedBy>
  <cp:revision>10</cp:revision>
  <dcterms:created xsi:type="dcterms:W3CDTF">2021-09-13T02:56:00Z</dcterms:created>
  <dcterms:modified xsi:type="dcterms:W3CDTF">2021-09-13T10:36:00Z</dcterms:modified>
</cp:coreProperties>
</file>