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973414" w14:textId="6A4F50EB" w:rsidR="00472543" w:rsidRPr="00472543" w:rsidRDefault="00472543" w:rsidP="00472543">
      <w:pPr>
        <w:pStyle w:val="BodyText"/>
        <w:spacing w:before="73"/>
        <w:ind w:left="100" w:right="160"/>
        <w:rPr>
          <w:rFonts w:ascii="Minion Pro" w:eastAsia="Minion Pro" w:hAnsi="Minion Pro" w:cs="Minion Pro"/>
          <w:b/>
          <w:bCs/>
          <w:color w:val="337AB7"/>
          <w:sz w:val="36"/>
          <w:szCs w:val="36"/>
        </w:rPr>
      </w:pPr>
      <w:r w:rsidRPr="00472543">
        <w:rPr>
          <w:rFonts w:ascii="Minion Pro" w:eastAsia="Minion Pro" w:hAnsi="Minion Pro" w:cs="Minion Pro"/>
          <w:b/>
          <w:bCs/>
          <w:color w:val="337AB7"/>
          <w:sz w:val="36"/>
          <w:szCs w:val="36"/>
        </w:rPr>
        <w:t>The Legacy of the Samurai:</w:t>
      </w:r>
      <w:r>
        <w:rPr>
          <w:rFonts w:ascii="Minion Pro" w:eastAsia="Minion Pro" w:hAnsi="Minion Pro" w:cs="Minion Pro"/>
          <w:b/>
          <w:bCs/>
          <w:color w:val="337AB7"/>
          <w:sz w:val="36"/>
          <w:szCs w:val="36"/>
        </w:rPr>
        <w:t xml:space="preserve"> </w:t>
      </w:r>
      <w:r w:rsidRPr="00472543">
        <w:rPr>
          <w:rFonts w:ascii="Minion Pro" w:eastAsia="Minion Pro" w:hAnsi="Minion Pro" w:cs="Minion Pro"/>
          <w:b/>
          <w:bCs/>
          <w:color w:val="337AB7"/>
          <w:sz w:val="36"/>
          <w:szCs w:val="36"/>
        </w:rPr>
        <w:t>how conflict between</w:t>
      </w:r>
      <w:r>
        <w:rPr>
          <w:rFonts w:ascii="Minion Pro" w:eastAsia="Minion Pro" w:hAnsi="Minion Pro" w:cs="Minion Pro"/>
          <w:b/>
          <w:bCs/>
          <w:color w:val="337AB7"/>
          <w:sz w:val="36"/>
          <w:szCs w:val="36"/>
        </w:rPr>
        <w:t xml:space="preserve"> </w:t>
      </w:r>
      <w:r w:rsidRPr="00472543">
        <w:rPr>
          <w:rFonts w:ascii="Minion Pro" w:eastAsia="Minion Pro" w:hAnsi="Minion Pro" w:cs="Minion Pro"/>
          <w:b/>
          <w:bCs/>
          <w:color w:val="337AB7"/>
          <w:sz w:val="36"/>
          <w:szCs w:val="36"/>
        </w:rPr>
        <w:t>shareholder and stakeholder logics in communities affect ventures</w:t>
      </w:r>
    </w:p>
    <w:p w14:paraId="3981B302" w14:textId="77777777" w:rsidR="00472543" w:rsidRDefault="00472543" w:rsidP="00472543">
      <w:pPr>
        <w:pStyle w:val="BodyText"/>
        <w:rPr>
          <w:rFonts w:ascii="Arial"/>
          <w:b/>
          <w:u w:val="single"/>
        </w:rPr>
      </w:pPr>
    </w:p>
    <w:p w14:paraId="36F1A33D" w14:textId="19837361" w:rsidR="00472543" w:rsidRPr="00472543" w:rsidRDefault="00472543" w:rsidP="00472543">
      <w:pPr>
        <w:pStyle w:val="BodyText"/>
        <w:rPr>
          <w:rFonts w:ascii="Arial"/>
          <w:b/>
        </w:rPr>
      </w:pPr>
      <w:r w:rsidRPr="00472543">
        <w:rPr>
          <w:rFonts w:ascii="Arial"/>
          <w:b/>
          <w:u w:val="single"/>
        </w:rPr>
        <w:t>Robert N. Eberhart</w:t>
      </w:r>
      <w:r>
        <w:rPr>
          <w:rFonts w:ascii="Arial"/>
          <w:b/>
          <w:u w:val="single"/>
        </w:rPr>
        <w:t xml:space="preserve">, PhD </w:t>
      </w:r>
      <w:r w:rsidRPr="00472543">
        <w:rPr>
          <w:rFonts w:ascii="Arial"/>
        </w:rPr>
        <w:t>Graduate School of Business</w:t>
      </w:r>
      <w:r>
        <w:rPr>
          <w:rFonts w:ascii="Arial"/>
          <w:b/>
        </w:rPr>
        <w:t xml:space="preserve">, </w:t>
      </w:r>
      <w:r w:rsidRPr="00472543">
        <w:rPr>
          <w:rFonts w:ascii="Arial"/>
        </w:rPr>
        <w:t>Stanford University</w:t>
      </w:r>
    </w:p>
    <w:p w14:paraId="7B361279" w14:textId="623661E4" w:rsidR="00472543" w:rsidRPr="00472543" w:rsidRDefault="00472543" w:rsidP="00472543">
      <w:pPr>
        <w:pStyle w:val="BodyText"/>
        <w:rPr>
          <w:rFonts w:ascii="Arial"/>
          <w:b/>
          <w:bCs/>
        </w:rPr>
      </w:pPr>
      <w:r w:rsidRPr="00472543">
        <w:rPr>
          <w:rFonts w:ascii="Arial"/>
          <w:b/>
          <w:bCs/>
          <w:u w:val="single"/>
        </w:rPr>
        <w:t>Renee Rottner</w:t>
      </w:r>
      <w:r>
        <w:rPr>
          <w:rFonts w:ascii="Arial"/>
          <w:b/>
          <w:bCs/>
          <w:u w:val="single"/>
        </w:rPr>
        <w:t>,</w:t>
      </w:r>
      <w:r>
        <w:rPr>
          <w:rFonts w:ascii="Arial"/>
          <w:b/>
          <w:bCs/>
        </w:rPr>
        <w:t xml:space="preserve"> PhD </w:t>
      </w:r>
      <w:r w:rsidRPr="00472543">
        <w:rPr>
          <w:rFonts w:ascii="Arial"/>
        </w:rPr>
        <w:t>Technology Management Program, University of California - Santa Barbara</w:t>
      </w:r>
    </w:p>
    <w:p w14:paraId="2BAA7163" w14:textId="3FBD2B65" w:rsidR="00AE3E37" w:rsidRPr="00472543" w:rsidRDefault="00472543" w:rsidP="00472543">
      <w:pPr>
        <w:pStyle w:val="BodyText"/>
        <w:rPr>
          <w:rFonts w:ascii="Arial"/>
          <w:b/>
          <w:u w:val="single"/>
        </w:rPr>
      </w:pPr>
      <w:r w:rsidRPr="00472543">
        <w:rPr>
          <w:rFonts w:ascii="Arial"/>
          <w:b/>
          <w:u w:val="single"/>
        </w:rPr>
        <w:t>Michael Lounsbury</w:t>
      </w:r>
      <w:r>
        <w:rPr>
          <w:rFonts w:ascii="Arial"/>
          <w:b/>
          <w:u w:val="single"/>
        </w:rPr>
        <w:t xml:space="preserve">, PhD </w:t>
      </w:r>
      <w:r w:rsidRPr="00472543">
        <w:rPr>
          <w:rFonts w:ascii="Arial"/>
          <w:bCs/>
        </w:rPr>
        <w:t>Canada Research Chair in Entrepreneurship &amp; Innovation</w:t>
      </w:r>
      <w:r>
        <w:rPr>
          <w:rFonts w:ascii="Arial"/>
          <w:bCs/>
        </w:rPr>
        <w:t>, University of Alberta</w:t>
      </w:r>
    </w:p>
    <w:p w14:paraId="44CCB89C" w14:textId="77777777" w:rsidR="00AE3E37" w:rsidRDefault="00AE3E37">
      <w:pPr>
        <w:pStyle w:val="BodyText"/>
        <w:spacing w:before="3"/>
        <w:rPr>
          <w:rFonts w:ascii="Arial"/>
          <w:sz w:val="21"/>
        </w:rPr>
      </w:pPr>
    </w:p>
    <w:p w14:paraId="7CD303BF"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4BBB68A6" w14:textId="5499CC63" w:rsidR="00472543" w:rsidRPr="00472543" w:rsidRDefault="00A9710C" w:rsidP="00472543">
      <w:pPr>
        <w:pStyle w:val="Heading3"/>
        <w:spacing w:before="147"/>
        <w:jc w:val="both"/>
      </w:pPr>
      <w:r>
        <w:rPr>
          <w:color w:val="BF5A14"/>
        </w:rPr>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14:paraId="7A1C04F3" w14:textId="0B034F25" w:rsidR="00472543" w:rsidRPr="00472543" w:rsidRDefault="00472543" w:rsidP="00472543">
      <w:pPr>
        <w:pStyle w:val="Heading3"/>
        <w:spacing w:before="74"/>
        <w:jc w:val="both"/>
        <w:rPr>
          <w:b w:val="0"/>
          <w:bCs w:val="0"/>
          <w:color w:val="BF5A14"/>
          <w:sz w:val="18"/>
          <w:szCs w:val="18"/>
        </w:rPr>
      </w:pPr>
      <w:r w:rsidRPr="00472543">
        <w:rPr>
          <w:b w:val="0"/>
          <w:bCs w:val="0"/>
          <w:color w:val="1C1E29"/>
          <w:sz w:val="18"/>
          <w:szCs w:val="18"/>
          <w:shd w:val="clear" w:color="auto" w:fill="FFFFFF"/>
        </w:rPr>
        <w:t>In this study, we explore how institutional complexity in communities shapes the strategic orientation of new ventures.</w:t>
      </w:r>
      <w:r w:rsidRPr="00472543">
        <w:rPr>
          <w:rFonts w:ascii="Times New Roman" w:eastAsia="Times New Roman" w:hAnsi="Times New Roman" w:cs="Times New Roman"/>
          <w:b w:val="0"/>
          <w:bCs w:val="0"/>
          <w:color w:val="1C1E29"/>
          <w:sz w:val="24"/>
          <w:szCs w:val="24"/>
          <w:shd w:val="clear" w:color="auto" w:fill="FFFFFF"/>
        </w:rPr>
        <w:t xml:space="preserve"> </w:t>
      </w:r>
      <w:r w:rsidRPr="00472543">
        <w:rPr>
          <w:b w:val="0"/>
          <w:bCs w:val="0"/>
          <w:color w:val="1C1E29"/>
          <w:sz w:val="18"/>
          <w:szCs w:val="18"/>
          <w:shd w:val="clear" w:color="auto" w:fill="FFFFFF"/>
        </w:rPr>
        <w:t>Drawing on a dataset of Japanese ventures, we explore how firms exhibit strategic orientations associated with stakeholder versus shareholder logics as exhibited by the pursuit of employment growth versus financial growth. We exploit large urban environments where a Western shareholder logic became dominant over the traditional stakeholder logic. We find that increasing community engagement results in employment gains associated with the underlying stakeholder logic. We further find that these effects are moderated by the existence of a founder-CEO who is from an urban context. Conceptualizing community engagement and founder habitus as different forms of embeddedness, we show that community engagement fosters an employment-focused strategic orientation only when aligned with the logics of the founder’s origin. We discuss the implications of our findings for scholarship at the interface of institutions and entrepreneurship, and how the content of embeddedness shapes the effects of institutions and the strategic orientations of new ventures.</w:t>
      </w:r>
    </w:p>
    <w:p w14:paraId="59CB0892" w14:textId="77777777" w:rsidR="00472543" w:rsidRPr="00472543" w:rsidRDefault="00472543">
      <w:pPr>
        <w:pStyle w:val="Heading3"/>
        <w:spacing w:before="74"/>
        <w:rPr>
          <w:b w:val="0"/>
          <w:bCs w:val="0"/>
          <w:color w:val="BF5A14"/>
        </w:rPr>
      </w:pPr>
    </w:p>
    <w:p w14:paraId="09051817" w14:textId="43F2C3DE" w:rsidR="00AE3E37" w:rsidRDefault="00AE3E37" w:rsidP="00086F42">
      <w:pPr>
        <w:pStyle w:val="Heading3"/>
        <w:spacing w:before="74"/>
        <w:ind w:left="0"/>
      </w:pPr>
    </w:p>
    <w:p w14:paraId="13011FEB" w14:textId="77777777" w:rsidR="005973B9" w:rsidRDefault="005973B9" w:rsidP="005973B9">
      <w:pPr>
        <w:spacing w:line="204" w:lineRule="exact"/>
        <w:rPr>
          <w:rFonts w:ascii="Arial"/>
          <w:b/>
          <w:sz w:val="20"/>
        </w:rPr>
      </w:pPr>
      <w:r>
        <w:rPr>
          <w:rFonts w:ascii="Arial"/>
          <w:b/>
          <w:color w:val="BF5A14"/>
          <w:sz w:val="20"/>
        </w:rPr>
        <w:br/>
      </w:r>
      <w:r>
        <w:rPr>
          <w:rFonts w:ascii="Arial"/>
          <w:b/>
          <w:color w:val="BF5A14"/>
          <w:sz w:val="20"/>
        </w:rPr>
        <w:t>Recent Publications (minimum 5)</w:t>
      </w:r>
    </w:p>
    <w:p w14:paraId="0BD81F65" w14:textId="31B4F2C7" w:rsidR="00472543" w:rsidRPr="00472543" w:rsidRDefault="00472543" w:rsidP="00472543">
      <w:pPr>
        <w:pStyle w:val="ListParagraph"/>
        <w:numPr>
          <w:ilvl w:val="0"/>
          <w:numId w:val="3"/>
        </w:numPr>
        <w:tabs>
          <w:tab w:val="left" w:pos="384"/>
        </w:tabs>
        <w:spacing w:line="216" w:lineRule="exact"/>
        <w:ind w:right="137" w:hanging="283"/>
        <w:jc w:val="left"/>
        <w:rPr>
          <w:bCs/>
          <w:sz w:val="18"/>
        </w:rPr>
      </w:pPr>
      <w:r w:rsidRPr="00472543">
        <w:rPr>
          <w:sz w:val="18"/>
        </w:rPr>
        <w:t xml:space="preserve">Eberhart, R.N., Armanios, D. </w:t>
      </w:r>
      <w:r w:rsidRPr="00472543">
        <w:rPr>
          <w:bCs/>
          <w:sz w:val="18"/>
        </w:rPr>
        <w:t>Certification Relics:</w:t>
      </w:r>
      <w:r w:rsidR="00086F42">
        <w:rPr>
          <w:bCs/>
          <w:sz w:val="18"/>
        </w:rPr>
        <w:t xml:space="preserve"> </w:t>
      </w:r>
      <w:r w:rsidRPr="00472543">
        <w:rPr>
          <w:bCs/>
          <w:sz w:val="18"/>
        </w:rPr>
        <w:t xml:space="preserve">Entrepreneurship amidst Discontinued Certifications, </w:t>
      </w:r>
      <w:r w:rsidRPr="00472543">
        <w:rPr>
          <w:i/>
          <w:iCs/>
          <w:sz w:val="18"/>
        </w:rPr>
        <w:t>Organization Science</w:t>
      </w:r>
      <w:r w:rsidRPr="00472543">
        <w:rPr>
          <w:sz w:val="18"/>
        </w:rPr>
        <w:t> (forthcoming) (2020)</w:t>
      </w:r>
    </w:p>
    <w:p w14:paraId="4CB1193F" w14:textId="606B08A6" w:rsidR="00472543" w:rsidRPr="00472543" w:rsidRDefault="00472543" w:rsidP="00472543">
      <w:pPr>
        <w:pStyle w:val="ListParagraph"/>
        <w:numPr>
          <w:ilvl w:val="0"/>
          <w:numId w:val="3"/>
        </w:numPr>
        <w:tabs>
          <w:tab w:val="left" w:pos="384"/>
        </w:tabs>
        <w:spacing w:line="216" w:lineRule="exact"/>
        <w:ind w:right="137" w:hanging="283"/>
        <w:rPr>
          <w:sz w:val="18"/>
        </w:rPr>
      </w:pPr>
      <w:r w:rsidRPr="00472543">
        <w:rPr>
          <w:sz w:val="18"/>
        </w:rPr>
        <w:t>Eberhart, R.N., Eesley C.E. The Dark Side of Institutional Intermediaries: Junior stock exchanges</w:t>
      </w:r>
      <w:r>
        <w:rPr>
          <w:sz w:val="18"/>
        </w:rPr>
        <w:t xml:space="preserve"> </w:t>
      </w:r>
      <w:r w:rsidRPr="00472543">
        <w:rPr>
          <w:sz w:val="18"/>
        </w:rPr>
        <w:t xml:space="preserve">and entrepreneurship. </w:t>
      </w:r>
      <w:r w:rsidRPr="00472543">
        <w:rPr>
          <w:i/>
          <w:sz w:val="18"/>
        </w:rPr>
        <w:t>Strategic Management Journal</w:t>
      </w:r>
      <w:r w:rsidRPr="00472543">
        <w:rPr>
          <w:sz w:val="18"/>
        </w:rPr>
        <w:t xml:space="preserve"> 2018;1– 23 (2018)</w:t>
      </w:r>
    </w:p>
    <w:p w14:paraId="7D390E60" w14:textId="73B87FB0" w:rsidR="00472543" w:rsidRPr="00472543" w:rsidRDefault="00472543" w:rsidP="00086F42">
      <w:pPr>
        <w:pStyle w:val="ListParagraph"/>
        <w:numPr>
          <w:ilvl w:val="0"/>
          <w:numId w:val="3"/>
        </w:numPr>
        <w:tabs>
          <w:tab w:val="left" w:pos="384"/>
        </w:tabs>
        <w:spacing w:line="216" w:lineRule="exact"/>
        <w:ind w:right="137" w:hanging="283"/>
        <w:jc w:val="left"/>
        <w:rPr>
          <w:sz w:val="18"/>
        </w:rPr>
      </w:pPr>
      <w:r w:rsidRPr="00472543">
        <w:rPr>
          <w:sz w:val="18"/>
        </w:rPr>
        <w:t>Eesley, C. E., Eberhart R., Cheng, J., Skousen, B. “Institutions and Types of Entrepreneurship:</w:t>
      </w:r>
      <w:r>
        <w:rPr>
          <w:sz w:val="18"/>
        </w:rPr>
        <w:t xml:space="preserve"> </w:t>
      </w:r>
      <w:r w:rsidRPr="00472543">
        <w:rPr>
          <w:sz w:val="18"/>
        </w:rPr>
        <w:t xml:space="preserve">Interactive Influence of Regulatory and Non-regulatory Institutions” </w:t>
      </w:r>
      <w:r w:rsidRPr="00472543">
        <w:rPr>
          <w:i/>
          <w:sz w:val="18"/>
        </w:rPr>
        <w:t>Strategy Science</w:t>
      </w:r>
      <w:r w:rsidRPr="00472543">
        <w:rPr>
          <w:sz w:val="18"/>
        </w:rPr>
        <w:t xml:space="preserve"> 3(2), (2018)</w:t>
      </w:r>
    </w:p>
    <w:p w14:paraId="04EDA734" w14:textId="77777777" w:rsidR="00086F42" w:rsidRPr="00086F42" w:rsidRDefault="00086F42" w:rsidP="00086F42">
      <w:pPr>
        <w:pStyle w:val="ListParagraph"/>
        <w:numPr>
          <w:ilvl w:val="0"/>
          <w:numId w:val="3"/>
        </w:numPr>
        <w:tabs>
          <w:tab w:val="left" w:pos="384"/>
        </w:tabs>
        <w:spacing w:line="216" w:lineRule="exact"/>
        <w:ind w:right="138" w:hanging="283"/>
        <w:jc w:val="left"/>
        <w:rPr>
          <w:sz w:val="18"/>
        </w:rPr>
      </w:pPr>
      <w:r w:rsidRPr="00086F42">
        <w:rPr>
          <w:sz w:val="18"/>
        </w:rPr>
        <w:t>Eberhart, Robert N., Charles E. Eesley, and Kathleen M. Eisenhardt, "Failure Is an Option: Institutional Change, Entrepreneurial Risk, and New Firm Growth." </w:t>
      </w:r>
      <w:r w:rsidRPr="00086F42">
        <w:rPr>
          <w:i/>
          <w:iCs/>
          <w:sz w:val="18"/>
        </w:rPr>
        <w:t>Organization Science</w:t>
      </w:r>
      <w:r w:rsidRPr="00086F42">
        <w:rPr>
          <w:sz w:val="18"/>
        </w:rPr>
        <w:t> 28.1 (2017): 93-112.</w:t>
      </w:r>
    </w:p>
    <w:p w14:paraId="538BB53E" w14:textId="77777777" w:rsidR="00086F42" w:rsidRDefault="00086F42" w:rsidP="00086F42">
      <w:pPr>
        <w:pStyle w:val="ListParagraph"/>
        <w:numPr>
          <w:ilvl w:val="0"/>
          <w:numId w:val="3"/>
        </w:numPr>
        <w:tabs>
          <w:tab w:val="left" w:pos="384"/>
        </w:tabs>
        <w:spacing w:line="216" w:lineRule="exact"/>
        <w:ind w:right="138" w:hanging="283"/>
        <w:rPr>
          <w:sz w:val="18"/>
        </w:rPr>
      </w:pPr>
      <w:r w:rsidRPr="00086F42">
        <w:rPr>
          <w:sz w:val="18"/>
        </w:rPr>
        <w:t>Eberhart, R, “Corporate Governance Systems and Firm Value: Empirical Evidence from Japan’s Natural Experiment”</w:t>
      </w:r>
      <w:r w:rsidRPr="00086F42">
        <w:rPr>
          <w:b/>
          <w:sz w:val="18"/>
        </w:rPr>
        <w:t xml:space="preserve"> </w:t>
      </w:r>
      <w:r w:rsidRPr="00086F42">
        <w:rPr>
          <w:i/>
          <w:sz w:val="18"/>
        </w:rPr>
        <w:t xml:space="preserve">Journal of Asia Business Studies, </w:t>
      </w:r>
      <w:r w:rsidRPr="00086F42">
        <w:rPr>
          <w:sz w:val="18"/>
        </w:rPr>
        <w:t xml:space="preserve">2012 Vol. </w:t>
      </w:r>
      <w:r w:rsidRPr="00086F42">
        <w:rPr>
          <w:bCs/>
          <w:sz w:val="18"/>
        </w:rPr>
        <w:t>6 (</w:t>
      </w:r>
      <w:r w:rsidRPr="00086F42">
        <w:rPr>
          <w:sz w:val="18"/>
        </w:rPr>
        <w:t>2) (2012)</w:t>
      </w:r>
    </w:p>
    <w:p w14:paraId="75A687D5" w14:textId="5E85F16C" w:rsidR="00AE3E37" w:rsidRPr="00086F42" w:rsidRDefault="00086F42" w:rsidP="00086F42">
      <w:pPr>
        <w:pStyle w:val="ListParagraph"/>
        <w:numPr>
          <w:ilvl w:val="0"/>
          <w:numId w:val="3"/>
        </w:numPr>
        <w:tabs>
          <w:tab w:val="left" w:pos="384"/>
        </w:tabs>
        <w:spacing w:line="216" w:lineRule="exact"/>
        <w:ind w:right="138" w:hanging="283"/>
        <w:rPr>
          <w:sz w:val="18"/>
          <w:szCs w:val="18"/>
        </w:rPr>
      </w:pPr>
      <w:r w:rsidRPr="00086F42">
        <w:rPr>
          <w:sz w:val="18"/>
          <w:szCs w:val="18"/>
        </w:rPr>
        <w:t xml:space="preserve">Eberhart, R.N., and G. </w:t>
      </w:r>
      <w:proofErr w:type="spellStart"/>
      <w:r w:rsidRPr="00086F42">
        <w:rPr>
          <w:sz w:val="18"/>
          <w:szCs w:val="18"/>
        </w:rPr>
        <w:t>Hoetker</w:t>
      </w:r>
      <w:proofErr w:type="spellEnd"/>
      <w:r w:rsidRPr="00086F42">
        <w:rPr>
          <w:sz w:val="18"/>
          <w:szCs w:val="18"/>
        </w:rPr>
        <w:t xml:space="preserve"> "Japanese Firms’ Innovation Strategies in the Twenty-First Century: An Institutional View." </w:t>
      </w:r>
      <w:r w:rsidRPr="00086F42">
        <w:rPr>
          <w:i/>
          <w:iCs/>
          <w:sz w:val="18"/>
          <w:szCs w:val="18"/>
        </w:rPr>
        <w:t>Knowledge Perspectives of New Product Development</w:t>
      </w:r>
      <w:r w:rsidRPr="00086F42">
        <w:rPr>
          <w:sz w:val="18"/>
          <w:szCs w:val="18"/>
        </w:rPr>
        <w:t>. Springer New York, 2012. 199-221.</w:t>
      </w:r>
      <w:r w:rsidR="005973B9" w:rsidRPr="00086F42">
        <w:rPr>
          <w:sz w:val="18"/>
          <w:szCs w:val="18"/>
        </w:rPr>
        <w:t xml:space="preserve">5. </w:t>
      </w:r>
    </w:p>
    <w:p w14:paraId="10B5E99F"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2DD03A53" w14:textId="77777777" w:rsidR="00AE3E37" w:rsidRDefault="00AE3E37">
      <w:pPr>
        <w:pStyle w:val="BodyText"/>
        <w:rPr>
          <w:rFonts w:ascii="Calibri"/>
          <w:sz w:val="20"/>
        </w:rPr>
      </w:pPr>
    </w:p>
    <w:p w14:paraId="285A5985"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6A6454DF" wp14:editId="2618F031">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0CDD163"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wsPBEgIAAIwEAAAOAAAAZHJzL2Uyb0RvYy54bWyklM2O2yAQx++V+g6Ie2PHm2S3Vpw97Ecu&#13;&#10;aRtp2wcggG1UzCAgcfL2HbCz6WYPlbYXBMwwH7//2Mv7Y6fJQTqvwFR0OskpkYaDUKap6K+fz1/u&#13;&#10;KPGBGcE0GFnRk/T0fvX507K3pSygBS2kIxjE+LK3FW1DsGWWed7KjvkJWGnQWIPrWMCjazLhWI/R&#13;&#10;O50Veb7IenDCOuDSe7x9HIx0leLXteThR117GYiuKNYW0urSuotrtlqysnHMtoqPZbAPVNExZTDp&#13;&#10;a6hHFhjZO/UuVKe4Aw91mHDoMqhrxWXqAbuZ5lfdrB3sbeqlKfvGvmJCtFecPhyWfz9sHVECtZtR&#13;&#10;YliHGqW0ZBbZ9LYp0WXt7IvduqFB3G6A//Zozq7t8dwMzmTXfwOB4dg+QGJzrF0XQ2DX5JgkOL1K&#13;&#10;II+BcLy8+Xo7v72ZU8LRVsxn+SgRb1HHd694+zS+WxSL6fBoll5krBzSpRLHkmI/OGb+QtL/H8mX&#13;&#10;llmZBPIR05kklj+Q3CgjyXwAmTwezNYlrL70CPSfjAqc2QhipHCmtCiKsdu3zbLSOh/WEjoSNxXV&#13;&#10;WEBizw4bH6JiF5cohYFnpTXes1Ib0p+Rx7MHrUS0poNrdg/akQOL31E+y+/Oid+44bwakaK1komn&#13;&#10;cR+Y0sMes2uTxmbofxBkB+KUsKBWSZ5xsHDkU8Hj5xm/qb/PyevyE1n9AQAA//8DAFBLAwQUAAYA&#13;&#10;CAAAACEAYSm3td4AAAAIAQAADwAAAGRycy9kb3ducmV2LnhtbEyPT0vDQBDF74LfYRnBm92kapA0&#13;&#10;m1Lqn1MR2gribZpMk9DsbMhuk/TbO3rRy4Ph8d68X7acbKsG6n3j2EA8i0ARF65suDLwsX+9ewLl&#13;&#10;A3KJrWMycCEPy/z6KsO0dCNvadiFSkkJ+xQN1CF0qda+qMmin7mOWLyj6y0GOftKlz2OUm5bPY+i&#13;&#10;RFtsWD7U2NG6puK0O1sDbyOOq/v4ZdicjuvL1/7x/XMTkzG3N9PzQmS1ABVoCn8J+GGQ/ZDLsIM7&#13;&#10;c+lVa0Bowq+Kl8yTGNTBwEMEOs/0f4D8GwAA//8DAFBLAQItABQABgAIAAAAIQC2gziS/gAAAOEB&#13;&#10;AAATAAAAAAAAAAAAAAAAAAAAAABbQ29udGVudF9UeXBlc10ueG1sUEsBAi0AFAAGAAgAAAAhADj9&#13;&#10;If/WAAAAlAEAAAsAAAAAAAAAAAAAAAAALwEAAF9yZWxzLy5yZWxzUEsBAi0AFAAGAAgAAAAhAH3C&#13;&#10;w8ESAgAAjAQAAA4AAAAAAAAAAAAAAAAALgIAAGRycy9lMm9Eb2MueG1sUEsBAi0AFAAGAAgAAAAh&#13;&#10;AGEpt7XeAAAACAEAAA8AAAAAAAAAAAAAAAAAbAQAAGRycy9kb3ducmV2LnhtbFBLBQYAAAAABAAE&#13;&#10;APMAAAB3BQ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14:paraId="62753EF0" w14:textId="77777777" w:rsidR="002015F5" w:rsidRDefault="008756E6" w:rsidP="00404E5B">
      <w:pPr>
        <w:spacing w:before="92"/>
        <w:ind w:right="4234"/>
        <w:rPr>
          <w:noProof/>
        </w:rPr>
      </w:pPr>
      <w:r>
        <w:rPr>
          <w:noProof/>
        </w:rPr>
        <w:t xml:space="preserve">              </w:t>
      </w:r>
    </w:p>
    <w:p w14:paraId="2D291537" w14:textId="18CF4420" w:rsidR="00AE3E37" w:rsidRPr="00086F42" w:rsidRDefault="00086F42" w:rsidP="00404E5B">
      <w:pPr>
        <w:spacing w:before="92"/>
        <w:ind w:right="4234"/>
        <w:rPr>
          <w:noProof/>
        </w:rPr>
      </w:pPr>
      <w:r>
        <w:rPr>
          <w:noProof/>
        </w:rPr>
        <w:t xml:space="preserve">  </w:t>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14:paraId="47B65E32" w14:textId="77777777" w:rsidR="00F02607" w:rsidRDefault="00F02607" w:rsidP="002015F5">
      <w:pPr>
        <w:spacing w:before="62"/>
        <w:ind w:left="90" w:right="1330"/>
        <w:rPr>
          <w:rFonts w:ascii="Arial"/>
          <w:sz w:val="14"/>
        </w:rPr>
      </w:pPr>
      <w:bookmarkStart w:id="0" w:name="_GoBack"/>
      <w:bookmarkEnd w:id="0"/>
      <w:r w:rsidRPr="00086F42">
        <w:rPr>
          <w:rFonts w:ascii="Arial"/>
          <w:sz w:val="14"/>
        </w:rPr>
        <w:t>Robert N. Eberhart is a Professor at Stanford University</w:t>
      </w:r>
      <w:r w:rsidRPr="00086F42">
        <w:rPr>
          <w:rFonts w:ascii="Arial"/>
          <w:sz w:val="14"/>
        </w:rPr>
        <w:t>’</w:t>
      </w:r>
      <w:r w:rsidRPr="00086F42">
        <w:rPr>
          <w:rFonts w:ascii="Arial"/>
          <w:sz w:val="14"/>
        </w:rPr>
        <w:t>s Graduate School of Business</w:t>
      </w:r>
      <w:r>
        <w:rPr>
          <w:rFonts w:ascii="Arial"/>
          <w:sz w:val="14"/>
        </w:rPr>
        <w:t xml:space="preserve"> </w:t>
      </w:r>
      <w:r w:rsidRPr="00086F42">
        <w:rPr>
          <w:rFonts w:ascii="Arial"/>
          <w:sz w:val="14"/>
        </w:rPr>
        <w:t>where he studies entrepreneurship and how it shapes society. He is also a visiting professor</w:t>
      </w:r>
      <w:r>
        <w:rPr>
          <w:rFonts w:ascii="Arial"/>
          <w:sz w:val="14"/>
        </w:rPr>
        <w:t xml:space="preserve"> </w:t>
      </w:r>
      <w:r w:rsidRPr="00086F42">
        <w:rPr>
          <w:rFonts w:ascii="Arial"/>
          <w:sz w:val="14"/>
        </w:rPr>
        <w:t>at Kobe University and research associate at Columbia University. Professor</w:t>
      </w:r>
      <w:r>
        <w:rPr>
          <w:rFonts w:ascii="Arial"/>
          <w:sz w:val="14"/>
        </w:rPr>
        <w:t xml:space="preserve"> </w:t>
      </w:r>
      <w:r w:rsidRPr="00086F42">
        <w:rPr>
          <w:rFonts w:ascii="Arial"/>
          <w:sz w:val="14"/>
        </w:rPr>
        <w:t>Eberhart'</w:t>
      </w:r>
      <w:r>
        <w:rPr>
          <w:rFonts w:ascii="Arial"/>
          <w:sz w:val="14"/>
        </w:rPr>
        <w:t xml:space="preserve">s </w:t>
      </w:r>
      <w:r w:rsidRPr="00086F42">
        <w:rPr>
          <w:rFonts w:ascii="Arial"/>
          <w:sz w:val="14"/>
        </w:rPr>
        <w:t>academic publications include topics such as new theoretical constructs on how</w:t>
      </w:r>
      <w:r>
        <w:rPr>
          <w:rFonts w:ascii="Arial"/>
          <w:sz w:val="14"/>
        </w:rPr>
        <w:t xml:space="preserve"> </w:t>
      </w:r>
      <w:r w:rsidRPr="00086F42">
        <w:rPr>
          <w:rFonts w:ascii="Arial"/>
          <w:sz w:val="14"/>
        </w:rPr>
        <w:t>institutional change has complex effects on new firms and entrepreneurs. Professor</w:t>
      </w:r>
      <w:r>
        <w:rPr>
          <w:rFonts w:ascii="Arial"/>
          <w:sz w:val="14"/>
        </w:rPr>
        <w:t xml:space="preserve"> </w:t>
      </w:r>
      <w:r w:rsidRPr="00086F42">
        <w:rPr>
          <w:rFonts w:ascii="Arial"/>
          <w:sz w:val="14"/>
        </w:rPr>
        <w:t>Eberhart won awards for the Responsible Research in Business and Management (2020),</w:t>
      </w:r>
      <w:r>
        <w:rPr>
          <w:rFonts w:ascii="Arial"/>
          <w:sz w:val="14"/>
        </w:rPr>
        <w:t xml:space="preserve"> </w:t>
      </w:r>
      <w:r w:rsidRPr="00086F42">
        <w:rPr>
          <w:rFonts w:ascii="Arial"/>
          <w:sz w:val="14"/>
        </w:rPr>
        <w:t>Organizations and Management Division Best Theory Paper (2017), Outstanding Scholar</w:t>
      </w:r>
      <w:r>
        <w:rPr>
          <w:rFonts w:ascii="Arial"/>
          <w:sz w:val="14"/>
        </w:rPr>
        <w:t xml:space="preserve"> </w:t>
      </w:r>
      <w:r w:rsidRPr="00086F42">
        <w:rPr>
          <w:rFonts w:ascii="Arial"/>
          <w:sz w:val="14"/>
        </w:rPr>
        <w:t>Award at SCU (2017, 2018), Best Paper Award at the Western Academy of Management</w:t>
      </w:r>
      <w:r>
        <w:rPr>
          <w:rFonts w:ascii="Arial"/>
          <w:sz w:val="14"/>
        </w:rPr>
        <w:t xml:space="preserve"> </w:t>
      </w:r>
      <w:r w:rsidRPr="00086F42">
        <w:rPr>
          <w:rFonts w:ascii="Arial"/>
          <w:sz w:val="14"/>
        </w:rPr>
        <w:t xml:space="preserve">(2016) </w:t>
      </w:r>
      <w:r>
        <w:rPr>
          <w:rFonts w:ascii="Arial"/>
          <w:sz w:val="14"/>
        </w:rPr>
        <w:t xml:space="preserve">and </w:t>
      </w:r>
      <w:r w:rsidRPr="00086F42">
        <w:rPr>
          <w:rFonts w:ascii="Arial"/>
          <w:sz w:val="14"/>
        </w:rPr>
        <w:t>Best Paper Proceeding of the 2012 Academy of Management. He served as the Vice Chairperson of the U.S. Dept. of State and METI</w:t>
      </w:r>
      <w:r w:rsidRPr="00086F42">
        <w:rPr>
          <w:rFonts w:ascii="Arial"/>
          <w:sz w:val="14"/>
        </w:rPr>
        <w:t>’</w:t>
      </w:r>
      <w:r w:rsidRPr="00086F42">
        <w:rPr>
          <w:rFonts w:ascii="Arial"/>
          <w:sz w:val="14"/>
        </w:rPr>
        <w:t>s Japan-US Innovation and Entrepreneurship Council</w:t>
      </w:r>
      <w:r>
        <w:rPr>
          <w:rFonts w:ascii="Arial"/>
          <w:sz w:val="14"/>
        </w:rPr>
        <w:t xml:space="preserve">. </w:t>
      </w:r>
    </w:p>
    <w:p w14:paraId="090BD4E6" w14:textId="77777777" w:rsidR="00086F42" w:rsidRDefault="00086F42" w:rsidP="002015F5">
      <w:pPr>
        <w:spacing w:before="62"/>
        <w:ind w:left="90" w:right="1330"/>
        <w:rPr>
          <w:rFonts w:ascii="Arial"/>
          <w:sz w:val="14"/>
        </w:rPr>
      </w:pPr>
    </w:p>
    <w:p w14:paraId="055320E0" w14:textId="5599D1A0" w:rsidR="00AE3E37" w:rsidRDefault="00A9710C" w:rsidP="00086F42">
      <w:pPr>
        <w:spacing w:before="62"/>
        <w:ind w:left="900" w:right="1330"/>
        <w:jc w:val="center"/>
        <w:rPr>
          <w:rFonts w:ascii="Arial"/>
          <w:sz w:val="14"/>
        </w:rPr>
      </w:pPr>
      <w:r>
        <w:rPr>
          <w:rFonts w:ascii="Arial"/>
          <w:sz w:val="14"/>
        </w:rPr>
        <w:t xml:space="preserve">Email: </w:t>
      </w:r>
      <w:r w:rsidR="00086F42">
        <w:t>eberhart@stanford.edu</w:t>
      </w:r>
    </w:p>
    <w:p w14:paraId="6120D7E3"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78C1F24F" wp14:editId="4379AB66">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FA314A"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nQmwwwEAAGoDAAAOAAAAZHJzL2Uyb0RvYy54bWysU01v2zAMvQ/YfxB0X+zEaVEYcXpI112y&#13;&#10;LUC7H8BIsi1MFgVJiZ1/P0r56Lrdhl0IUSSfHh+p1eM0GHZUPmi0DZ/PSs6UFSi17Rr+4/X50wNn&#13;&#10;IYKVYNCqhp9U4I/rjx9Wo6vVAns0UnlGIDbUo2t4H6OriyKIXg0QZuiUpWCLfoBIru8K6WEk9MEU&#13;&#10;i7K8L0b00nkUKgS6fToH+Trjt60S8XvbBhWZaThxi9n6bPfJFusV1J0H12txoQH/wGIAbenRG9QT&#13;&#10;RGAHr/+CGrTwGLCNM4FDgW2rhco9UDfz8o9uXnpwKvdC4gR3kyn8P1jx7bjzTEuaXcWZhYFmtNVW&#13;&#10;sSpJM7pQU8bG7nxqTkz2xW1R/AzM4qYH26lM8fXkqGyeKop3JckJjh7Yj19RUg4cImadptYPCZIU&#13;&#10;YFMex+k2DjVFJuiyWi4XVXXHmbjGCqivhc6H+EXhwNKh4YY4Z2A4bkNMRKC+pqR3LD5rY/K0jWVj&#13;&#10;w++ruzIXBDRapmBKC77bb4xnR0j7Ui7Lh7wiBPYuzePBygzWK5CfL+cI2pzPlG/sRYzU/1nJPcrT&#13;&#10;zl9FooFmlpflSxvzu5+r377I+hcAAAD//wMAUEsDBBQABgAIAAAAIQCgLFZy4AAAAA4BAAAPAAAA&#13;&#10;ZHJzL2Rvd25yZXYueG1sTE/LTsMwELwj8Q/WInFB1MEhUUjjVIjXpQfUwgds4iWJiO0odtvw9yzi&#13;&#10;AJeVdmd2HtVmsaM40hwG7zTcrBIQ5FpvBtdpeH97vi5AhIjO4OgdafiiAJv6/KzC0viT29FxHzvB&#13;&#10;Ii6UqKGPcSqlDG1PFsPKT+QY+/Czxcjr3Ekz44nF7ShVkuTS4uDYoceJHnpqP/cHq2E7YlCLemqy&#13;&#10;3dWQFtmrvfP4ovXlxfK45nG/BhFpiX8f8NOB80PNwRp/cCaIUUOqbhVTNag8A8GEIs9TEM3vQdaV&#13;&#10;/F+j/gYAAP//AwBQSwECLQAUAAYACAAAACEAtoM4kv4AAADhAQAAEwAAAAAAAAAAAAAAAAAAAAAA&#13;&#10;W0NvbnRlbnRfVHlwZXNdLnhtbFBLAQItABQABgAIAAAAIQA4/SH/1gAAAJQBAAALAAAAAAAAAAAA&#13;&#10;AAAAAC8BAABfcmVscy8ucmVsc1BLAQItABQABgAIAAAAIQD4nQmwwwEAAGoDAAAOAAAAAAAAAAAA&#13;&#10;AAAAAC4CAABkcnMvZTJvRG9jLnhtbFBLAQItABQABgAIAAAAIQCgLFZy4AAAAA4BAAAPAAAAAAAA&#13;&#10;AAAAAAAAAB0EAABkcnMvZG93bnJldi54bWxQSwUGAAAAAAQABADzAAAAKgUAAAAA&#13;&#10;" strokecolor="#004080" strokeweight=".5pt">
                <w10:wrap type="topAndBottom" anchorx="page"/>
              </v:line>
            </w:pict>
          </mc:Fallback>
        </mc:AlternateContent>
      </w:r>
    </w:p>
    <w:p w14:paraId="4407073E" w14:textId="77777777" w:rsidR="00AE3E37" w:rsidRDefault="00AE3E37">
      <w:pPr>
        <w:pStyle w:val="BodyText"/>
        <w:rPr>
          <w:rFonts w:ascii="Arial"/>
          <w:sz w:val="20"/>
        </w:rPr>
      </w:pPr>
    </w:p>
    <w:p w14:paraId="5CAD9EF4" w14:textId="77777777" w:rsidR="00AE3E37" w:rsidRDefault="00AE3E37">
      <w:pPr>
        <w:pStyle w:val="BodyText"/>
        <w:rPr>
          <w:rFonts w:ascii="Arial"/>
          <w:sz w:val="20"/>
        </w:rPr>
      </w:pPr>
    </w:p>
    <w:p w14:paraId="0BB7D0C8" w14:textId="77777777" w:rsidR="00AE3E37" w:rsidRDefault="00AE3E37">
      <w:pPr>
        <w:pStyle w:val="BodyText"/>
        <w:spacing w:before="7"/>
        <w:rPr>
          <w:rFonts w:ascii="Arial"/>
          <w:sz w:val="29"/>
        </w:rPr>
      </w:pPr>
    </w:p>
    <w:p w14:paraId="25D14FD7" w14:textId="77777777" w:rsidR="00AE3E37" w:rsidRPr="00B21A57" w:rsidRDefault="00A9710C">
      <w:pPr>
        <w:spacing w:before="39"/>
        <w:ind w:left="100"/>
        <w:rPr>
          <w:rFonts w:ascii="Minion Pro"/>
          <w:b/>
          <w:sz w:val="20"/>
        </w:rPr>
      </w:pPr>
      <w:r w:rsidRPr="00B21A57">
        <w:rPr>
          <w:rFonts w:ascii="Minion Pro"/>
          <w:b/>
          <w:sz w:val="20"/>
        </w:rPr>
        <w:t>Notes/Comments:</w:t>
      </w:r>
    </w:p>
    <w:p w14:paraId="69F0B402"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5236A6D0"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ED8343C" w14:textId="77777777" w:rsidR="002C3E1A" w:rsidRDefault="002C3E1A">
      <w:r>
        <w:separator/>
      </w:r>
    </w:p>
  </w:endnote>
  <w:endnote w:type="continuationSeparator" w:id="0">
    <w:p w14:paraId="05D7C337" w14:textId="77777777" w:rsidR="002C3E1A" w:rsidRDefault="002C3E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Tw Cen MT">
    <w:panose1 w:val="020B0602020104020603"/>
    <w:charset w:val="4D"/>
    <w:family w:val="swiss"/>
    <w:pitch w:val="variable"/>
    <w:sig w:usb0="00000003" w:usb1="00000000" w:usb2="00000000" w:usb3="00000000" w:csb0="00000003" w:csb1="00000000"/>
  </w:font>
  <w:font w:name="Minion Pro">
    <w:altName w:val="Cambria Math"/>
    <w:panose1 w:val="020B0604020202020204"/>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604020202020204"/>
    <w:charset w:val="00"/>
    <w:family w:val="swiss"/>
    <w:notTrueType/>
    <w:pitch w:val="variable"/>
    <w:sig w:usb0="00000001" w:usb1="00000001" w:usb2="00000000" w:usb3="00000000" w:csb0="0000019F" w:csb1="00000000"/>
  </w:font>
  <w:font w:name="Impact">
    <w:altName w:val="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AE7159"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45C1636C" wp14:editId="27100E2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A8FBB1"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1CC86E6"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C1636C"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J/JK6wEAAL0DAAAOAAAAZHJzL2Uyb0RvYy54bWysU9tu2zAMfR+wfxD0vjh2i6I14hRdiw4D&#13;&#10;uq1Auw9gZDkWZosapcTOvn6UHGfd+lbsRaB4OTo8pFbXY9+JvSZv0FYyXyyl0FZhbey2kt+f7z9c&#13;&#10;SuED2Bo6tLqSB+3l9fr9u9XgSl1gi12tSTCI9eXgKtmG4Mos86rVPfgFOm052CD1EPhK26wmGBi9&#13;&#10;77JiubzIBqTaESrtPXvvpqBcJ/ym0Sp8axqvg+gqydxCOimdm3hm6xWUWwLXGnWkAW9g0YOx/OgJ&#13;&#10;6g4CiB2ZV1C9UYQem7BQ2GfYNEbp1AN3ky//6eapBadTLyyOdyeZ/P+DVV/3jyRMXckrKSz0PKJn&#13;&#10;PQbxEUdxFtUZnC856clxWhjZzVNOnXr3gOqHFxZvW7BbfUOEQ6uhZnZ5rMxelE44PoJshi9Y8zOw&#13;&#10;C5iAxob6KB2LIRidp3Q4TSZSUews8rOL/JxDimPF+eVVkUaXQTlXO/Lhk8ZeRKOSxJNP6LB/8CGy&#13;&#10;gXJOiY9ZvDddl6bf2b8cnBg9iX0kPFEP42ZMMhWzKBusD9wO4bRT/AfYaJF+STHwPlXS/9wBaSm6&#13;&#10;z5Ylics3GzQbm9kAq7i0kkGKybwN05LuHJlty8iT6BZvWLbGpI6ivhOLI13ekdTocZ/jEr68p6w/&#13;&#10;v279GwAA//8DAFBLAwQUAAYACAAAACEABZbZ7uUAAAARAQAADwAAAGRycy9kb3ducmV2LnhtbEyP&#13;&#10;T0/DMAzF70h8h8hI3FgCjGzrmk4Tf05IiK4cOKZN1kZrnNJkW/n2mBNcLPnZfn6/fDP5np3sGF1A&#13;&#10;BbczAcxiE4zDVsFH9XKzBBaTRqP7gFbBt42wKS4vcp2ZcMbSnnapZWSCMdMKupSGjPPYdNbrOAuD&#13;&#10;RZrtw+h1onZsuRn1mcx9z++EkNxrh/Sh04N97Gxz2B29gu0nls/u661+L/elq6qVwFd5UOr6anpa&#13;&#10;U9mugSU7pb8L+GWg/FBQsDoc0UTWK1gI4kmkP6wWEhhtzIWcA6tJkvdyCbzI+X+S4gcAAP//AwBQ&#13;&#10;SwECLQAUAAYACAAAACEAtoM4kv4AAADhAQAAEwAAAAAAAAAAAAAAAAAAAAAAW0NvbnRlbnRfVHlw&#13;&#10;ZXNdLnhtbFBLAQItABQABgAIAAAAIQA4/SH/1gAAAJQBAAALAAAAAAAAAAAAAAAAAC8BAABfcmVs&#13;&#10;cy8ucmVsc1BLAQItABQABgAIAAAAIQDHJ/JK6wEAAL0DAAAOAAAAAAAAAAAAAAAAAC4CAABkcnMv&#13;&#10;ZTJvRG9jLnhtbFBLAQItABQABgAIAAAAIQAFltnu5QAAABEBAAAPAAAAAAAAAAAAAAAAAEUEAABk&#13;&#10;cnMvZG93bnJldi54bWxQSwUGAAAAAAQABADzAAAAVwUAAAAA&#13;&#10;" filled="f" stroked="f">
              <v:textbox inset="0,0,0,0">
                <w:txbxContent>
                  <w:p w14:paraId="44A8FBB1"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1CC86E6"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2DFC1243" wp14:editId="3A55663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B9042C"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EE1B10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FC1243"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UDfd6gEAAL0DAAAOAAAAZHJzL2Uyb0RvYy54bWysU1GP0zAMfkfiP0R5Z103MU7VutNxp0NI&#13;&#10;B5x0xw9w03SNaOPgZGvHr8dJ13HAG+Ilcmzn8+fPzvZ67Dtx1OQN2lLmi6UU2iqsjd2X8uvz/Zsr&#13;&#10;KXwAW0OHVpfypL283r1+tR1coVfYYldrEgxifTG4UrYhuCLLvGp1D36BTlsONkg9BL7SPqsJBkbv&#13;&#10;u2y1XG6yAal2hEp7z967KSh3Cb9ptApfmsbrILpSMreQTkpnFc9st4ViT+Bao8404B9Y9GAsF71A&#13;&#10;3UEAcSDzF1RvFKHHJiwU9hk2jVE69cDd5Ms/unlqwenUC4vj3UUm//9g1efjIwlTl5IHZaHnET3r&#13;&#10;MYj3OIpVVGdwvuCkJ8dpYWQ3Tzl16t0Dqm9eWLxtwe71DREOrYaa2eXxZfbi6YTjI0g1fMKay8Ah&#13;&#10;YAIaG+qjdCyGYHSe0ukymUhFxZL55l2+5pDi2DrfXG3ephJQzK8d+fBBYy+iUUriySd0OD74ENlA&#13;&#10;MafEYhbvTdel6Xf2NwcnRk9iHwlP1MNYjUmm9SxKhfWJ2yGcdor/ABst0g8pBt6nUvrvByAtRffR&#13;&#10;siRx+WaDZqOaDbCKn5YySDGZt2Fa0oMjs28ZeRLd4g3L1pjUUdR3YnGmyzuSGj3vc1zCl/eU9evX&#13;&#10;7X4CAAD//wMAUEsDBBQABgAIAAAAIQAKUM9J5QAAABIBAAAPAAAAZHJzL2Rvd25yZXYueG1sTE9N&#13;&#10;b8IwDL1P4j9ERtptJCCoSmmK0D5Ok6aV7rBj2oQ2onG6JkD37+edtotl+z0/v5fvJ9ezqxmD9Shh&#13;&#10;uRDADDZeW2wlfFQvDymwEBVq1Xs0Er5NgH0xu8tVpv0NS3M9xpaRCIZMSehiHDLOQ9MZp8LCDwYJ&#13;&#10;O/nRqUjj2HI9qhuJu56vhEi4UxbpQ6cG89iZ5ny8OAmHTyyf7ddb/V6eSltVW4GvyVnK+/n0tKNy&#13;&#10;2AGLZop/F/CbgfxDQcZqf0EdWC9hI9YrohKw2aZLYERJ0pQy1rRK1tTxIuf/oxQ/AAAA//8DAFBL&#13;&#10;AQItABQABgAIAAAAIQC2gziS/gAAAOEBAAATAAAAAAAAAAAAAAAAAAAAAABbQ29udGVudF9UeXBl&#13;&#10;c10ueG1sUEsBAi0AFAAGAAgAAAAhADj9If/WAAAAlAEAAAsAAAAAAAAAAAAAAAAALwEAAF9yZWxz&#13;&#10;Ly5yZWxzUEsBAi0AFAAGAAgAAAAhABZQN93qAQAAvQMAAA4AAAAAAAAAAAAAAAAALgIAAGRycy9l&#13;&#10;Mm9Eb2MueG1sUEsBAi0AFAAGAAgAAAAhAApQz0nlAAAAEgEAAA8AAAAAAAAAAAAAAAAARAQAAGRy&#13;&#10;cy9kb3ducmV2LnhtbFBLBQYAAAAABAAEAPMAAABWBQAAAAA=&#13;&#10;" filled="f" stroked="f">
              <v:textbox inset="0,0,0,0">
                <w:txbxContent>
                  <w:p w14:paraId="02B9042C"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EE1B10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793FFA17" wp14:editId="266A2C95">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6240A1"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B562A12"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3FFA17"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9USZ6QEAAL0DAAAOAAAAZHJzL2Uyb0RvYy54bWysU1Fv0zAQfkfiP1h+p0lX2Kqo6TQ2DSEN&#13;&#10;hrTxAxzHbixinzm7Tcqv5+w0ZcAb4sU6352/++678+Z6tD07KAwGXM2Xi5Iz5SS0xu1q/vX5/s2a&#13;&#10;sxCFa0UPTtX8qAK/3r5+tRl8pS6gg75VyAjEhWrwNe9i9FVRBNkpK8ICvHIU1IBWRLrirmhRDIRu&#13;&#10;++KiLC+LAbD1CFKFQN67Kci3GV9rJeOj1kFF1tecuMV8Yj6bdBbbjah2KHxn5ImG+AcWVhhHRc9Q&#13;&#10;dyIKtkfzF5Q1EiGAjgsJtgCtjVS5B+pmWf7RzVMnvMq9kDjBn2UK/w9Wfj58QWbaml9x5oSlET2r&#13;&#10;MbL3MLJlUmfwoaKkJ09pcSQ3TTl3GvwDyG+BObjthNupG0QYOiVaYpdfFi+eTjghgTTDJ2ipjNhH&#13;&#10;yECjRpukIzEYodOUjufJJCoylVxelldrCkmKrVblevUukStENb/2GOIHBZYlo+ZIk8/o4vAQ4pQ6&#13;&#10;p6RiDu5N3+fp9+43B2EmT2afCE/U49iMWaa3sygNtEdqB2HaKfoDZHSAPzgbaJ9qHr7vBSrO+o+O&#13;&#10;JEnLNxs4G81sCCfpac0jZ5N5G6cl3Xs0u46QJ9Ed3JBs2uSOkr4TixNd2pGsyWmf0xK+vOesX79u&#13;&#10;+xMAAP//AwBQSwMEFAAGAAgAAAAhALeRHI7lAAAAEwEAAA8AAABkcnMvZG93bnJldi54bWxMT8tO&#13;&#10;wzAQvCPxD9YicaN2CyRNGqeqeJyQKtJw6NFJ3MRqvA6x24a/Z3uCy2pWszuPbD3Znp316I1DCfOZ&#13;&#10;AKaxdo3BVsJX+f6wBOaDwkb1DrWEH+1hnd/eZCpt3AULfd6FlpEI+lRJ6EIYUs593Wmr/MwNGok7&#13;&#10;uNGqQOvY8mZUFxK3PV8IEXGrDJJDpwb90un6uDtZCZs9Fm/me1t9FofClGUi8CM6Snl/N72uaGxW&#13;&#10;wIKewt8HXDtQfsgpWOVO2HjWS0geY8ofiHhO4gjY9WS+EIQqQtFTEgPPM/6/S/4LAAD//wMAUEsB&#13;&#10;Ai0AFAAGAAgAAAAhALaDOJL+AAAA4QEAABMAAAAAAAAAAAAAAAAAAAAAAFtDb250ZW50X1R5cGVz&#13;&#10;XS54bWxQSwECLQAUAAYACAAAACEAOP0h/9YAAACUAQAACwAAAAAAAAAAAAAAAAAvAQAAX3JlbHMv&#13;&#10;LnJlbHNQSwECLQAUAAYACAAAACEAqfVEmekBAAC9AwAADgAAAAAAAAAAAAAAAAAuAgAAZHJzL2Uy&#13;&#10;b0RvYy54bWxQSwECLQAUAAYACAAAACEAt5EcjuUAAAATAQAADwAAAAAAAAAAAAAAAABDBAAAZHJz&#13;&#10;L2Rvd25yZXYueG1sUEsFBgAAAAAEAAQA8wAAAFUFAAAAAA==&#13;&#10;" filled="f" stroked="f">
              <v:textbox inset="0,0,0,0">
                <w:txbxContent>
                  <w:p w14:paraId="336240A1"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B562A12"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2FF1E64" w14:textId="77777777" w:rsidR="002C3E1A" w:rsidRDefault="002C3E1A">
      <w:r>
        <w:separator/>
      </w:r>
    </w:p>
  </w:footnote>
  <w:footnote w:type="continuationSeparator" w:id="0">
    <w:p w14:paraId="48F5EB7C" w14:textId="77777777" w:rsidR="002C3E1A" w:rsidRDefault="002C3E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586EB8"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62D667BD" wp14:editId="5656B5EB">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3D1D14"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D667BD"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E7b86AEAALcDAAAOAAAAZHJzL2Uyb0RvYy54bWysU9uO0zAQfUfiHyy/0zRFrErUdLXsahHS&#13;&#10;cpF2+YCp4zQWsceM3Sbl6xk7TVngDfFiTeZy5syZyeZ6tL04agoGXS3LxVIK7RQ2xu1r+fXp/tVa&#13;&#10;ihDBNdCj07U86SCvty9fbAZf6RV22DeaBIO4UA2+ll2MviqKoDptISzQa8fBFslC5E/aFw3BwOi2&#13;&#10;L1bL5VUxIDWeUOkQ2Hs3BeU247etVvFz2wYdRV9L5hbzS/ndpbfYbqDaE/jOqDMN+AcWFozjpheo&#13;&#10;O4ggDmT+grJGEQZs40KhLbBtjdJ5Bp6mXP4xzWMHXudZWJzgLzKF/werPh2/kDAN766UwoHlHT3p&#13;&#10;MYp3OIo3SZ7Bh4qzHj3nxZHdnJpHDf4B1bcgHN524Pb6hgiHTkPD9MpUWTwrnXBCAtkNH7HhNnCI&#13;&#10;mIHGlmzSjtUQjM5rOl1Wk6io1HL9enVVckhxbLVavl3n3RVQzdWeQnyv0Ypk1JJ49Rkdjg8hJjZQ&#13;&#10;zSmpmcN70/d5/b37zcGJyZPZJ8IT9TjuxrMaO2xOPAfhdE18/Wx0SD+kGPiSahm+H4C0FP0Hx1qk&#13;&#10;s5sNmo3dbIBTXFrLKMVk3sbpPA+ezL5j5ElthzesV2vyKEnYicWZJ19HnvB8yen8nn/nrF//2/Yn&#13;&#10;AAAA//8DAFBLAwQUAAYACAAAACEA+0rMb+QAAAAPAQAADwAAAGRycy9kb3ducmV2LnhtbEyPzU7D&#13;&#10;MBCE70i8g7VI3KidIKI2jVNV/JyQEGk4cHTibWI1XofYbcPb457KZaXVzM7OV2xmO7ATTt44kpAs&#13;&#10;BDCk1mlDnYSv+u1hCcwHRVoNjlDCL3rYlLc3hcq1O1OFp13oWAwhnysJfQhjzrlve7TKL9yIFLW9&#13;&#10;m6wKcZ06rid1juF24KkQGbfKUPzQqxGfe2wPu6OVsP2m6tX8fDSf1b4ydb0S9J4dpLy/m1/WcWzX&#13;&#10;wALO4XoBF4bYH8pYrHFH0p4NEpaPaQQKEp7SBNjFkKQiA9ZEKVsBLwv+n6P8AwAA//8DAFBLAQIt&#13;&#10;ABQABgAIAAAAIQC2gziS/gAAAOEBAAATAAAAAAAAAAAAAAAAAAAAAABbQ29udGVudF9UeXBlc10u&#13;&#10;eG1sUEsBAi0AFAAGAAgAAAAhADj9If/WAAAAlAEAAAsAAAAAAAAAAAAAAAAALwEAAF9yZWxzLy5y&#13;&#10;ZWxzUEsBAi0AFAAGAAgAAAAhAFkTtvzoAQAAtwMAAA4AAAAAAAAAAAAAAAAALgIAAGRycy9lMm9E&#13;&#10;b2MueG1sUEsBAi0AFAAGAAgAAAAhAPtKzG/kAAAADwEAAA8AAAAAAAAAAAAAAAAAQgQAAGRycy9k&#13;&#10;b3ducmV2LnhtbFBLBQYAAAAABAAEAPMAAABTBQAAAAA=&#13;&#10;" filled="f" stroked="f">
              <v:textbox inset="0,0,0,0">
                <w:txbxContent>
                  <w:p w14:paraId="523D1D14"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578DE6AA" wp14:editId="79D6EFFB">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8F7367"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A4AEA92"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8DE6AA"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Zn5B6gEAAL4DAAAOAAAAZHJzL2Uyb0RvYy54bWysU8GO0zAQvSPxD5bvNG1FC0RNV8uuFiEt&#13;&#10;LNIuHzBxnMQi8Zix26R8PWOnKQvcEBdrPB4/v/dmvLsa+04cNXmDtpCrxVIKbRVWxjaF/Pp09+qt&#13;&#10;FD6AraBDqwt50l5e7V++2A0u12tssas0CQaxPh9cIdsQXJ5lXrW6B79Apy0f1kg9BN5Sk1UEA6P3&#13;&#10;XbZeLrfZgFQ5QqW95+ztdCj3Cb+utQoPde11EF0hmVtIK6W1jGu230HeELjWqDMN+AcWPRjLj16g&#13;&#10;biGAOJD5C6o3itBjHRYK+wzr2iidNLCa1fIPNY8tOJ20sDneXWzy/w9WfT5+IWEq7h3bY6HnHj3p&#13;&#10;MYj3OIrX0Z7B+ZyrHh3XhZHTXJqkeneP6psXFm9asI2+JsKh1VAxvVW8mT27OuH4CFIOn7DiZ+AQ&#13;&#10;MAGNNfXRO3ZDMDrzOF1aE6koTm43m/Vmu5FC8dlm+W79JvUug3y+7ciHDxp7EYNCErc+ocPx3ofI&#13;&#10;BvK5JD5m8c50XWp/Z39LcGHMJPaR8EQ9jOU4+TSbUmJ1YjmE01DxJ+CgRfohxcADVUj//QCkpeg+&#13;&#10;WrYkTt8c0ByUcwBW8dVCBimm8CZMU3pwZJqWkSfTLV6zbbVJiqK/E4szXR6SJPQ80HEKn+9T1a9v&#13;&#10;t/8JAAD//wMAUEsDBBQABgAIAAAAIQCes6a94wAAAA8BAAAPAAAAZHJzL2Rvd25yZXYueG1sTI8x&#13;&#10;T8MwEIV3pP4H65DYqB2GtEnjVFWBCQmRhoHRid3EanwOsduGf891guV0p6f37n3FdnYDu5gpWI8S&#13;&#10;kqUAZrD12mIn4bN+fVwDC1GhVoNHI+HHBNiWi7tC5dpfsTKXQ+wYhWDIlYQ+xjHnPLS9cSos/WiQ&#13;&#10;tKOfnIp0Th3Xk7pSuBv4kxApd8oifejVaPa9aU+Hs5Ow+8LqxX6/Nx/VsbJ1nQl8S09SPtzPzxsa&#13;&#10;uw2waOb454AbA/WHkoo1/ow6sEHCShBPlJClKbCbnogkA9bQtkrXwMuC/+cofwEAAP//AwBQSwEC&#13;&#10;LQAUAAYACAAAACEAtoM4kv4AAADhAQAAEwAAAAAAAAAAAAAAAAAAAAAAW0NvbnRlbnRfVHlwZXNd&#13;&#10;LnhtbFBLAQItABQABgAIAAAAIQA4/SH/1gAAAJQBAAALAAAAAAAAAAAAAAAAAC8BAABfcmVscy8u&#13;&#10;cmVsc1BLAQItABQABgAIAAAAIQCdZn5B6gEAAL4DAAAOAAAAAAAAAAAAAAAAAC4CAABkcnMvZTJv&#13;&#10;RG9jLnhtbFBLAQItABQABgAIAAAAIQCes6a94wAAAA8BAAAPAAAAAAAAAAAAAAAAAEQEAABkcnMv&#13;&#10;ZG93bnJldi54bWxQSwUGAAAAAAQABADzAAAAVAUAAAAA&#13;&#10;" filled="f" stroked="f">
              <v:textbox inset="0,0,0,0">
                <w:txbxContent>
                  <w:p w14:paraId="208F7367"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A4AEA92"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9"/>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86F42"/>
    <w:rsid w:val="000E2911"/>
    <w:rsid w:val="001263DF"/>
    <w:rsid w:val="002015F5"/>
    <w:rsid w:val="002455EC"/>
    <w:rsid w:val="00292ED9"/>
    <w:rsid w:val="002C3E1A"/>
    <w:rsid w:val="00404E5B"/>
    <w:rsid w:val="00414F7B"/>
    <w:rsid w:val="004355DC"/>
    <w:rsid w:val="00472543"/>
    <w:rsid w:val="004749B4"/>
    <w:rsid w:val="00494130"/>
    <w:rsid w:val="004F3523"/>
    <w:rsid w:val="005973B9"/>
    <w:rsid w:val="005B3A56"/>
    <w:rsid w:val="006060CE"/>
    <w:rsid w:val="0063497F"/>
    <w:rsid w:val="00873DF0"/>
    <w:rsid w:val="008756E6"/>
    <w:rsid w:val="008A08B6"/>
    <w:rsid w:val="009B2D44"/>
    <w:rsid w:val="00A07E82"/>
    <w:rsid w:val="00A9710C"/>
    <w:rsid w:val="00AE3E37"/>
    <w:rsid w:val="00B21A57"/>
    <w:rsid w:val="00C33602"/>
    <w:rsid w:val="00CD6F55"/>
    <w:rsid w:val="00DE3104"/>
    <w:rsid w:val="00E26B10"/>
    <w:rsid w:val="00F02607"/>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DF5875"/>
  <w15:docId w15:val="{8082EEC6-A00B-6346-A119-428E082610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FollowedHyperlink">
    <w:name w:val="FollowedHyperlink"/>
    <w:basedOn w:val="DefaultParagraphFont"/>
    <w:uiPriority w:val="99"/>
    <w:semiHidden/>
    <w:unhideWhenUsed/>
    <w:rsid w:val="00086F4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549</Words>
  <Characters>3130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Robert Eberhart PhD</cp:lastModifiedBy>
  <cp:revision>3</cp:revision>
  <dcterms:created xsi:type="dcterms:W3CDTF">2020-12-03T21:38:00Z</dcterms:created>
  <dcterms:modified xsi:type="dcterms:W3CDTF">2020-12-03T21:40:00Z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