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83A" w:rsidRPr="00FC783A" w:rsidRDefault="0074493B" w:rsidP="00FC783A">
      <w:pPr>
        <w:pStyle w:val="Heading1"/>
        <w:spacing w:before="170"/>
        <w:ind w:left="0"/>
        <w:jc w:val="both"/>
        <w:rPr>
          <w:rFonts w:ascii="Tw Cen MT" w:eastAsia="Tw Cen MT" w:hAnsi="Tw Cen MT" w:cs="Tw Cen MT"/>
          <w:bCs w:val="0"/>
          <w:color w:val="1F497D" w:themeColor="text2"/>
          <w:sz w:val="28"/>
          <w:szCs w:val="28"/>
        </w:rPr>
      </w:pPr>
      <w:r>
        <w:rPr>
          <w:rFonts w:ascii="Tw Cen MT" w:eastAsia="Tw Cen MT" w:hAnsi="Tw Cen MT" w:cs="Tw Cen MT"/>
          <w:bCs w:val="0"/>
          <w:color w:val="1F497D" w:themeColor="text2"/>
          <w:sz w:val="28"/>
          <w:szCs w:val="28"/>
        </w:rPr>
        <w:t>MUCO/PI</w:t>
      </w:r>
      <w:r w:rsidR="00FC783A" w:rsidRPr="00FC783A">
        <w:rPr>
          <w:rFonts w:ascii="Tw Cen MT" w:eastAsia="Tw Cen MT" w:hAnsi="Tw Cen MT" w:cs="Tw Cen MT"/>
          <w:bCs w:val="0"/>
          <w:color w:val="1F497D" w:themeColor="text2"/>
          <w:sz w:val="28"/>
          <w:szCs w:val="28"/>
        </w:rPr>
        <w:t>OCELE</w:t>
      </w:r>
      <w:r>
        <w:rPr>
          <w:rFonts w:ascii="Tw Cen MT" w:eastAsia="Tw Cen MT" w:hAnsi="Tw Cen MT" w:cs="Tw Cen MT"/>
          <w:bCs w:val="0"/>
          <w:color w:val="1F497D" w:themeColor="text2"/>
          <w:sz w:val="28"/>
          <w:szCs w:val="28"/>
        </w:rPr>
        <w:t xml:space="preserve"> FOR PARANASAL SINUS</w:t>
      </w:r>
    </w:p>
    <w:p w:rsidR="00FC783A" w:rsidRPr="00FC783A" w:rsidRDefault="00FC783A" w:rsidP="00FC783A">
      <w:pPr>
        <w:pStyle w:val="Heading1"/>
        <w:spacing w:before="0"/>
        <w:ind w:left="0"/>
        <w:jc w:val="both"/>
        <w:rPr>
          <w:rFonts w:ascii="Tw Cen MT" w:eastAsia="Tw Cen MT" w:hAnsi="Tw Cen MT" w:cs="Tw Cen MT"/>
          <w:b w:val="0"/>
          <w:bCs w:val="0"/>
          <w:sz w:val="24"/>
          <w:szCs w:val="24"/>
        </w:rPr>
      </w:pPr>
      <w:r w:rsidRPr="00FC783A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Dr. Leonardo Colorado Aguirre, PG, OTORHINOLARYNGOLOGY R3, Hospital IESS Los </w:t>
      </w:r>
      <w:proofErr w:type="spellStart"/>
      <w:r w:rsidRPr="00FC783A">
        <w:rPr>
          <w:rFonts w:ascii="Tw Cen MT" w:eastAsia="Tw Cen MT" w:hAnsi="Tw Cen MT" w:cs="Tw Cen MT"/>
          <w:b w:val="0"/>
          <w:bCs w:val="0"/>
          <w:sz w:val="24"/>
          <w:szCs w:val="24"/>
        </w:rPr>
        <w:t>Ceibos</w:t>
      </w:r>
      <w:proofErr w:type="spellEnd"/>
      <w:r w:rsidRPr="00FC783A">
        <w:rPr>
          <w:rFonts w:ascii="Tw Cen MT" w:eastAsia="Tw Cen MT" w:hAnsi="Tw Cen MT" w:cs="Tw Cen MT"/>
          <w:b w:val="0"/>
          <w:bCs w:val="0"/>
          <w:sz w:val="24"/>
          <w:szCs w:val="24"/>
        </w:rPr>
        <w:t>, Ecuador</w:t>
      </w:r>
    </w:p>
    <w:p w:rsidR="00AE3E37" w:rsidRPr="008A210D" w:rsidRDefault="00AE3E37">
      <w:pPr>
        <w:pStyle w:val="BodyText"/>
        <w:spacing w:before="3"/>
        <w:rPr>
          <w:rFonts w:ascii="Times New Roman" w:hAnsi="Times New Roman" w:cs="Times New Roman"/>
          <w:sz w:val="20"/>
          <w:szCs w:val="20"/>
        </w:rPr>
      </w:pPr>
    </w:p>
    <w:p w:rsidR="00AE3E37" w:rsidRPr="008A210D" w:rsidRDefault="00AE3E37">
      <w:pPr>
        <w:rPr>
          <w:rFonts w:ascii="Times New Roman" w:hAnsi="Times New Roman" w:cs="Times New Roman"/>
          <w:sz w:val="20"/>
          <w:szCs w:val="20"/>
        </w:rPr>
        <w:sectPr w:rsidR="00AE3E37" w:rsidRPr="008A210D" w:rsidSect="008A210D">
          <w:headerReference w:type="default" r:id="rId8"/>
          <w:footerReference w:type="default" r:id="rId9"/>
          <w:type w:val="continuous"/>
          <w:pgSz w:w="11910" w:h="16840"/>
          <w:pgMar w:top="568" w:right="600" w:bottom="840" w:left="620" w:header="541" w:footer="642" w:gutter="0"/>
          <w:cols w:space="720"/>
        </w:sectPr>
      </w:pPr>
    </w:p>
    <w:p w:rsidR="00AE3E37" w:rsidRPr="00FC783A" w:rsidRDefault="00A9710C" w:rsidP="00FC783A">
      <w:pPr>
        <w:spacing w:after="240" w:line="204" w:lineRule="exact"/>
        <w:rPr>
          <w:b/>
          <w:color w:val="984806" w:themeColor="accent6" w:themeShade="80"/>
          <w:sz w:val="24"/>
          <w:szCs w:val="24"/>
        </w:rPr>
      </w:pPr>
      <w:r w:rsidRPr="00FC783A">
        <w:rPr>
          <w:b/>
          <w:color w:val="984806" w:themeColor="accent6" w:themeShade="80"/>
          <w:sz w:val="24"/>
          <w:szCs w:val="24"/>
        </w:rPr>
        <w:lastRenderedPageBreak/>
        <w:t>Abstract</w:t>
      </w:r>
    </w:p>
    <w:p w:rsidR="004D152A" w:rsidRDefault="00D7682C" w:rsidP="004D152A">
      <w:pPr>
        <w:spacing w:after="240" w:line="204" w:lineRule="exact"/>
        <w:jc w:val="both"/>
        <w:rPr>
          <w:sz w:val="24"/>
          <w:szCs w:val="24"/>
        </w:rPr>
      </w:pPr>
      <w:proofErr w:type="spellStart"/>
      <w:r w:rsidRPr="00D7682C">
        <w:rPr>
          <w:sz w:val="24"/>
          <w:szCs w:val="24"/>
        </w:rPr>
        <w:t>Mucocele</w:t>
      </w:r>
      <w:proofErr w:type="spellEnd"/>
      <w:r w:rsidRPr="00D7682C">
        <w:rPr>
          <w:sz w:val="24"/>
          <w:szCs w:val="24"/>
        </w:rPr>
        <w:t xml:space="preserve"> is a chronic benign </w:t>
      </w:r>
      <w:proofErr w:type="spellStart"/>
      <w:r w:rsidRPr="00D7682C">
        <w:rPr>
          <w:sz w:val="24"/>
          <w:szCs w:val="24"/>
        </w:rPr>
        <w:t>pseudocystic</w:t>
      </w:r>
      <w:proofErr w:type="spellEnd"/>
      <w:r w:rsidRPr="00D7682C">
        <w:rPr>
          <w:sz w:val="24"/>
          <w:szCs w:val="24"/>
        </w:rPr>
        <w:t xml:space="preserve"> lesion, lined with </w:t>
      </w:r>
      <w:proofErr w:type="spellStart"/>
      <w:r w:rsidRPr="00D7682C">
        <w:rPr>
          <w:sz w:val="24"/>
          <w:szCs w:val="24"/>
        </w:rPr>
        <w:t>paranasal</w:t>
      </w:r>
      <w:proofErr w:type="spellEnd"/>
      <w:r w:rsidRPr="00D7682C">
        <w:rPr>
          <w:sz w:val="24"/>
          <w:szCs w:val="24"/>
        </w:rPr>
        <w:t xml:space="preserve"> sinus mucosa, with aseptic mucus within a </w:t>
      </w:r>
      <w:proofErr w:type="spellStart"/>
      <w:r w:rsidRPr="00D7682C">
        <w:rPr>
          <w:sz w:val="24"/>
          <w:szCs w:val="24"/>
        </w:rPr>
        <w:t>mucoperiosteal</w:t>
      </w:r>
      <w:proofErr w:type="spellEnd"/>
      <w:r w:rsidRPr="00D7682C">
        <w:rPr>
          <w:sz w:val="24"/>
          <w:szCs w:val="24"/>
        </w:rPr>
        <w:t xml:space="preserve"> lined cavity. It grows slowly and have tendency to expand giving rise to a mass effect on the surrounding structures, which can result in erosion and bone </w:t>
      </w:r>
      <w:proofErr w:type="spellStart"/>
      <w:r w:rsidRPr="00D7682C">
        <w:rPr>
          <w:sz w:val="24"/>
          <w:szCs w:val="24"/>
        </w:rPr>
        <w:t>remodelling</w:t>
      </w:r>
      <w:proofErr w:type="spellEnd"/>
      <w:r w:rsidRPr="00D7682C">
        <w:rPr>
          <w:sz w:val="24"/>
          <w:szCs w:val="24"/>
        </w:rPr>
        <w:t xml:space="preserve">. It results in the obstruction of a sinus </w:t>
      </w:r>
      <w:proofErr w:type="spellStart"/>
      <w:r w:rsidRPr="00D7682C">
        <w:rPr>
          <w:sz w:val="24"/>
          <w:szCs w:val="24"/>
        </w:rPr>
        <w:t>ostium</w:t>
      </w:r>
      <w:proofErr w:type="spellEnd"/>
      <w:r w:rsidRPr="00D7682C">
        <w:rPr>
          <w:sz w:val="24"/>
          <w:szCs w:val="24"/>
        </w:rPr>
        <w:t xml:space="preserve"> or a compartmentalized portion of a sinus. It is most common in adults: 3rd -4th decade of life, slight predominance in male</w:t>
      </w:r>
      <w:r w:rsidR="004D152A">
        <w:rPr>
          <w:sz w:val="24"/>
          <w:szCs w:val="24"/>
        </w:rPr>
        <w:t>s. It occurs in all age groups.</w:t>
      </w:r>
    </w:p>
    <w:p w:rsidR="004D152A" w:rsidRDefault="00D7682C" w:rsidP="004D152A">
      <w:pPr>
        <w:spacing w:line="204" w:lineRule="exact"/>
        <w:rPr>
          <w:sz w:val="24"/>
          <w:szCs w:val="24"/>
        </w:rPr>
      </w:pPr>
      <w:r w:rsidRPr="00D7682C">
        <w:rPr>
          <w:b/>
          <w:sz w:val="24"/>
          <w:szCs w:val="24"/>
        </w:rPr>
        <w:t>Signs and symptoms</w:t>
      </w:r>
    </w:p>
    <w:p w:rsidR="00D7682C" w:rsidRPr="00D7682C" w:rsidRDefault="00D7682C" w:rsidP="004D152A">
      <w:pPr>
        <w:spacing w:after="240" w:line="204" w:lineRule="exact"/>
        <w:jc w:val="both"/>
        <w:rPr>
          <w:sz w:val="24"/>
          <w:szCs w:val="24"/>
        </w:rPr>
      </w:pPr>
      <w:r w:rsidRPr="00D7682C">
        <w:rPr>
          <w:sz w:val="24"/>
          <w:szCs w:val="24"/>
        </w:rPr>
        <w:t xml:space="preserve">The most common signs/ symptoms are greater (&gt; 90%) ophthalmic. </w:t>
      </w:r>
      <w:r w:rsidRPr="00D7682C">
        <w:rPr>
          <w:sz w:val="24"/>
          <w:szCs w:val="24"/>
        </w:rPr>
        <w:br/>
      </w:r>
      <w:r w:rsidRPr="00D7682C">
        <w:rPr>
          <w:sz w:val="24"/>
          <w:szCs w:val="24"/>
        </w:rPr>
        <w:t xml:space="preserve">Frontal </w:t>
      </w:r>
      <w:proofErr w:type="spellStart"/>
      <w:r w:rsidRPr="00D7682C">
        <w:rPr>
          <w:sz w:val="24"/>
          <w:szCs w:val="24"/>
        </w:rPr>
        <w:t>mucocele</w:t>
      </w:r>
      <w:proofErr w:type="spellEnd"/>
      <w:r w:rsidRPr="00D7682C">
        <w:rPr>
          <w:sz w:val="24"/>
          <w:szCs w:val="24"/>
        </w:rPr>
        <w:t xml:space="preserve">: protrusion of the forehead, </w:t>
      </w:r>
      <w:proofErr w:type="spellStart"/>
      <w:r w:rsidRPr="00D7682C">
        <w:rPr>
          <w:sz w:val="24"/>
          <w:szCs w:val="24"/>
        </w:rPr>
        <w:t>proptosis</w:t>
      </w:r>
      <w:proofErr w:type="spellEnd"/>
      <w:r w:rsidRPr="00D7682C">
        <w:rPr>
          <w:sz w:val="24"/>
          <w:szCs w:val="24"/>
        </w:rPr>
        <w:t xml:space="preserve">, diplopia, mass in the </w:t>
      </w:r>
      <w:proofErr w:type="spellStart"/>
      <w:r w:rsidRPr="00D7682C">
        <w:rPr>
          <w:sz w:val="24"/>
          <w:szCs w:val="24"/>
        </w:rPr>
        <w:t>superomedial</w:t>
      </w:r>
      <w:proofErr w:type="spellEnd"/>
      <w:r w:rsidRPr="00D7682C">
        <w:rPr>
          <w:sz w:val="24"/>
          <w:szCs w:val="24"/>
        </w:rPr>
        <w:t xml:space="preserve"> orbit, headache, orbital pain, unilateral nasal obstruction (</w:t>
      </w:r>
      <w:proofErr w:type="spellStart"/>
      <w:r w:rsidRPr="00D7682C">
        <w:rPr>
          <w:sz w:val="24"/>
          <w:szCs w:val="24"/>
        </w:rPr>
        <w:t>mucocele</w:t>
      </w:r>
      <w:proofErr w:type="spellEnd"/>
      <w:r w:rsidRPr="00D7682C">
        <w:rPr>
          <w:sz w:val="24"/>
          <w:szCs w:val="24"/>
        </w:rPr>
        <w:t xml:space="preserve"> invades the nasal cavity).</w:t>
      </w:r>
      <w:r w:rsidRPr="00D7682C">
        <w:rPr>
          <w:sz w:val="24"/>
          <w:szCs w:val="24"/>
        </w:rPr>
        <w:br/>
      </w:r>
      <w:proofErr w:type="spellStart"/>
      <w:r w:rsidRPr="00D7682C">
        <w:rPr>
          <w:sz w:val="24"/>
          <w:szCs w:val="24"/>
        </w:rPr>
        <w:t>Ethmoid</w:t>
      </w:r>
      <w:proofErr w:type="spellEnd"/>
      <w:r w:rsidRPr="00D7682C">
        <w:rPr>
          <w:sz w:val="24"/>
          <w:szCs w:val="24"/>
        </w:rPr>
        <w:t xml:space="preserve"> </w:t>
      </w:r>
      <w:proofErr w:type="spellStart"/>
      <w:r w:rsidRPr="00D7682C">
        <w:rPr>
          <w:sz w:val="24"/>
          <w:szCs w:val="24"/>
        </w:rPr>
        <w:t>mucocele</w:t>
      </w:r>
      <w:proofErr w:type="spellEnd"/>
      <w:r w:rsidRPr="00D7682C">
        <w:rPr>
          <w:sz w:val="24"/>
          <w:szCs w:val="24"/>
        </w:rPr>
        <w:t xml:space="preserve">: </w:t>
      </w:r>
      <w:proofErr w:type="spellStart"/>
      <w:r w:rsidRPr="00D7682C">
        <w:rPr>
          <w:sz w:val="24"/>
          <w:szCs w:val="24"/>
        </w:rPr>
        <w:t>proptosis</w:t>
      </w:r>
      <w:proofErr w:type="spellEnd"/>
      <w:r w:rsidRPr="00D7682C">
        <w:rPr>
          <w:sz w:val="24"/>
          <w:szCs w:val="24"/>
        </w:rPr>
        <w:t xml:space="preserve">, blurred vision± visual loss, </w:t>
      </w:r>
      <w:proofErr w:type="spellStart"/>
      <w:r w:rsidRPr="00D7682C">
        <w:rPr>
          <w:sz w:val="24"/>
          <w:szCs w:val="24"/>
        </w:rPr>
        <w:t>periorbital</w:t>
      </w:r>
      <w:proofErr w:type="spellEnd"/>
      <w:r w:rsidRPr="00D7682C">
        <w:rPr>
          <w:sz w:val="24"/>
          <w:szCs w:val="24"/>
        </w:rPr>
        <w:t xml:space="preserve"> edema.</w:t>
      </w:r>
      <w:r w:rsidRPr="00D7682C">
        <w:rPr>
          <w:sz w:val="24"/>
          <w:szCs w:val="24"/>
        </w:rPr>
        <w:br/>
      </w:r>
      <w:r w:rsidRPr="00D7682C">
        <w:rPr>
          <w:sz w:val="24"/>
          <w:szCs w:val="24"/>
        </w:rPr>
        <w:t xml:space="preserve">Maxillary </w:t>
      </w:r>
      <w:proofErr w:type="spellStart"/>
      <w:r w:rsidRPr="00D7682C">
        <w:rPr>
          <w:sz w:val="24"/>
          <w:szCs w:val="24"/>
        </w:rPr>
        <w:t>mucocele</w:t>
      </w:r>
      <w:proofErr w:type="spellEnd"/>
      <w:r w:rsidRPr="00D7682C">
        <w:rPr>
          <w:sz w:val="24"/>
          <w:szCs w:val="24"/>
        </w:rPr>
        <w:t>: Nasal obstruction (medial projection), rhinorrhea.</w:t>
      </w:r>
      <w:r w:rsidRPr="00D7682C">
        <w:rPr>
          <w:sz w:val="24"/>
          <w:szCs w:val="24"/>
        </w:rPr>
        <w:br/>
      </w:r>
      <w:r w:rsidRPr="00D7682C">
        <w:rPr>
          <w:sz w:val="24"/>
          <w:szCs w:val="24"/>
        </w:rPr>
        <w:t xml:space="preserve">Sphenoid </w:t>
      </w:r>
      <w:proofErr w:type="spellStart"/>
      <w:r w:rsidRPr="00D7682C">
        <w:rPr>
          <w:sz w:val="24"/>
          <w:szCs w:val="24"/>
        </w:rPr>
        <w:t>mucocele</w:t>
      </w:r>
      <w:proofErr w:type="spellEnd"/>
      <w:r w:rsidRPr="00D7682C">
        <w:rPr>
          <w:sz w:val="24"/>
          <w:szCs w:val="24"/>
        </w:rPr>
        <w:t xml:space="preserve">: visual loss, </w:t>
      </w:r>
      <w:proofErr w:type="spellStart"/>
      <w:r w:rsidRPr="00D7682C">
        <w:rPr>
          <w:sz w:val="24"/>
          <w:szCs w:val="24"/>
        </w:rPr>
        <w:t>oculo</w:t>
      </w:r>
      <w:proofErr w:type="spellEnd"/>
      <w:r w:rsidRPr="00D7682C">
        <w:rPr>
          <w:sz w:val="24"/>
          <w:szCs w:val="24"/>
        </w:rPr>
        <w:t xml:space="preserve"> motor paralysis (compression of the optic pathway), headache.</w:t>
      </w:r>
      <w:r w:rsidRPr="00D7682C">
        <w:rPr>
          <w:sz w:val="24"/>
          <w:szCs w:val="24"/>
        </w:rPr>
        <w:br/>
      </w:r>
      <w:r w:rsidRPr="00D7682C">
        <w:rPr>
          <w:sz w:val="24"/>
          <w:szCs w:val="24"/>
        </w:rPr>
        <w:t>If there is a facial pain, consider: MUCOPIOCELE.</w:t>
      </w:r>
    </w:p>
    <w:p w:rsidR="00D7682C" w:rsidRPr="004D152A" w:rsidRDefault="00D7682C" w:rsidP="004D152A">
      <w:pPr>
        <w:spacing w:line="204" w:lineRule="exact"/>
        <w:rPr>
          <w:b/>
          <w:sz w:val="24"/>
          <w:szCs w:val="24"/>
        </w:rPr>
      </w:pPr>
      <w:r w:rsidRPr="004D152A">
        <w:rPr>
          <w:b/>
          <w:sz w:val="24"/>
          <w:szCs w:val="24"/>
        </w:rPr>
        <w:t>Diagnosis</w:t>
      </w:r>
    </w:p>
    <w:p w:rsidR="00D7682C" w:rsidRPr="004D152A" w:rsidRDefault="004D152A" w:rsidP="004D152A">
      <w:pPr>
        <w:spacing w:after="240" w:line="204" w:lineRule="exact"/>
        <w:jc w:val="both"/>
        <w:rPr>
          <w:sz w:val="24"/>
          <w:szCs w:val="24"/>
        </w:rPr>
      </w:pPr>
      <w:r>
        <w:rPr>
          <w:sz w:val="24"/>
          <w:szCs w:val="24"/>
        </w:rPr>
        <w:t>Nasal Endoscopy,</w:t>
      </w:r>
      <w:r w:rsidR="00D7682C" w:rsidRPr="004D152A">
        <w:rPr>
          <w:sz w:val="24"/>
          <w:szCs w:val="24"/>
        </w:rPr>
        <w:t xml:space="preserve"> SPN TC, SPN NMR, Culture, Biopsy </w:t>
      </w:r>
    </w:p>
    <w:p w:rsidR="004D152A" w:rsidRDefault="004D152A" w:rsidP="004D152A">
      <w:pPr>
        <w:spacing w:line="204" w:lineRule="exact"/>
        <w:rPr>
          <w:b/>
          <w:sz w:val="24"/>
          <w:szCs w:val="24"/>
        </w:rPr>
      </w:pPr>
    </w:p>
    <w:p w:rsidR="00D7682C" w:rsidRPr="004D152A" w:rsidRDefault="00D7682C" w:rsidP="004D152A">
      <w:pPr>
        <w:spacing w:line="204" w:lineRule="exact"/>
        <w:rPr>
          <w:b/>
          <w:sz w:val="24"/>
          <w:szCs w:val="24"/>
        </w:rPr>
      </w:pPr>
      <w:r w:rsidRPr="004D152A">
        <w:rPr>
          <w:b/>
          <w:sz w:val="24"/>
          <w:szCs w:val="24"/>
        </w:rPr>
        <w:lastRenderedPageBreak/>
        <w:t>Treatment</w:t>
      </w:r>
    </w:p>
    <w:p w:rsidR="00D7682C" w:rsidRPr="004D152A" w:rsidRDefault="00D7682C" w:rsidP="004D152A">
      <w:pPr>
        <w:spacing w:after="240" w:line="204" w:lineRule="exact"/>
        <w:jc w:val="both"/>
        <w:rPr>
          <w:sz w:val="24"/>
          <w:szCs w:val="24"/>
        </w:rPr>
      </w:pPr>
      <w:r w:rsidRPr="004D152A">
        <w:rPr>
          <w:sz w:val="24"/>
          <w:szCs w:val="24"/>
        </w:rPr>
        <w:t xml:space="preserve">Surgical healing is the goal and the expected result when there is a </w:t>
      </w:r>
      <w:proofErr w:type="spellStart"/>
      <w:r w:rsidRPr="004D152A">
        <w:rPr>
          <w:sz w:val="24"/>
          <w:szCs w:val="24"/>
        </w:rPr>
        <w:t>mucocele</w:t>
      </w:r>
      <w:proofErr w:type="spellEnd"/>
      <w:r w:rsidRPr="004D152A">
        <w:rPr>
          <w:sz w:val="24"/>
          <w:szCs w:val="24"/>
        </w:rPr>
        <w:t>.</w:t>
      </w:r>
    </w:p>
    <w:p w:rsidR="00D7682C" w:rsidRPr="004D152A" w:rsidRDefault="00D7682C" w:rsidP="004D152A">
      <w:pPr>
        <w:spacing w:line="204" w:lineRule="exact"/>
        <w:rPr>
          <w:b/>
          <w:sz w:val="24"/>
          <w:szCs w:val="24"/>
        </w:rPr>
      </w:pPr>
      <w:r w:rsidRPr="004D152A">
        <w:rPr>
          <w:b/>
          <w:sz w:val="24"/>
          <w:szCs w:val="24"/>
        </w:rPr>
        <w:t>Conclusion</w:t>
      </w:r>
    </w:p>
    <w:p w:rsidR="004D152A" w:rsidRDefault="00D7682C" w:rsidP="004D152A">
      <w:pPr>
        <w:spacing w:after="240" w:line="204" w:lineRule="exact"/>
        <w:jc w:val="both"/>
        <w:rPr>
          <w:sz w:val="24"/>
          <w:szCs w:val="24"/>
        </w:rPr>
      </w:pPr>
      <w:r w:rsidRPr="004D152A">
        <w:rPr>
          <w:sz w:val="24"/>
          <w:szCs w:val="24"/>
        </w:rPr>
        <w:t xml:space="preserve">Preoperative study of SPN CT regarding the extent of an </w:t>
      </w:r>
      <w:proofErr w:type="spellStart"/>
      <w:r w:rsidRPr="004D152A">
        <w:rPr>
          <w:sz w:val="24"/>
          <w:szCs w:val="24"/>
        </w:rPr>
        <w:t>ethmoidal</w:t>
      </w:r>
      <w:proofErr w:type="spellEnd"/>
      <w:r w:rsidRPr="004D152A">
        <w:rPr>
          <w:sz w:val="24"/>
          <w:szCs w:val="24"/>
        </w:rPr>
        <w:t xml:space="preserve">-orbital-frontal </w:t>
      </w:r>
      <w:proofErr w:type="spellStart"/>
      <w:r w:rsidRPr="004D152A">
        <w:rPr>
          <w:sz w:val="24"/>
          <w:szCs w:val="24"/>
        </w:rPr>
        <w:t>mucocele</w:t>
      </w:r>
      <w:proofErr w:type="spellEnd"/>
      <w:r w:rsidRPr="004D152A">
        <w:rPr>
          <w:sz w:val="24"/>
          <w:szCs w:val="24"/>
        </w:rPr>
        <w:t xml:space="preserve"> is essential, in conjunction with diagnostic nasal endoscopy, for uneventful surgery and to minimize the chances of recurrence. It must be evaluated in terms of </w:t>
      </w:r>
      <w:proofErr w:type="spellStart"/>
      <w:r w:rsidRPr="004D152A">
        <w:rPr>
          <w:sz w:val="24"/>
          <w:szCs w:val="24"/>
        </w:rPr>
        <w:t>ethmoidal</w:t>
      </w:r>
      <w:proofErr w:type="spellEnd"/>
      <w:r w:rsidRPr="004D152A">
        <w:rPr>
          <w:sz w:val="24"/>
          <w:szCs w:val="24"/>
        </w:rPr>
        <w:t xml:space="preserve"> </w:t>
      </w:r>
      <w:proofErr w:type="spellStart"/>
      <w:r w:rsidRPr="004D152A">
        <w:rPr>
          <w:sz w:val="24"/>
          <w:szCs w:val="24"/>
        </w:rPr>
        <w:t>pneumatization</w:t>
      </w:r>
      <w:proofErr w:type="spellEnd"/>
      <w:r w:rsidRPr="004D152A">
        <w:rPr>
          <w:sz w:val="24"/>
          <w:szCs w:val="24"/>
        </w:rPr>
        <w:t>, which is highly individualistic and therefore predicts the unpredictability of its ex</w:t>
      </w:r>
      <w:r w:rsidR="004D152A">
        <w:rPr>
          <w:sz w:val="24"/>
          <w:szCs w:val="24"/>
        </w:rPr>
        <w:t xml:space="preserve">tent. Comparative imaging studies </w:t>
      </w:r>
      <w:r w:rsidRPr="004D152A">
        <w:rPr>
          <w:sz w:val="24"/>
          <w:szCs w:val="24"/>
        </w:rPr>
        <w:t xml:space="preserve">of </w:t>
      </w:r>
      <w:r w:rsidR="004D152A">
        <w:rPr>
          <w:sz w:val="24"/>
          <w:szCs w:val="24"/>
        </w:rPr>
        <w:t xml:space="preserve">the </w:t>
      </w:r>
      <w:r w:rsidRPr="004D152A">
        <w:rPr>
          <w:sz w:val="24"/>
          <w:szCs w:val="24"/>
        </w:rPr>
        <w:t>anatomical landmarks are vital on the contralateral (unaffected) side.</w:t>
      </w:r>
    </w:p>
    <w:p w:rsidR="005973B9" w:rsidRPr="008A210D" w:rsidRDefault="00245C99" w:rsidP="00245C99">
      <w:pPr>
        <w:spacing w:after="240" w:line="204" w:lineRule="exact"/>
        <w:rPr>
          <w:rFonts w:ascii="Times New Roman" w:hAnsi="Times New Roman" w:cs="Times New Roman"/>
          <w:b/>
          <w:sz w:val="19"/>
          <w:szCs w:val="19"/>
        </w:rPr>
      </w:pPr>
      <w:r w:rsidRPr="00FC783A">
        <w:rPr>
          <w:b/>
          <w:color w:val="984806" w:themeColor="accent6" w:themeShade="80"/>
          <w:sz w:val="24"/>
          <w:szCs w:val="24"/>
        </w:rPr>
        <w:t>Recent Publications</w:t>
      </w:r>
      <w:r>
        <w:rPr>
          <w:rFonts w:ascii="Times New Roman" w:hAnsi="Times New Roman" w:cs="Times New Roman"/>
          <w:b/>
          <w:color w:val="BF5A14"/>
          <w:sz w:val="19"/>
          <w:szCs w:val="19"/>
        </w:rPr>
        <w:t xml:space="preserve"> </w:t>
      </w:r>
    </w:p>
    <w:p w:rsidR="00245C99" w:rsidRPr="00245C99" w:rsidRDefault="00245C99" w:rsidP="00FC783A">
      <w:pPr>
        <w:widowControl/>
        <w:autoSpaceDE w:val="0"/>
        <w:autoSpaceDN w:val="0"/>
        <w:adjustRightInd w:val="0"/>
        <w:spacing w:after="240"/>
        <w:jc w:val="both"/>
        <w:rPr>
          <w:sz w:val="24"/>
          <w:szCs w:val="24"/>
        </w:rPr>
      </w:pPr>
      <w:r w:rsidRPr="00FC783A">
        <w:rPr>
          <w:sz w:val="24"/>
          <w:szCs w:val="24"/>
        </w:rPr>
        <w:t xml:space="preserve">1. </w:t>
      </w:r>
      <w:r w:rsidRPr="00245C99">
        <w:rPr>
          <w:sz w:val="24"/>
          <w:szCs w:val="24"/>
        </w:rPr>
        <w:t xml:space="preserve">RECIAMUC - UPDATED SCIENTIFIC RESEARCH JOURNAL OF THE WORLD OF SCIENCES VOL. 3 NUM., 3, JULY, ISSN: 2588-0748, 2018, PP.917-945 </w:t>
      </w:r>
    </w:p>
    <w:p w:rsidR="00245C99" w:rsidRPr="00245C99" w:rsidRDefault="00245C99" w:rsidP="00FC783A">
      <w:pPr>
        <w:widowControl/>
        <w:autoSpaceDE w:val="0"/>
        <w:autoSpaceDN w:val="0"/>
        <w:adjustRightInd w:val="0"/>
        <w:spacing w:after="95"/>
        <w:jc w:val="both"/>
        <w:rPr>
          <w:sz w:val="24"/>
          <w:szCs w:val="24"/>
        </w:rPr>
      </w:pPr>
      <w:r w:rsidRPr="00245C99">
        <w:rPr>
          <w:sz w:val="24"/>
          <w:szCs w:val="24"/>
        </w:rPr>
        <w:t xml:space="preserve">2. RECIAMUC - WORLD SCIENTIFIC JOURNAL OF RESEARCH AND KNOWLEDGE VOL. 3 NUM., 3, NOVEMBER, ISSN: 2588-073X, 2019, PP.180-197 </w:t>
      </w:r>
    </w:p>
    <w:p w:rsidR="00245C99" w:rsidRPr="00245C99" w:rsidRDefault="00245C99" w:rsidP="00FC783A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  <w:r w:rsidRPr="00245C99">
        <w:rPr>
          <w:sz w:val="24"/>
          <w:szCs w:val="24"/>
        </w:rPr>
        <w:t xml:space="preserve">3. Degree work prior to obtaining the title of: general practitioner, Author: Leonardo Javier Colorado Aguirre </w:t>
      </w:r>
    </w:p>
    <w:p w:rsidR="00AE3E37" w:rsidRPr="00FC783A" w:rsidRDefault="00AE3E37" w:rsidP="00FC783A">
      <w:pPr>
        <w:tabs>
          <w:tab w:val="left" w:pos="384"/>
        </w:tabs>
        <w:ind w:right="117"/>
        <w:jc w:val="both"/>
        <w:rPr>
          <w:sz w:val="24"/>
          <w:szCs w:val="24"/>
        </w:rPr>
      </w:pPr>
    </w:p>
    <w:p w:rsidR="00AE3E37" w:rsidRPr="008A210D" w:rsidRDefault="008756E6">
      <w:pPr>
        <w:spacing w:line="200" w:lineRule="exact"/>
        <w:jc w:val="both"/>
        <w:rPr>
          <w:rFonts w:ascii="Times New Roman" w:hAnsi="Times New Roman" w:cs="Times New Roman"/>
          <w:sz w:val="20"/>
          <w:szCs w:val="20"/>
        </w:rPr>
        <w:sectPr w:rsidR="00AE3E37" w:rsidRPr="008A210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A210D">
        <w:rPr>
          <w:rFonts w:ascii="Times New Roman" w:hAnsi="Times New Roman" w:cs="Times New Roman"/>
          <w:sz w:val="19"/>
          <w:szCs w:val="19"/>
        </w:rPr>
        <w:t xml:space="preserve">   </w:t>
      </w:r>
    </w:p>
    <w:p w:rsidR="00AE3E37" w:rsidRPr="008A210D" w:rsidRDefault="00AE3E3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:rsidR="00AE3E37" w:rsidRPr="008A210D" w:rsidRDefault="00000D60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3175" t="0" r="2540" b="317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sgVZAIAAEk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VosgV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Pr="00245C99" w:rsidRDefault="008756E6" w:rsidP="00404E5B">
      <w:pPr>
        <w:spacing w:before="92"/>
        <w:ind w:right="4234"/>
        <w:rPr>
          <w:sz w:val="24"/>
          <w:szCs w:val="24"/>
        </w:rPr>
      </w:pPr>
      <w:r w:rsidRPr="008A210D">
        <w:rPr>
          <w:rFonts w:ascii="Times New Roman" w:hAnsi="Times New Roman" w:cs="Times New Roman"/>
          <w:noProof/>
          <w:sz w:val="20"/>
          <w:szCs w:val="20"/>
        </w:rPr>
        <w:t xml:space="preserve">    </w:t>
      </w:r>
      <w:r w:rsidR="00245C99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07F20616" wp14:editId="6AE01EDB">
            <wp:extent cx="876300" cy="952500"/>
            <wp:effectExtent l="0" t="0" r="0" b="0"/>
            <wp:docPr id="2" name="Picture 2" descr="C:\Users\fungalgenetics\Documents\Yamima\Otolaryngology_Oct Webinar\Dr. Leito\pho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ungalgenetics\Documents\Yamima\Otolaryngology_Oct Webinar\Dr. Leito\phot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10D">
        <w:rPr>
          <w:rFonts w:ascii="Times New Roman" w:hAnsi="Times New Roman" w:cs="Times New Roman"/>
          <w:noProof/>
          <w:sz w:val="20"/>
          <w:szCs w:val="20"/>
        </w:rPr>
        <w:t xml:space="preserve">          </w:t>
      </w:r>
      <w:r w:rsidR="00A9710C" w:rsidRPr="00245C99">
        <w:rPr>
          <w:b/>
          <w:color w:val="984806" w:themeColor="accent6" w:themeShade="80"/>
          <w:sz w:val="24"/>
          <w:szCs w:val="24"/>
        </w:rPr>
        <w:t>Biography</w:t>
      </w:r>
      <w:r w:rsidR="00404E5B" w:rsidRPr="00245C99">
        <w:rPr>
          <w:sz w:val="24"/>
          <w:szCs w:val="24"/>
        </w:rPr>
        <w:t xml:space="preserve"> </w:t>
      </w:r>
      <w:r w:rsidR="007F1A14">
        <w:rPr>
          <w:sz w:val="24"/>
          <w:szCs w:val="24"/>
        </w:rPr>
        <w:t xml:space="preserve">  </w:t>
      </w:r>
      <w:r w:rsidR="000A7DB6">
        <w:rPr>
          <w:sz w:val="24"/>
          <w:szCs w:val="24"/>
        </w:rPr>
        <w:t xml:space="preserve"> </w:t>
      </w:r>
      <w:bookmarkStart w:id="0" w:name="_GoBack"/>
      <w:bookmarkEnd w:id="0"/>
    </w:p>
    <w:p w:rsidR="00996FE5" w:rsidRDefault="00996FE5" w:rsidP="00996FE5">
      <w:pPr>
        <w:pStyle w:val="Default"/>
      </w:pPr>
    </w:p>
    <w:p w:rsidR="008A210D" w:rsidRPr="00996FE5" w:rsidRDefault="00996FE5" w:rsidP="00996FE5">
      <w:pPr>
        <w:pStyle w:val="BodyText"/>
        <w:spacing w:before="2" w:after="240"/>
        <w:jc w:val="both"/>
        <w:rPr>
          <w:rFonts w:ascii="Times New Roman" w:hAnsi="Times New Roman" w:cs="Times New Roman"/>
          <w:sz w:val="24"/>
          <w:szCs w:val="24"/>
        </w:rPr>
      </w:pPr>
      <w:r w:rsidRPr="00996FE5">
        <w:rPr>
          <w:sz w:val="24"/>
          <w:szCs w:val="24"/>
        </w:rPr>
        <w:t xml:space="preserve">Dr. Leonardo Colorado Aguirre is a Postgraduate doctor of the Otorhinolaryngology Service of the General Hospital of the North of Guayaquil Los </w:t>
      </w:r>
      <w:proofErr w:type="spellStart"/>
      <w:r w:rsidRPr="00996FE5">
        <w:rPr>
          <w:sz w:val="24"/>
          <w:szCs w:val="24"/>
        </w:rPr>
        <w:t>Ceibos</w:t>
      </w:r>
      <w:proofErr w:type="spellEnd"/>
      <w:r w:rsidRPr="00996FE5">
        <w:rPr>
          <w:sz w:val="24"/>
          <w:szCs w:val="24"/>
        </w:rPr>
        <w:t xml:space="preserve"> (IESS) – </w:t>
      </w:r>
      <w:proofErr w:type="spellStart"/>
      <w:r w:rsidRPr="00996FE5">
        <w:rPr>
          <w:sz w:val="24"/>
          <w:szCs w:val="24"/>
        </w:rPr>
        <w:t>Teodoro</w:t>
      </w:r>
      <w:proofErr w:type="spellEnd"/>
      <w:r w:rsidRPr="00996FE5">
        <w:rPr>
          <w:sz w:val="24"/>
          <w:szCs w:val="24"/>
        </w:rPr>
        <w:t xml:space="preserve"> Maldonado </w:t>
      </w:r>
      <w:proofErr w:type="spellStart"/>
      <w:r w:rsidRPr="00996FE5">
        <w:rPr>
          <w:sz w:val="24"/>
          <w:szCs w:val="24"/>
        </w:rPr>
        <w:t>carbo</w:t>
      </w:r>
      <w:proofErr w:type="spellEnd"/>
      <w:r w:rsidRPr="00996FE5">
        <w:rPr>
          <w:sz w:val="24"/>
          <w:szCs w:val="24"/>
        </w:rPr>
        <w:t xml:space="preserve"> </w:t>
      </w:r>
      <w:proofErr w:type="spellStart"/>
      <w:r w:rsidRPr="00996FE5">
        <w:rPr>
          <w:sz w:val="24"/>
          <w:szCs w:val="24"/>
        </w:rPr>
        <w:t>Speciality</w:t>
      </w:r>
      <w:proofErr w:type="spellEnd"/>
      <w:r w:rsidRPr="00996FE5">
        <w:rPr>
          <w:sz w:val="24"/>
          <w:szCs w:val="24"/>
        </w:rPr>
        <w:t xml:space="preserve"> Hospital (IESS) – Francisco </w:t>
      </w:r>
      <w:proofErr w:type="spellStart"/>
      <w:r w:rsidRPr="00996FE5">
        <w:rPr>
          <w:sz w:val="24"/>
          <w:szCs w:val="24"/>
        </w:rPr>
        <w:t>Icaza</w:t>
      </w:r>
      <w:proofErr w:type="spellEnd"/>
      <w:r w:rsidRPr="00996FE5">
        <w:rPr>
          <w:sz w:val="24"/>
          <w:szCs w:val="24"/>
        </w:rPr>
        <w:t xml:space="preserve"> Bustamante Pediatric Hospital (MSP), Guayaquil. The area of knowledge includes care in the Emergency area, Inter consultations, Hospitalization and Surgery of the Otorhinolaryngology Service.</w:t>
      </w:r>
    </w:p>
    <w:p w:rsidR="008A210D" w:rsidRPr="00996FE5" w:rsidRDefault="008A210D" w:rsidP="008A210D">
      <w:pPr>
        <w:pStyle w:val="BodyText"/>
        <w:spacing w:before="2"/>
        <w:rPr>
          <w:sz w:val="24"/>
          <w:szCs w:val="24"/>
        </w:rPr>
      </w:pPr>
      <w:r w:rsidRPr="00996FE5">
        <w:rPr>
          <w:sz w:val="24"/>
          <w:szCs w:val="24"/>
        </w:rPr>
        <w:t>Contact Details:</w:t>
      </w:r>
    </w:p>
    <w:p w:rsidR="00996FE5" w:rsidRPr="00245C99" w:rsidRDefault="008A210D" w:rsidP="008A210D">
      <w:pPr>
        <w:spacing w:before="62"/>
        <w:ind w:right="4235"/>
        <w:rPr>
          <w:color w:val="984806" w:themeColor="accent6" w:themeShade="80"/>
          <w:sz w:val="24"/>
          <w:szCs w:val="24"/>
        </w:rPr>
      </w:pPr>
      <w:r w:rsidRPr="00996FE5">
        <w:rPr>
          <w:sz w:val="24"/>
          <w:szCs w:val="24"/>
        </w:rPr>
        <w:t xml:space="preserve">Email: </w:t>
      </w:r>
      <w:hyperlink r:id="rId11" w:history="1">
        <w:r w:rsidR="00996FE5" w:rsidRPr="00996FE5">
          <w:rPr>
            <w:sz w:val="24"/>
            <w:szCs w:val="24"/>
          </w:rPr>
          <w:t>md_lcoloradoag@hotmail.com</w:t>
        </w:r>
      </w:hyperlink>
    </w:p>
    <w:p w:rsidR="008A210D" w:rsidRPr="00996FE5" w:rsidRDefault="008A210D" w:rsidP="00996FE5">
      <w:pPr>
        <w:pStyle w:val="Default"/>
        <w:rPr>
          <w:rFonts w:ascii="Tw Cen MT" w:eastAsia="Tw Cen MT" w:hAnsi="Tw Cen MT" w:cs="Tw Cen MT"/>
          <w:color w:val="auto"/>
          <w:lang w:val="en-US"/>
        </w:rPr>
      </w:pPr>
      <w:r w:rsidRPr="00996FE5">
        <w:rPr>
          <w:rFonts w:ascii="Tw Cen MT" w:eastAsia="Tw Cen MT" w:hAnsi="Tw Cen MT" w:cs="Tw Cen MT"/>
          <w:color w:val="auto"/>
          <w:lang w:val="en-US"/>
        </w:rPr>
        <w:t xml:space="preserve">Contact Number: </w:t>
      </w:r>
      <w:r w:rsidR="00996FE5" w:rsidRPr="00996FE5">
        <w:rPr>
          <w:rFonts w:ascii="Tw Cen MT" w:eastAsia="Tw Cen MT" w:hAnsi="Tw Cen MT" w:cs="Tw Cen MT"/>
          <w:color w:val="auto"/>
          <w:lang w:val="en-US"/>
        </w:rPr>
        <w:t>593985568177</w:t>
      </w:r>
    </w:p>
    <w:p w:rsidR="00245C99" w:rsidRPr="00245C99" w:rsidRDefault="008A210D" w:rsidP="00245C99">
      <w:pPr>
        <w:widowControl/>
        <w:shd w:val="clear" w:color="auto" w:fill="FFFFFF"/>
        <w:rPr>
          <w:rFonts w:ascii="Arial" w:eastAsia="Times New Roman" w:hAnsi="Arial" w:cs="Arial"/>
          <w:color w:val="656565"/>
          <w:sz w:val="21"/>
          <w:szCs w:val="21"/>
          <w:lang w:val="en-IN" w:eastAsia="en-IN"/>
        </w:rPr>
      </w:pPr>
      <w:r w:rsidRPr="00996FE5">
        <w:rPr>
          <w:sz w:val="24"/>
          <w:szCs w:val="24"/>
        </w:rPr>
        <w:t xml:space="preserve">Session: </w:t>
      </w:r>
      <w:r w:rsidR="00245C99" w:rsidRPr="00245C99">
        <w:rPr>
          <w:sz w:val="24"/>
          <w:szCs w:val="24"/>
        </w:rPr>
        <w:t>Rhinology and Sinusitis</w:t>
      </w:r>
    </w:p>
    <w:p w:rsidR="008A210D" w:rsidRPr="00996FE5" w:rsidRDefault="008A210D" w:rsidP="008A210D">
      <w:pPr>
        <w:pStyle w:val="BodyText"/>
        <w:spacing w:before="2"/>
        <w:rPr>
          <w:sz w:val="24"/>
          <w:szCs w:val="24"/>
        </w:rPr>
      </w:pPr>
      <w:r w:rsidRPr="00996FE5">
        <w:rPr>
          <w:sz w:val="24"/>
          <w:szCs w:val="24"/>
        </w:rPr>
        <w:t>Pre</w:t>
      </w:r>
      <w:r w:rsidR="00245C99">
        <w:rPr>
          <w:sz w:val="24"/>
          <w:szCs w:val="24"/>
        </w:rPr>
        <w:t>sentation Category: Video Presentation</w:t>
      </w:r>
      <w:r w:rsidRPr="00996FE5">
        <w:rPr>
          <w:sz w:val="24"/>
          <w:szCs w:val="24"/>
        </w:rPr>
        <w:br/>
      </w:r>
    </w:p>
    <w:p w:rsidR="00AE3E37" w:rsidRPr="008A210D" w:rsidRDefault="00AE3E37" w:rsidP="008A210D">
      <w:pPr>
        <w:spacing w:before="39"/>
        <w:rPr>
          <w:rFonts w:ascii="Times New Roman" w:hAnsi="Times New Roman" w:cs="Times New Roman"/>
          <w:b/>
          <w:sz w:val="20"/>
          <w:szCs w:val="20"/>
        </w:rPr>
        <w:sectPr w:rsidR="00AE3E37" w:rsidRPr="008A210D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8A210D" w:rsidRDefault="00AE3E37">
      <w:pPr>
        <w:pStyle w:val="BodyText"/>
        <w:spacing w:before="3"/>
        <w:rPr>
          <w:rFonts w:ascii="Times New Roman" w:hAnsi="Times New Roman" w:cs="Times New Roman"/>
          <w:sz w:val="20"/>
          <w:szCs w:val="20"/>
        </w:rPr>
      </w:pPr>
    </w:p>
    <w:sectPr w:rsidR="00AE3E37" w:rsidRPr="008A210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EB7" w:rsidRDefault="00777EB7">
      <w:r>
        <w:separator/>
      </w:r>
    </w:p>
  </w:endnote>
  <w:endnote w:type="continuationSeparator" w:id="0">
    <w:p w:rsidR="00777EB7" w:rsidRDefault="0077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546" w:rsidRDefault="00000D6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0546" w:rsidRPr="005B3A56" w:rsidRDefault="00980546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980546" w:rsidRPr="005B3A56" w:rsidRDefault="00980546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980546" w:rsidRPr="005B3A56" w:rsidRDefault="00980546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980546" w:rsidRPr="005B3A56" w:rsidRDefault="00980546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0546" w:rsidRPr="005B3A56" w:rsidRDefault="00980546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980546" w:rsidRPr="005B3A56" w:rsidRDefault="00980546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980546" w:rsidRPr="005B3A56" w:rsidRDefault="00980546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980546" w:rsidRPr="005B3A56" w:rsidRDefault="00980546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0546" w:rsidRPr="005B3A56" w:rsidRDefault="00980546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980546" w:rsidRPr="005B3A56" w:rsidRDefault="00980546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980546" w:rsidRPr="005B3A56" w:rsidRDefault="00980546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980546" w:rsidRPr="005B3A56" w:rsidRDefault="00980546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EB7" w:rsidRDefault="00777EB7">
      <w:r>
        <w:separator/>
      </w:r>
    </w:p>
  </w:footnote>
  <w:footnote w:type="continuationSeparator" w:id="0">
    <w:p w:rsidR="00777EB7" w:rsidRDefault="00777E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546" w:rsidRDefault="00000D6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0546" w:rsidRPr="005B3A56" w:rsidRDefault="00980546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980546" w:rsidRPr="005B3A56" w:rsidRDefault="00980546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0546" w:rsidRPr="005B3A56" w:rsidRDefault="00980546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980546" w:rsidRPr="005B3A56" w:rsidRDefault="00980546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980546" w:rsidRPr="005B3A56" w:rsidRDefault="00980546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980546" w:rsidRPr="005B3A56" w:rsidRDefault="00980546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00C19"/>
    <w:multiLevelType w:val="multilevel"/>
    <w:tmpl w:val="B9A09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0D60"/>
    <w:rsid w:val="000A7DB6"/>
    <w:rsid w:val="000E2911"/>
    <w:rsid w:val="00104CA7"/>
    <w:rsid w:val="001263DF"/>
    <w:rsid w:val="002455EC"/>
    <w:rsid w:val="00245C99"/>
    <w:rsid w:val="00292ED9"/>
    <w:rsid w:val="002D40A5"/>
    <w:rsid w:val="00404E5B"/>
    <w:rsid w:val="00414F7B"/>
    <w:rsid w:val="004355DC"/>
    <w:rsid w:val="004749B4"/>
    <w:rsid w:val="00494130"/>
    <w:rsid w:val="004D152A"/>
    <w:rsid w:val="004F3523"/>
    <w:rsid w:val="005973B9"/>
    <w:rsid w:val="005B3A56"/>
    <w:rsid w:val="006060CE"/>
    <w:rsid w:val="0063497F"/>
    <w:rsid w:val="00657955"/>
    <w:rsid w:val="0074493B"/>
    <w:rsid w:val="00777EB7"/>
    <w:rsid w:val="007F1A14"/>
    <w:rsid w:val="00873DF0"/>
    <w:rsid w:val="008756E6"/>
    <w:rsid w:val="008A08B6"/>
    <w:rsid w:val="008A210D"/>
    <w:rsid w:val="008C151A"/>
    <w:rsid w:val="00906F7F"/>
    <w:rsid w:val="00980546"/>
    <w:rsid w:val="00996FE5"/>
    <w:rsid w:val="009B2D44"/>
    <w:rsid w:val="00A07E82"/>
    <w:rsid w:val="00A52676"/>
    <w:rsid w:val="00A9710C"/>
    <w:rsid w:val="00AE3E37"/>
    <w:rsid w:val="00B21A57"/>
    <w:rsid w:val="00C03CC6"/>
    <w:rsid w:val="00C23784"/>
    <w:rsid w:val="00C33602"/>
    <w:rsid w:val="00CD6F55"/>
    <w:rsid w:val="00D5194F"/>
    <w:rsid w:val="00D7682C"/>
    <w:rsid w:val="00DE3104"/>
    <w:rsid w:val="00E26B10"/>
    <w:rsid w:val="00F72EEA"/>
    <w:rsid w:val="00F84CAE"/>
    <w:rsid w:val="00FC55FC"/>
    <w:rsid w:val="00FC7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996FE5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996FE5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d_lcoloradoag@hot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Fungalgenetics</cp:lastModifiedBy>
  <cp:revision>3</cp:revision>
  <dcterms:created xsi:type="dcterms:W3CDTF">2022-01-10T09:53:00Z</dcterms:created>
  <dcterms:modified xsi:type="dcterms:W3CDTF">2022-01-10T10:27:00Z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