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75C" w:rsidRDefault="0012329B" w:rsidP="004C6BB5">
      <w:pPr>
        <w:pStyle w:val="BodyText"/>
        <w:rPr>
          <w:sz w:val="10"/>
        </w:rPr>
      </w:pPr>
      <w:r>
        <w:rPr>
          <w:noProof/>
          <w:sz w:val="10"/>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7B475C" w:rsidRDefault="007B475C" w:rsidP="004C6BB5">
      <w:pPr>
        <w:pStyle w:val="BodyText"/>
        <w:rPr>
          <w:sz w:val="10"/>
        </w:rPr>
      </w:pPr>
    </w:p>
    <w:p w:rsidR="007B475C" w:rsidRDefault="007B475C" w:rsidP="004C6BB5">
      <w:pPr>
        <w:pStyle w:val="BodyText"/>
        <w:rPr>
          <w:sz w:val="10"/>
        </w:rPr>
      </w:pPr>
    </w:p>
    <w:p w:rsidR="008C3ACE" w:rsidRDefault="008C3ACE">
      <w:pPr>
        <w:pStyle w:val="BodyText"/>
        <w:rPr>
          <w:b/>
          <w:sz w:val="14"/>
        </w:rPr>
      </w:pPr>
    </w:p>
    <w:p w:rsidR="008C3ACE" w:rsidRPr="00A26704" w:rsidRDefault="00B5063E" w:rsidP="00285D96">
      <w:pPr>
        <w:spacing w:before="92"/>
        <w:ind w:left="594" w:right="151"/>
        <w:rPr>
          <w:b/>
          <w:sz w:val="18"/>
          <w:szCs w:val="18"/>
        </w:rPr>
      </w:pPr>
      <w:r w:rsidRPr="0012329B">
        <w:rPr>
          <w:b/>
          <w:color w:val="585858"/>
          <w:sz w:val="18"/>
          <w:szCs w:val="18"/>
        </w:rPr>
        <w:t>Title:</w:t>
      </w:r>
      <w:r w:rsidRPr="00A26704">
        <w:rPr>
          <w:b/>
          <w:color w:val="585858"/>
          <w:sz w:val="18"/>
          <w:szCs w:val="18"/>
        </w:rPr>
        <w:t xml:space="preserve"> </w:t>
      </w:r>
      <w:r w:rsidR="00285D96">
        <w:rPr>
          <w:b/>
          <w:color w:val="585858"/>
          <w:sz w:val="18"/>
          <w:szCs w:val="18"/>
        </w:rPr>
        <w:t>L</w:t>
      </w:r>
      <w:r w:rsidR="00285D96" w:rsidRPr="00285D96">
        <w:rPr>
          <w:b/>
          <w:color w:val="585858"/>
          <w:sz w:val="18"/>
          <w:szCs w:val="18"/>
        </w:rPr>
        <w:t>ead-free perovskites based nanostructured tandem solar cell</w:t>
      </w:r>
    </w:p>
    <w:p w:rsidR="008C3ACE" w:rsidRDefault="00285D96" w:rsidP="00BC3D69">
      <w:pPr>
        <w:pStyle w:val="Heading3"/>
        <w:spacing w:line="214" w:lineRule="exact"/>
        <w:ind w:left="594" w:firstLine="0"/>
        <w:rPr>
          <w:color w:val="585858"/>
          <w:sz w:val="18"/>
          <w:szCs w:val="18"/>
        </w:rPr>
      </w:pPr>
      <w:r>
        <w:rPr>
          <w:color w:val="585858"/>
          <w:sz w:val="18"/>
          <w:szCs w:val="18"/>
        </w:rPr>
        <w:t>Mohammad Kamal Hossain</w:t>
      </w:r>
      <w:r w:rsidR="00B5063E" w:rsidRPr="00A26704">
        <w:rPr>
          <w:color w:val="585858"/>
          <w:position w:val="9"/>
          <w:sz w:val="18"/>
          <w:szCs w:val="18"/>
        </w:rPr>
        <w:t>1</w:t>
      </w:r>
      <w:r>
        <w:rPr>
          <w:color w:val="585858"/>
          <w:position w:val="9"/>
          <w:sz w:val="18"/>
          <w:szCs w:val="18"/>
        </w:rPr>
        <w:t>,*</w:t>
      </w:r>
      <w:r w:rsidR="00B5063E" w:rsidRPr="00A26704">
        <w:rPr>
          <w:color w:val="585858"/>
          <w:sz w:val="18"/>
          <w:szCs w:val="18"/>
        </w:rPr>
        <w:t xml:space="preserve">, </w:t>
      </w:r>
      <w:r>
        <w:rPr>
          <w:color w:val="585858"/>
          <w:sz w:val="18"/>
          <w:szCs w:val="18"/>
        </w:rPr>
        <w:t>Billel Salhi</w:t>
      </w:r>
      <w:hyperlink r:id="rId7" w:anchor="a1">
        <w:r w:rsidR="00B5063E" w:rsidRPr="00A26704">
          <w:rPr>
            <w:color w:val="585858"/>
            <w:position w:val="9"/>
            <w:sz w:val="18"/>
            <w:szCs w:val="18"/>
          </w:rPr>
          <w:t>1</w:t>
        </w:r>
        <w:r w:rsidR="00B5063E" w:rsidRPr="00A26704">
          <w:rPr>
            <w:color w:val="585858"/>
            <w:sz w:val="18"/>
            <w:szCs w:val="18"/>
          </w:rPr>
          <w:t>,</w:t>
        </w:r>
      </w:hyperlink>
      <w:r w:rsidR="00B5063E" w:rsidRPr="00A26704">
        <w:rPr>
          <w:color w:val="585858"/>
          <w:sz w:val="18"/>
          <w:szCs w:val="18"/>
        </w:rPr>
        <w:t xml:space="preserve">  </w:t>
      </w:r>
      <w:r>
        <w:rPr>
          <w:color w:val="585858"/>
          <w:sz w:val="18"/>
          <w:szCs w:val="18"/>
        </w:rPr>
        <w:t xml:space="preserve">Ayman </w:t>
      </w:r>
      <w:proofErr w:type="spellStart"/>
      <w:r>
        <w:rPr>
          <w:color w:val="585858"/>
          <w:sz w:val="18"/>
          <w:szCs w:val="18"/>
        </w:rPr>
        <w:t>Wajeh</w:t>
      </w:r>
      <w:proofErr w:type="spellEnd"/>
      <w:r>
        <w:rPr>
          <w:color w:val="585858"/>
          <w:sz w:val="18"/>
          <w:szCs w:val="18"/>
        </w:rPr>
        <w:t xml:space="preserve"> </w:t>
      </w:r>
      <w:proofErr w:type="spellStart"/>
      <w:r>
        <w:rPr>
          <w:color w:val="585858"/>
          <w:sz w:val="18"/>
          <w:szCs w:val="18"/>
        </w:rPr>
        <w:t>Mukhaimer</w:t>
      </w:r>
      <w:proofErr w:type="spellEnd"/>
      <w:r w:rsidR="00B5063E" w:rsidRPr="00A26704">
        <w:rPr>
          <w:color w:val="585858"/>
          <w:position w:val="9"/>
          <w:sz w:val="18"/>
          <w:szCs w:val="18"/>
        </w:rPr>
        <w:t>2</w:t>
      </w:r>
      <w:r w:rsidR="00B5063E" w:rsidRPr="00A26704">
        <w:rPr>
          <w:color w:val="585858"/>
          <w:sz w:val="18"/>
          <w:szCs w:val="18"/>
        </w:rPr>
        <w:t>,</w:t>
      </w:r>
    </w:p>
    <w:p w:rsidR="0012329B" w:rsidRPr="00A26704" w:rsidRDefault="0012329B">
      <w:pPr>
        <w:pStyle w:val="Heading3"/>
        <w:spacing w:line="214" w:lineRule="exact"/>
        <w:ind w:left="594" w:firstLine="0"/>
        <w:rPr>
          <w:sz w:val="18"/>
          <w:szCs w:val="18"/>
        </w:rPr>
      </w:pPr>
    </w:p>
    <w:p w:rsidR="008C3ACE" w:rsidRPr="00A26704" w:rsidRDefault="00B5063E" w:rsidP="00285D96">
      <w:pPr>
        <w:pStyle w:val="BodyText"/>
        <w:spacing w:before="126" w:line="231" w:lineRule="exact"/>
        <w:ind w:left="594"/>
        <w:rPr>
          <w:sz w:val="16"/>
          <w:szCs w:val="16"/>
        </w:rPr>
      </w:pPr>
      <w:r w:rsidRPr="00A26704">
        <w:rPr>
          <w:color w:val="585858"/>
          <w:position w:val="9"/>
          <w:sz w:val="16"/>
          <w:szCs w:val="16"/>
        </w:rPr>
        <w:t>1</w:t>
      </w:r>
      <w:r w:rsidR="00285D96" w:rsidRPr="00285D96">
        <w:rPr>
          <w:color w:val="585858"/>
          <w:sz w:val="16"/>
          <w:szCs w:val="16"/>
        </w:rPr>
        <w:t>Center of Research Excellence in Renewable Energy (CoRERE), King Fahd University of Petroleum and Minerals (KFUPM), Dhahran 31261, Dhahran, Kingdom of Saudi Arabia</w:t>
      </w:r>
    </w:p>
    <w:p w:rsidR="008C3ACE" w:rsidRDefault="00B5063E" w:rsidP="0059392E">
      <w:pPr>
        <w:pStyle w:val="BodyText"/>
        <w:spacing w:line="231" w:lineRule="exact"/>
        <w:ind w:left="594"/>
        <w:rPr>
          <w:color w:val="585858"/>
          <w:sz w:val="16"/>
          <w:szCs w:val="16"/>
        </w:rPr>
      </w:pPr>
      <w:r w:rsidRPr="00A26704">
        <w:rPr>
          <w:color w:val="585858"/>
          <w:position w:val="9"/>
          <w:sz w:val="16"/>
          <w:szCs w:val="16"/>
        </w:rPr>
        <w:t>2</w:t>
      </w:r>
      <w:r w:rsidR="0059392E" w:rsidRPr="00285D96">
        <w:rPr>
          <w:color w:val="585858"/>
          <w:sz w:val="16"/>
          <w:szCs w:val="16"/>
        </w:rPr>
        <w:t>School of Engineering, RMIT University, GPO Box 2476, Melbourne VIC 3001, Australia</w:t>
      </w:r>
    </w:p>
    <w:p w:rsidR="00285D96" w:rsidRDefault="00285D96" w:rsidP="00285D96">
      <w:pPr>
        <w:pStyle w:val="BodyText"/>
        <w:spacing w:line="231" w:lineRule="exact"/>
        <w:ind w:left="594"/>
        <w:rPr>
          <w:color w:val="585858"/>
          <w:sz w:val="16"/>
          <w:szCs w:val="16"/>
        </w:rPr>
      </w:pPr>
      <w:r w:rsidRPr="00285D96">
        <w:rPr>
          <w:color w:val="585858"/>
          <w:sz w:val="16"/>
          <w:szCs w:val="16"/>
        </w:rPr>
        <w:t>*kamal.hossain.m@kfupm.edu.sa</w:t>
      </w:r>
    </w:p>
    <w:p w:rsidR="008C3ACE" w:rsidRDefault="008C3ACE">
      <w:pPr>
        <w:sectPr w:rsidR="008C3ACE" w:rsidSect="007B475C">
          <w:type w:val="continuous"/>
          <w:pgSz w:w="11910" w:h="16840"/>
          <w:pgMar w:top="284" w:right="180" w:bottom="280" w:left="140" w:header="720" w:footer="720" w:gutter="0"/>
          <w:cols w:space="720"/>
        </w:sectPr>
      </w:pPr>
    </w:p>
    <w:p w:rsidR="008C3ACE" w:rsidRDefault="008C3ACE">
      <w:pPr>
        <w:pStyle w:val="BodyText"/>
        <w:rPr>
          <w:b/>
          <w:sz w:val="20"/>
        </w:rPr>
      </w:pPr>
    </w:p>
    <w:p w:rsidR="008C3ACE" w:rsidRDefault="00590DD6" w:rsidP="00590DD6">
      <w:pPr>
        <w:pStyle w:val="ListParagraph"/>
        <w:numPr>
          <w:ilvl w:val="0"/>
          <w:numId w:val="1"/>
        </w:numPr>
        <w:tabs>
          <w:tab w:val="left" w:pos="1866"/>
          <w:tab w:val="left" w:pos="1867"/>
        </w:tabs>
        <w:ind w:hanging="446"/>
        <w:jc w:val="left"/>
        <w:rPr>
          <w:b/>
          <w:sz w:val="19"/>
        </w:rPr>
      </w:pPr>
      <w:r>
        <w:rPr>
          <w:b/>
          <w:color w:val="585858"/>
          <w:sz w:val="19"/>
        </w:rPr>
        <w:t>Abstract</w:t>
      </w:r>
    </w:p>
    <w:p w:rsidR="008C3ACE" w:rsidRDefault="00285D96" w:rsidP="005424FF">
      <w:pPr>
        <w:pStyle w:val="BodyText"/>
        <w:spacing w:before="117"/>
        <w:ind w:left="432"/>
        <w:jc w:val="both"/>
        <w:rPr>
          <w:color w:val="585858"/>
        </w:rPr>
      </w:pPr>
      <w:r w:rsidRPr="00285D96">
        <w:rPr>
          <w:color w:val="585858"/>
        </w:rPr>
        <w:t xml:space="preserve">Tandem solar cell combining silicon and perovskites is known to be a wonderful match for efficient solar cell design. However, perovskites is suffering for its stability and silicon is supposed to be superior in nanostructure features. Therefore, in this communication, we are proposing an innovative approach to devise silicon based nanostructures fabricated from top-down strategy and combining the same with lead-free perovskite that was synthesized in ambient environment. Preliminary results confirmed successful and reproducible fabrication of silicon </w:t>
      </w:r>
      <w:proofErr w:type="spellStart"/>
      <w:r w:rsidRPr="00285D96">
        <w:rPr>
          <w:color w:val="585858"/>
        </w:rPr>
        <w:t>nanopyramids</w:t>
      </w:r>
      <w:proofErr w:type="spellEnd"/>
      <w:r w:rsidRPr="00285D96">
        <w:rPr>
          <w:color w:val="585858"/>
        </w:rPr>
        <w:t xml:space="preserve"> (Si-</w:t>
      </w:r>
      <w:proofErr w:type="spellStart"/>
      <w:r w:rsidRPr="00285D96">
        <w:rPr>
          <w:color w:val="585858"/>
        </w:rPr>
        <w:t>NPys</w:t>
      </w:r>
      <w:proofErr w:type="spellEnd"/>
      <w:r w:rsidRPr="00285D96">
        <w:rPr>
          <w:color w:val="585858"/>
        </w:rPr>
        <w:t>) and nanowires (Si-NWs). Morphology of the same nanostructures was confirmed by scanning electron microscopy. Further finite different time domain (FDTD) analysis in different solar spectrum was carried out to understand absorption depth profile, energy flux distribution, electromagnetic field localization and exciton generation rate distribution happened to be available in such nanostructures and influence in exciton generation in perovskite absorbing materials deposited atop in tandem configuration. Figure as shown below depicts the evidence of Si-</w:t>
      </w:r>
      <w:proofErr w:type="spellStart"/>
      <w:r w:rsidRPr="00285D96">
        <w:rPr>
          <w:color w:val="585858"/>
        </w:rPr>
        <w:t>NPys</w:t>
      </w:r>
      <w:proofErr w:type="spellEnd"/>
      <w:r w:rsidRPr="00285D96">
        <w:rPr>
          <w:color w:val="585858"/>
        </w:rPr>
        <w:t xml:space="preserve"> of Si-NWs growth using Si wafer as initial materials. It is noteworthy to mention that the dimension of such silicon nanostructures depends on experimental conditions such as temperature, precursor concentration, etching time etc</w:t>
      </w:r>
      <w:r w:rsidR="00B5063E">
        <w:rPr>
          <w:color w:val="585858"/>
        </w:rPr>
        <w:t>.</w:t>
      </w:r>
      <w:r>
        <w:rPr>
          <w:color w:val="585858"/>
        </w:rPr>
        <w:t xml:space="preserve"> </w:t>
      </w:r>
      <w:r w:rsidRPr="00285D96">
        <w:rPr>
          <w:color w:val="585858"/>
        </w:rPr>
        <w:t>FDTD simulation</w:t>
      </w:r>
      <w:r w:rsidR="00073EC2">
        <w:rPr>
          <w:color w:val="585858"/>
        </w:rPr>
        <w:t xml:space="preserve"> suggested confined </w:t>
      </w:r>
      <w:r w:rsidRPr="00285D96">
        <w:rPr>
          <w:color w:val="585858"/>
        </w:rPr>
        <w:t>exciton generation rate distribution in such nanometric structures and thus active absorbin</w:t>
      </w:r>
      <w:bookmarkStart w:id="0" w:name="_GoBack"/>
      <w:bookmarkEnd w:id="0"/>
      <w:r w:rsidRPr="00285D96">
        <w:rPr>
          <w:color w:val="585858"/>
        </w:rPr>
        <w:t xml:space="preserve">g material such as perovskite </w:t>
      </w:r>
      <w:r w:rsidR="00073EC2">
        <w:rPr>
          <w:color w:val="585858"/>
        </w:rPr>
        <w:t xml:space="preserve">would </w:t>
      </w:r>
      <w:r w:rsidRPr="00285D96">
        <w:rPr>
          <w:color w:val="585858"/>
        </w:rPr>
        <w:t>get enormous influence thereof.</w:t>
      </w:r>
      <w:r>
        <w:rPr>
          <w:color w:val="585858"/>
        </w:rPr>
        <w:t xml:space="preserve"> </w:t>
      </w:r>
      <w:r w:rsidR="003C380E" w:rsidRPr="003C380E">
        <w:rPr>
          <w:color w:val="585858"/>
        </w:rPr>
        <w:t xml:space="preserve">Authors acknowledge CoRERE, </w:t>
      </w:r>
      <w:r w:rsidR="005424FF">
        <w:rPr>
          <w:color w:val="585858"/>
        </w:rPr>
        <w:t xml:space="preserve">RI, </w:t>
      </w:r>
      <w:r w:rsidR="003C380E" w:rsidRPr="003C380E">
        <w:rPr>
          <w:color w:val="585858"/>
        </w:rPr>
        <w:t xml:space="preserve">KFUPM, </w:t>
      </w:r>
      <w:proofErr w:type="gramStart"/>
      <w:r w:rsidR="003C380E" w:rsidRPr="003C380E">
        <w:rPr>
          <w:color w:val="585858"/>
        </w:rPr>
        <w:t>Dhahran</w:t>
      </w:r>
      <w:proofErr w:type="gramEnd"/>
      <w:r w:rsidR="003C380E" w:rsidRPr="003C380E">
        <w:rPr>
          <w:color w:val="585858"/>
        </w:rPr>
        <w:t xml:space="preserve"> 31261, Saudi Arabia.  MKH </w:t>
      </w:r>
      <w:r w:rsidR="005424FF">
        <w:rPr>
          <w:color w:val="585858"/>
        </w:rPr>
        <w:t>a</w:t>
      </w:r>
      <w:r w:rsidR="003C380E" w:rsidRPr="003C380E">
        <w:rPr>
          <w:color w:val="585858"/>
        </w:rPr>
        <w:t>cknowledges  Deanship of Scientific Research (DSR) at King  Fahd  University  of  Petroleum  &amp;  Minerals (KFUPM)  for  funding  this  work  through  project  No. IN151003</w:t>
      </w:r>
      <w:r w:rsidR="003C380E">
        <w:rPr>
          <w:color w:val="585858"/>
        </w:rPr>
        <w:t>.</w:t>
      </w:r>
    </w:p>
    <w:p w:rsidR="003C380E" w:rsidRDefault="003C380E" w:rsidP="003C380E">
      <w:pPr>
        <w:pStyle w:val="BodyText"/>
        <w:spacing w:before="117"/>
        <w:ind w:left="426"/>
        <w:jc w:val="both"/>
      </w:pPr>
    </w:p>
    <w:p w:rsidR="00A86CA1" w:rsidRDefault="00B5063E" w:rsidP="00A86CA1">
      <w:pPr>
        <w:pStyle w:val="Heading3"/>
        <w:numPr>
          <w:ilvl w:val="0"/>
          <w:numId w:val="1"/>
        </w:numPr>
        <w:tabs>
          <w:tab w:val="left" w:pos="1914"/>
          <w:tab w:val="left" w:pos="1915"/>
        </w:tabs>
        <w:ind w:left="1914" w:hanging="494"/>
        <w:jc w:val="left"/>
      </w:pPr>
      <w:r>
        <w:rPr>
          <w:color w:val="585858"/>
        </w:rPr>
        <w:t>Image:</w:t>
      </w:r>
    </w:p>
    <w:p w:rsidR="008C3ACE" w:rsidRDefault="00285D96" w:rsidP="00285D96">
      <w:pPr>
        <w:pStyle w:val="BodyText"/>
        <w:rPr>
          <w:sz w:val="20"/>
        </w:rPr>
      </w:pPr>
      <w:r w:rsidRPr="00151E13">
        <w:rPr>
          <w:noProof/>
          <w:sz w:val="24"/>
          <w:szCs w:val="24"/>
        </w:rPr>
        <w:drawing>
          <wp:anchor distT="0" distB="0" distL="114300" distR="114300" simplePos="0" relativeHeight="251659264" behindDoc="1" locked="0" layoutInCell="1" allowOverlap="1" wp14:anchorId="0E613FAE" wp14:editId="43D4A6B1">
            <wp:simplePos x="0" y="0"/>
            <wp:positionH relativeFrom="column">
              <wp:posOffset>248920</wp:posOffset>
            </wp:positionH>
            <wp:positionV relativeFrom="paragraph">
              <wp:posOffset>18415</wp:posOffset>
            </wp:positionV>
            <wp:extent cx="3259455" cy="998855"/>
            <wp:effectExtent l="0" t="0" r="0" b="0"/>
            <wp:wrapTight wrapText="bothSides">
              <wp:wrapPolygon edited="0">
                <wp:start x="0" y="0"/>
                <wp:lineTo x="0" y="21010"/>
                <wp:lineTo x="21461" y="21010"/>
                <wp:lineTo x="21461"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59455" cy="998855"/>
                    </a:xfrm>
                    <a:prstGeom prst="rect">
                      <a:avLst/>
                    </a:prstGeom>
                    <a:noFill/>
                  </pic:spPr>
                </pic:pic>
              </a:graphicData>
            </a:graphic>
            <wp14:sizeRelH relativeFrom="page">
              <wp14:pctWidth>0</wp14:pctWidth>
            </wp14:sizeRelH>
            <wp14:sizeRelV relativeFrom="page">
              <wp14:pctHeight>0</wp14:pctHeight>
            </wp14:sizeRelV>
          </wp:anchor>
        </w:drawing>
      </w:r>
    </w:p>
    <w:p w:rsidR="008C3ACE" w:rsidRDefault="00A86CA1" w:rsidP="00A86CA1">
      <w:pPr>
        <w:pStyle w:val="ListParagraph"/>
        <w:tabs>
          <w:tab w:val="left" w:pos="1350"/>
        </w:tabs>
        <w:spacing w:before="92"/>
        <w:ind w:left="450" w:firstLine="0"/>
        <w:jc w:val="both"/>
      </w:pPr>
      <w:r>
        <w:rPr>
          <w:bCs/>
          <w:color w:val="585858"/>
          <w:w w:val="99"/>
          <w:sz w:val="19"/>
        </w:rPr>
        <w:t>Figure:</w:t>
      </w:r>
      <w:r w:rsidRPr="007D0CC8">
        <w:rPr>
          <w:bCs/>
          <w:color w:val="585858"/>
          <w:w w:val="99"/>
          <w:sz w:val="19"/>
        </w:rPr>
        <w:t xml:space="preserve"> </w:t>
      </w:r>
      <w:r w:rsidRPr="00A86CA1">
        <w:rPr>
          <w:bCs/>
          <w:color w:val="585858"/>
          <w:w w:val="99"/>
          <w:sz w:val="19"/>
        </w:rPr>
        <w:t xml:space="preserve">(a) and (b) Typical SEM image of silicon </w:t>
      </w:r>
      <w:proofErr w:type="spellStart"/>
      <w:r w:rsidRPr="00A86CA1">
        <w:rPr>
          <w:bCs/>
          <w:color w:val="585858"/>
          <w:w w:val="99"/>
          <w:sz w:val="19"/>
        </w:rPr>
        <w:t>nanopyramids</w:t>
      </w:r>
      <w:proofErr w:type="spellEnd"/>
      <w:r w:rsidRPr="00A86CA1">
        <w:rPr>
          <w:bCs/>
          <w:color w:val="585858"/>
          <w:w w:val="99"/>
          <w:sz w:val="19"/>
        </w:rPr>
        <w:t xml:space="preserve"> (Si-</w:t>
      </w:r>
      <w:proofErr w:type="spellStart"/>
      <w:r w:rsidRPr="00A86CA1">
        <w:rPr>
          <w:bCs/>
          <w:color w:val="585858"/>
          <w:w w:val="99"/>
          <w:sz w:val="19"/>
        </w:rPr>
        <w:t>NPys</w:t>
      </w:r>
      <w:proofErr w:type="spellEnd"/>
      <w:r w:rsidRPr="00A86CA1">
        <w:rPr>
          <w:bCs/>
          <w:color w:val="585858"/>
          <w:w w:val="99"/>
          <w:sz w:val="19"/>
        </w:rPr>
        <w:t xml:space="preserve">) and silicon nanowires (Si-NWs) respectively; inset (i): high resolution SEM micrograph of the same, inset (ii): free-hand schematic of Si-NS/perovskite tandem cell and inset (iii): device configuration </w:t>
      </w:r>
      <w:r w:rsidR="00B5063E">
        <w:rPr>
          <w:b/>
          <w:color w:val="585858"/>
          <w:w w:val="99"/>
          <w:sz w:val="19"/>
        </w:rPr>
        <w:br w:type="column"/>
      </w:r>
      <w:r w:rsidR="00000749">
        <w:lastRenderedPageBreak/>
        <w:t xml:space="preserve"> </w:t>
      </w:r>
    </w:p>
    <w:p w:rsidR="008C3ACE" w:rsidRDefault="00000749" w:rsidP="00590DD6">
      <w:pPr>
        <w:pStyle w:val="Heading3"/>
        <w:numPr>
          <w:ilvl w:val="0"/>
          <w:numId w:val="1"/>
        </w:numPr>
        <w:tabs>
          <w:tab w:val="left" w:pos="1758"/>
        </w:tabs>
        <w:ind w:left="1757"/>
        <w:jc w:val="left"/>
      </w:pPr>
      <w:r>
        <w:rPr>
          <w:color w:val="585858"/>
        </w:rPr>
        <w:t xml:space="preserve">Biography </w:t>
      </w:r>
    </w:p>
    <w:p w:rsidR="008C3ACE" w:rsidRDefault="00073EC2" w:rsidP="008641B9">
      <w:pPr>
        <w:pStyle w:val="BodyText"/>
        <w:spacing w:before="119"/>
        <w:ind w:left="316" w:right="381"/>
        <w:jc w:val="both"/>
      </w:pPr>
      <w:r w:rsidRPr="00073EC2">
        <w:rPr>
          <w:color w:val="585858"/>
        </w:rPr>
        <w:t xml:space="preserve">Dr. Mohammad Kamal Hossain is a recipient of K.A.CARE (King Abdullah City of Atomic and Renewable Energy) Research Fellowship and has been working in Center of Research Excellence in Renewable Energy (CoRERE), King Fahd University of Petroleum and Minerals (KFUPM), Kingdom of Saudi Arabia since 2010. Dr. Hossain completed his D. </w:t>
      </w:r>
      <w:proofErr w:type="spellStart"/>
      <w:r w:rsidRPr="00073EC2">
        <w:rPr>
          <w:color w:val="585858"/>
        </w:rPr>
        <w:t>Engg</w:t>
      </w:r>
      <w:proofErr w:type="spellEnd"/>
      <w:r w:rsidRPr="00073EC2">
        <w:rPr>
          <w:color w:val="585858"/>
        </w:rPr>
        <w:t xml:space="preserve">. </w:t>
      </w:r>
      <w:proofErr w:type="gramStart"/>
      <w:r w:rsidRPr="00073EC2">
        <w:rPr>
          <w:color w:val="585858"/>
        </w:rPr>
        <w:t>at</w:t>
      </w:r>
      <w:proofErr w:type="gramEnd"/>
      <w:r w:rsidRPr="00073EC2">
        <w:rPr>
          <w:color w:val="585858"/>
        </w:rPr>
        <w:t xml:space="preserve"> Tsukuba University, Tsukuba, Japan (in collaboration with National Institute for Materials Science, NIMS) in 2007, Masters in Microelectronics (School of Advanced Technology) at Asian Institute of Technology (AIT), Bangkok, Thailand in 2003. </w:t>
      </w:r>
      <w:r w:rsidR="008641B9">
        <w:rPr>
          <w:color w:val="585858"/>
        </w:rPr>
        <w:t>The</w:t>
      </w:r>
      <w:r w:rsidRPr="00073EC2">
        <w:rPr>
          <w:color w:val="585858"/>
        </w:rPr>
        <w:t xml:space="preserve"> area of specialization includes, but not limited to, optoelectronics and nanoplasmonics using nanoscale materials in multidimensional features suitable for solar cell, sensor, catalyst, hydrogen production, etc. Dr. Hossain possesses 1</w:t>
      </w:r>
      <w:r w:rsidR="008641B9">
        <w:rPr>
          <w:color w:val="585858"/>
        </w:rPr>
        <w:t>5</w:t>
      </w:r>
      <w:r w:rsidRPr="00073EC2">
        <w:rPr>
          <w:color w:val="585858"/>
        </w:rPr>
        <w:t xml:space="preserve">+ patents and 110+ research articles in the field of nanoplasmonics and nanostructured materials along with a book and several book chapters. </w:t>
      </w:r>
      <w:r w:rsidR="008641B9">
        <w:rPr>
          <w:color w:val="585858"/>
        </w:rPr>
        <w:t>Dr. Hossain</w:t>
      </w:r>
      <w:r w:rsidRPr="00073EC2">
        <w:rPr>
          <w:color w:val="585858"/>
        </w:rPr>
        <w:t xml:space="preserve"> has been employed and collaborated with many international and highly reputed groups in Japan, New Zealand and Australia. </w:t>
      </w:r>
      <w:r w:rsidR="008641B9">
        <w:rPr>
          <w:color w:val="585858"/>
        </w:rPr>
        <w:t>M</w:t>
      </w:r>
      <w:r w:rsidR="008641B9" w:rsidRPr="00073EC2">
        <w:rPr>
          <w:color w:val="585858"/>
        </w:rPr>
        <w:t xml:space="preserve">ore than 15 projects </w:t>
      </w:r>
      <w:r w:rsidRPr="00073EC2">
        <w:rPr>
          <w:color w:val="585858"/>
        </w:rPr>
        <w:t xml:space="preserve">has accomplished successfully along with MIT (USA), VUW (New Zealand), MI (New Zealand), CI (New Zealand), NIMS (Japan), IMS (Japan), KGU (Japan), NSTIP (KSA), etc. and has </w:t>
      </w:r>
      <w:r w:rsidR="008641B9">
        <w:rPr>
          <w:color w:val="585858"/>
        </w:rPr>
        <w:t xml:space="preserve">been </w:t>
      </w:r>
      <w:r w:rsidRPr="00073EC2">
        <w:rPr>
          <w:color w:val="585858"/>
        </w:rPr>
        <w:t>secured more than 10 million USD as research grant. Dr. Hossain has several joint research projects and collaboration ongoing with repute</w:t>
      </w:r>
      <w:r>
        <w:rPr>
          <w:color w:val="585858"/>
        </w:rPr>
        <w:t>d experts within KSA and beyond</w:t>
      </w:r>
      <w:r w:rsidR="00B5063E">
        <w:rPr>
          <w:color w:val="585858"/>
        </w:rPr>
        <w:t xml:space="preserve">. </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590DD6" w:rsidRDefault="00A0055D" w:rsidP="00590DD6">
      <w:pPr>
        <w:pStyle w:val="BodyText"/>
        <w:spacing w:before="7"/>
        <w:ind w:left="316"/>
        <w:rPr>
          <w:bCs/>
          <w:color w:val="595959" w:themeColor="text1" w:themeTint="A6"/>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05pt;height:118.7pt;mso-position-horizontal-relative:text;mso-position-vertical-relative:text" wrapcoords="-152 0 -152 21483 21600 21483 21600 0 -152 0" o:allowoverlap="f">
            <v:imagedata r:id="rId9" o:title="IMG-20190710-WA0000"/>
          </v:shape>
        </w:pict>
      </w:r>
    </w:p>
    <w:p w:rsidR="00590DD6" w:rsidRPr="00590DD6" w:rsidRDefault="00590DD6" w:rsidP="00372EB2">
      <w:pPr>
        <w:pStyle w:val="BodyText"/>
        <w:spacing w:before="7"/>
        <w:ind w:left="316"/>
        <w:jc w:val="both"/>
        <w:rPr>
          <w:bCs/>
          <w:color w:val="595959" w:themeColor="text1" w:themeTint="A6"/>
        </w:rPr>
      </w:pPr>
      <w:r w:rsidRPr="00590DD6">
        <w:rPr>
          <w:bCs/>
          <w:color w:val="595959" w:themeColor="text1" w:themeTint="A6"/>
        </w:rPr>
        <w:t xml:space="preserve">Full Name:  </w:t>
      </w:r>
      <w:r>
        <w:rPr>
          <w:bCs/>
          <w:color w:val="595959" w:themeColor="text1" w:themeTint="A6"/>
        </w:rPr>
        <w:t>Mohammad Kamal Hossain</w:t>
      </w:r>
    </w:p>
    <w:p w:rsidR="00590DD6" w:rsidRPr="00590DD6" w:rsidRDefault="00590DD6" w:rsidP="00372EB2">
      <w:pPr>
        <w:pStyle w:val="BodyText"/>
        <w:spacing w:before="7"/>
        <w:ind w:left="316"/>
        <w:jc w:val="both"/>
        <w:rPr>
          <w:bCs/>
          <w:color w:val="595959" w:themeColor="text1" w:themeTint="A6"/>
        </w:rPr>
      </w:pPr>
      <w:r w:rsidRPr="00590DD6">
        <w:rPr>
          <w:bCs/>
          <w:color w:val="595959" w:themeColor="text1" w:themeTint="A6"/>
        </w:rPr>
        <w:t xml:space="preserve">Contact number: </w:t>
      </w:r>
      <w:r>
        <w:rPr>
          <w:bCs/>
          <w:color w:val="595959" w:themeColor="text1" w:themeTint="A6"/>
        </w:rPr>
        <w:t>+966 572687563</w:t>
      </w:r>
    </w:p>
    <w:p w:rsidR="00590DD6" w:rsidRPr="00590DD6" w:rsidRDefault="00590DD6" w:rsidP="00372EB2">
      <w:pPr>
        <w:pStyle w:val="BodyText"/>
        <w:spacing w:before="7"/>
        <w:ind w:left="316"/>
        <w:jc w:val="both"/>
        <w:rPr>
          <w:bCs/>
          <w:color w:val="595959" w:themeColor="text1" w:themeTint="A6"/>
        </w:rPr>
      </w:pPr>
      <w:r w:rsidRPr="00590DD6">
        <w:rPr>
          <w:bCs/>
          <w:color w:val="595959" w:themeColor="text1" w:themeTint="A6"/>
        </w:rPr>
        <w:t>Twitter account:</w:t>
      </w:r>
    </w:p>
    <w:p w:rsidR="008C3ACE" w:rsidRPr="00590DD6" w:rsidRDefault="00590DD6" w:rsidP="00372EB2">
      <w:pPr>
        <w:pStyle w:val="BodyText"/>
        <w:spacing w:before="7"/>
        <w:ind w:left="316"/>
        <w:jc w:val="both"/>
        <w:rPr>
          <w:bCs/>
          <w:color w:val="595959" w:themeColor="text1" w:themeTint="A6"/>
        </w:rPr>
      </w:pPr>
      <w:r w:rsidRPr="00590DD6">
        <w:rPr>
          <w:bCs/>
          <w:color w:val="595959" w:themeColor="text1" w:themeTint="A6"/>
        </w:rPr>
        <w:t>Linked In account:</w:t>
      </w:r>
    </w:p>
    <w:p w:rsidR="008C3ACE" w:rsidRDefault="00B5063E" w:rsidP="00372EB2">
      <w:pPr>
        <w:pStyle w:val="BodyText"/>
        <w:ind w:left="316"/>
        <w:jc w:val="both"/>
      </w:pPr>
      <w:r>
        <w:rPr>
          <w:color w:val="585858"/>
        </w:rPr>
        <w:t>Session name/ number:</w:t>
      </w:r>
      <w:r w:rsidR="009931A4">
        <w:rPr>
          <w:color w:val="585858"/>
        </w:rPr>
        <w:t xml:space="preserve"> </w:t>
      </w:r>
      <w:r w:rsidR="009931A4" w:rsidRPr="009931A4">
        <w:rPr>
          <w:color w:val="585858"/>
        </w:rPr>
        <w:t>Advanced Materials for Energy Storage, Generation and Transmission/Track 11</w:t>
      </w:r>
    </w:p>
    <w:p w:rsidR="00073EC2" w:rsidRDefault="00590DD6" w:rsidP="00372EB2">
      <w:pPr>
        <w:pStyle w:val="BodyText"/>
        <w:ind w:left="316" w:right="1786"/>
        <w:jc w:val="both"/>
        <w:rPr>
          <w:color w:val="585858"/>
        </w:rPr>
      </w:pPr>
      <w:r>
        <w:rPr>
          <w:color w:val="585858"/>
        </w:rPr>
        <w:t>Category: Poster presentation</w:t>
      </w:r>
      <w:r w:rsidR="00B5063E">
        <w:rPr>
          <w:color w:val="585858"/>
        </w:rPr>
        <w:t xml:space="preserve"> </w:t>
      </w:r>
    </w:p>
    <w:p w:rsidR="008C3ACE" w:rsidRDefault="00B5063E" w:rsidP="00372EB2">
      <w:pPr>
        <w:pStyle w:val="BodyText"/>
        <w:ind w:left="316" w:right="1786"/>
        <w:jc w:val="both"/>
        <w:rPr>
          <w:sz w:val="18"/>
        </w:rPr>
      </w:pPr>
      <w:r>
        <w:rPr>
          <w:color w:val="585858"/>
        </w:rPr>
        <w:t>Passport Number</w:t>
      </w:r>
      <w:r>
        <w:rPr>
          <w:color w:val="585858"/>
          <w:sz w:val="18"/>
        </w:rPr>
        <w:t>:</w:t>
      </w:r>
      <w:r w:rsidR="009931A4">
        <w:rPr>
          <w:color w:val="585858"/>
          <w:sz w:val="18"/>
        </w:rPr>
        <w:t xml:space="preserve"> BT0605847</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7B475C" w:rsidRDefault="00372EB2" w:rsidP="00372EB2">
      <w:pPr>
        <w:pStyle w:val="BodyText"/>
        <w:spacing w:line="55" w:lineRule="exact"/>
        <w:ind w:left="107"/>
        <w:rPr>
          <w:sz w:val="5"/>
        </w:rPr>
      </w:pPr>
      <w:r>
        <w:rPr>
          <w:noProof/>
          <w:color w:val="333333"/>
          <w:sz w:val="18"/>
          <w:szCs w:val="18"/>
        </w:rPr>
        <w:lastRenderedPageBreak/>
        <w:drawing>
          <wp:anchor distT="0" distB="0" distL="114300" distR="114300" simplePos="0" relativeHeight="251660288" behindDoc="1" locked="0" layoutInCell="1" allowOverlap="1" wp14:anchorId="692FEF41" wp14:editId="6EFA7457">
            <wp:simplePos x="0" y="0"/>
            <wp:positionH relativeFrom="column">
              <wp:posOffset>19685</wp:posOffset>
            </wp:positionH>
            <wp:positionV relativeFrom="paragraph">
              <wp:posOffset>582930</wp:posOffset>
            </wp:positionV>
            <wp:extent cx="7343140" cy="858520"/>
            <wp:effectExtent l="0" t="0" r="0" b="0"/>
            <wp:wrapThrough wrapText="bothSides">
              <wp:wrapPolygon edited="0">
                <wp:start x="0" y="0"/>
                <wp:lineTo x="0" y="21089"/>
                <wp:lineTo x="21518" y="21089"/>
                <wp:lineTo x="21518" y="0"/>
                <wp:lineTo x="0" y="0"/>
              </wp:wrapPolygon>
            </wp:wrapThrough>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43140" cy="85852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2MDI3sTS0sDA0N7BU0lEKTi0uzszPAykwrAUAZ9MO/CwAAAA="/>
  </w:docVars>
  <w:rsids>
    <w:rsidRoot w:val="008C3ACE"/>
    <w:rsid w:val="00000749"/>
    <w:rsid w:val="0003091D"/>
    <w:rsid w:val="00073EC2"/>
    <w:rsid w:val="0012329B"/>
    <w:rsid w:val="00124963"/>
    <w:rsid w:val="0022441A"/>
    <w:rsid w:val="00285D96"/>
    <w:rsid w:val="00327846"/>
    <w:rsid w:val="00372EB2"/>
    <w:rsid w:val="003875E6"/>
    <w:rsid w:val="003C380E"/>
    <w:rsid w:val="004C6BB5"/>
    <w:rsid w:val="005424FF"/>
    <w:rsid w:val="0058095B"/>
    <w:rsid w:val="00590DD6"/>
    <w:rsid w:val="0059392E"/>
    <w:rsid w:val="00623973"/>
    <w:rsid w:val="00651466"/>
    <w:rsid w:val="007B475C"/>
    <w:rsid w:val="008641B9"/>
    <w:rsid w:val="008C37EC"/>
    <w:rsid w:val="008C3ACE"/>
    <w:rsid w:val="00935715"/>
    <w:rsid w:val="009931A4"/>
    <w:rsid w:val="009D7910"/>
    <w:rsid w:val="009F3FAE"/>
    <w:rsid w:val="00A0055D"/>
    <w:rsid w:val="00A26704"/>
    <w:rsid w:val="00A86CA1"/>
    <w:rsid w:val="00B5063E"/>
    <w:rsid w:val="00BC3D69"/>
    <w:rsid w:val="00C72A0A"/>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664</Words>
  <Characters>3788</Characters>
  <Application>Microsoft Office Word</Application>
  <DocSecurity>0</DocSecurity>
  <Lines>31</Lines>
  <Paragraphs>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Paper Title (use style: paper title)</vt:lpstr>
      <vt:lpstr>        Mohammad Kamal Hossain1,*, Billel Salhi1,  Ayman Wajeh Mukhaimer2,</vt:lpstr>
      <vt:lpstr>        </vt:lpstr>
      <vt:lpstr>        Image:</vt:lpstr>
      <vt:lpstr>        Biography </vt:lpstr>
      <vt:lpstr>        Presenting author details</vt:lpstr>
    </vt:vector>
  </TitlesOfParts>
  <Company/>
  <LinksUpToDate>false</LinksUpToDate>
  <CharactersWithSpaces>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MKH</cp:lastModifiedBy>
  <cp:revision>14</cp:revision>
  <cp:lastPrinted>2019-12-05T12:47:00Z</cp:lastPrinted>
  <dcterms:created xsi:type="dcterms:W3CDTF">2019-12-05T11:47:00Z</dcterms:created>
  <dcterms:modified xsi:type="dcterms:W3CDTF">2019-12-05T17:48:00Z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