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3A550B">
      <w:pPr>
        <w:jc w:val="center"/>
        <w:rPr>
          <w:rFonts w:ascii="Times New Roman" w:hAnsi="Times New Roman" w:cs="Times New Roman"/>
          <w:sz w:val="24"/>
          <w:lang w:eastAsia="zh-TW"/>
        </w:rPr>
      </w:pPr>
      <w:r>
        <w:rPr>
          <w:rFonts w:ascii="Times New Roman" w:hAnsi="Times New Roman" w:cs="Times New Roman"/>
          <w:b/>
          <w:sz w:val="24"/>
          <w:szCs w:val="24"/>
        </w:rPr>
        <w:t xml:space="preserve">Abstract Title: </w:t>
      </w:r>
      <w:r w:rsidR="003A550B" w:rsidRPr="003A550B">
        <w:rPr>
          <w:rFonts w:ascii="Times New Roman" w:hAnsi="Times New Roman" w:cs="Times New Roman"/>
          <w:sz w:val="24"/>
          <w:szCs w:val="24"/>
        </w:rPr>
        <w:t xml:space="preserve">Fault Protection and Dynamic Control Strategy for </w:t>
      </w:r>
      <w:proofErr w:type="spellStart"/>
      <w:r w:rsidR="003A550B" w:rsidRPr="003A550B">
        <w:rPr>
          <w:rFonts w:ascii="Times New Roman" w:hAnsi="Times New Roman" w:cs="Times New Roman"/>
          <w:sz w:val="24"/>
          <w:szCs w:val="24"/>
        </w:rPr>
        <w:t>Microgrids</w:t>
      </w:r>
      <w:proofErr w:type="spellEnd"/>
      <w:r w:rsidR="003A550B" w:rsidRPr="003A550B">
        <w:rPr>
          <w:rFonts w:ascii="Times New Roman" w:hAnsi="Times New Roman" w:cs="Times New Roman"/>
          <w:sz w:val="24"/>
          <w:szCs w:val="24"/>
        </w:rPr>
        <w:t xml:space="preserve"> with High Renewable Energy </w:t>
      </w:r>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proofErr w:type="spellStart"/>
      <w:r w:rsidR="003A550B" w:rsidRPr="003A550B">
        <w:rPr>
          <w:rFonts w:ascii="Times New Roman" w:hAnsi="Times New Roman" w:cs="Times New Roman"/>
          <w:i/>
          <w:iCs/>
          <w:sz w:val="24"/>
        </w:rPr>
        <w:t>Goldwind</w:t>
      </w:r>
      <w:proofErr w:type="spellEnd"/>
      <w:r w:rsidR="003A550B" w:rsidRPr="003A550B">
        <w:rPr>
          <w:rFonts w:ascii="Times New Roman" w:hAnsi="Times New Roman" w:cs="Times New Roman"/>
          <w:i/>
          <w:iCs/>
          <w:sz w:val="24"/>
        </w:rPr>
        <w:t xml:space="preserve"> Science and Technology Co., Ltd.</w:t>
      </w:r>
      <w:r w:rsidR="003A550B">
        <w:rPr>
          <w:rFonts w:ascii="Times New Roman" w:hAnsi="Times New Roman" w:cs="Times New Roman"/>
          <w:i/>
          <w:iCs/>
          <w:sz w:val="24"/>
        </w:rPr>
        <w:t xml:space="preserve">, </w:t>
      </w:r>
      <w:proofErr w:type="spellStart"/>
      <w:proofErr w:type="gramStart"/>
      <w:r w:rsidR="003A550B">
        <w:rPr>
          <w:rFonts w:ascii="Times New Roman" w:hAnsi="Times New Roman" w:cs="Times New Roman"/>
          <w:i/>
          <w:iCs/>
          <w:sz w:val="24"/>
        </w:rPr>
        <w:t>Beijing,China</w:t>
      </w:r>
      <w:proofErr w:type="spellEnd"/>
      <w:proofErr w:type="gramEnd"/>
      <w:r w:rsidR="00435234" w:rsidRPr="00435234">
        <w:rPr>
          <w:rFonts w:ascii="Times New Roman" w:hAnsi="Times New Roman" w:cs="Times New Roman"/>
          <w:i/>
          <w:iCs/>
          <w:sz w:val="24"/>
        </w:rPr>
        <w:t>)</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3A550B" w:rsidRPr="003A550B" w:rsidRDefault="003A550B" w:rsidP="003A550B">
      <w:pPr>
        <w:pStyle w:val="HTML"/>
        <w:jc w:val="both"/>
        <w:rPr>
          <w:rFonts w:ascii="Times New Roman" w:hAnsi="Times New Roman" w:cs="Times New Roman"/>
          <w:sz w:val="24"/>
        </w:rPr>
      </w:pPr>
      <w:r>
        <w:rPr>
          <w:rFonts w:ascii="Times New Roman" w:hAnsi="Times New Roman" w:cs="Times New Roman"/>
          <w:sz w:val="24"/>
        </w:rPr>
        <w:t xml:space="preserve">      </w:t>
      </w:r>
      <w:proofErr w:type="spellStart"/>
      <w:r w:rsidRPr="003A550B">
        <w:rPr>
          <w:rFonts w:ascii="Times New Roman" w:hAnsi="Times New Roman" w:cs="Times New Roman"/>
          <w:sz w:val="24"/>
        </w:rPr>
        <w:t>Microgrid</w:t>
      </w:r>
      <w:proofErr w:type="spellEnd"/>
      <w:r w:rsidRPr="003A550B">
        <w:rPr>
          <w:rFonts w:ascii="Times New Roman" w:hAnsi="Times New Roman" w:cs="Times New Roman"/>
          <w:sz w:val="24"/>
        </w:rPr>
        <w:t xml:space="preserve"> is a group of interconnected loads and distributed energy resources (including </w:t>
      </w:r>
      <w:proofErr w:type="spellStart"/>
      <w:r w:rsidRPr="003A550B">
        <w:rPr>
          <w:rFonts w:ascii="Times New Roman" w:hAnsi="Times New Roman" w:cs="Times New Roman"/>
          <w:sz w:val="24"/>
        </w:rPr>
        <w:t>microturbines</w:t>
      </w:r>
      <w:proofErr w:type="spellEnd"/>
      <w:r w:rsidRPr="003A550B">
        <w:rPr>
          <w:rFonts w:ascii="Times New Roman" w:hAnsi="Times New Roman" w:cs="Times New Roman"/>
          <w:sz w:val="24"/>
        </w:rPr>
        <w:t>, diesel generators, energy storage, renewable resources, and all other kinds of distributed energy resources) at distribution level with defined electrical boundaries that has black start capacity and can operate in island mode and/or grid-connected mode.</w:t>
      </w:r>
    </w:p>
    <w:p w:rsidR="003A550B" w:rsidRPr="003A550B" w:rsidRDefault="003A550B" w:rsidP="003A550B">
      <w:pPr>
        <w:pStyle w:val="HTML"/>
        <w:jc w:val="both"/>
        <w:rPr>
          <w:rFonts w:ascii="Times New Roman" w:hAnsi="Times New Roman" w:cs="Times New Roman"/>
          <w:sz w:val="24"/>
        </w:rPr>
      </w:pPr>
      <w:r w:rsidRPr="003A550B">
        <w:rPr>
          <w:rFonts w:ascii="Times New Roman" w:hAnsi="Times New Roman" w:cs="Times New Roman"/>
          <w:sz w:val="24"/>
        </w:rPr>
        <w:t xml:space="preserve">      Because of the uncertainty, intermittent, and discontinuity of the renewable resources, transient disturbance and dynamic disturbance exist in the </w:t>
      </w:r>
      <w:proofErr w:type="spellStart"/>
      <w:r w:rsidRPr="003A550B">
        <w:rPr>
          <w:rFonts w:ascii="Times New Roman" w:hAnsi="Times New Roman" w:cs="Times New Roman"/>
          <w:sz w:val="24"/>
        </w:rPr>
        <w:t>microgrid</w:t>
      </w:r>
      <w:proofErr w:type="spellEnd"/>
      <w:r w:rsidRPr="003A550B">
        <w:rPr>
          <w:rFonts w:ascii="Times New Roman" w:hAnsi="Times New Roman" w:cs="Times New Roman"/>
          <w:sz w:val="24"/>
        </w:rPr>
        <w:t xml:space="preserve">. For the fault current is small in the system and the </w:t>
      </w:r>
      <w:proofErr w:type="spellStart"/>
      <w:r w:rsidRPr="003A550B">
        <w:rPr>
          <w:rFonts w:ascii="Times New Roman" w:hAnsi="Times New Roman" w:cs="Times New Roman"/>
          <w:sz w:val="24"/>
        </w:rPr>
        <w:t>microgrid</w:t>
      </w:r>
      <w:proofErr w:type="spellEnd"/>
      <w:r w:rsidRPr="003A550B">
        <w:rPr>
          <w:rFonts w:ascii="Times New Roman" w:hAnsi="Times New Roman" w:cs="Times New Roman"/>
          <w:sz w:val="24"/>
        </w:rPr>
        <w:t xml:space="preserve"> has very little inertia, the disturbance control and fault protection of </w:t>
      </w:r>
      <w:proofErr w:type="spellStart"/>
      <w:r w:rsidRPr="003A550B">
        <w:rPr>
          <w:rFonts w:ascii="Times New Roman" w:hAnsi="Times New Roman" w:cs="Times New Roman"/>
          <w:sz w:val="24"/>
        </w:rPr>
        <w:t>microgrids</w:t>
      </w:r>
      <w:proofErr w:type="spellEnd"/>
      <w:r w:rsidRPr="003A550B">
        <w:rPr>
          <w:rFonts w:ascii="Times New Roman" w:hAnsi="Times New Roman" w:cs="Times New Roman"/>
          <w:sz w:val="24"/>
        </w:rPr>
        <w:t xml:space="preserve"> are more difficult than the ones of traditional grids.</w:t>
      </w:r>
    </w:p>
    <w:p w:rsidR="003A550B" w:rsidRPr="003A550B" w:rsidRDefault="003A550B" w:rsidP="003A550B">
      <w:pPr>
        <w:pStyle w:val="HTML"/>
        <w:jc w:val="both"/>
        <w:rPr>
          <w:rFonts w:ascii="Times New Roman" w:hAnsi="Times New Roman" w:cs="Times New Roman"/>
          <w:i/>
          <w:sz w:val="24"/>
        </w:rPr>
      </w:pPr>
      <w:r w:rsidRPr="003A550B">
        <w:rPr>
          <w:rFonts w:ascii="Times New Roman" w:hAnsi="Times New Roman" w:cs="Times New Roman"/>
          <w:sz w:val="24"/>
        </w:rPr>
        <w:t xml:space="preserve">      </w:t>
      </w:r>
      <w:r w:rsidRPr="003A550B">
        <w:rPr>
          <w:rFonts w:ascii="Times New Roman" w:hAnsi="Times New Roman" w:cs="Times New Roman"/>
          <w:i/>
          <w:sz w:val="24"/>
        </w:rPr>
        <w:t xml:space="preserve">The most challenging part of protection and dynamic control of </w:t>
      </w:r>
      <w:proofErr w:type="spellStart"/>
      <w:r w:rsidRPr="003A550B">
        <w:rPr>
          <w:rFonts w:ascii="Times New Roman" w:hAnsi="Times New Roman" w:cs="Times New Roman"/>
          <w:i/>
          <w:sz w:val="24"/>
        </w:rPr>
        <w:t>microgrids</w:t>
      </w:r>
      <w:proofErr w:type="spellEnd"/>
      <w:r w:rsidRPr="003A550B">
        <w:rPr>
          <w:rFonts w:ascii="Times New Roman" w:hAnsi="Times New Roman" w:cs="Times New Roman"/>
          <w:i/>
          <w:sz w:val="24"/>
        </w:rPr>
        <w:t xml:space="preserve"> is </w:t>
      </w:r>
      <w:r>
        <w:rPr>
          <w:rFonts w:ascii="Times New Roman" w:hAnsi="Times New Roman" w:cs="Times New Roman"/>
          <w:i/>
          <w:sz w:val="24"/>
        </w:rPr>
        <w:t xml:space="preserve">how to distinguish </w:t>
      </w:r>
      <w:r w:rsidRPr="003A550B">
        <w:rPr>
          <w:rFonts w:ascii="Times New Roman" w:hAnsi="Times New Roman" w:cs="Times New Roman"/>
          <w:i/>
          <w:sz w:val="24"/>
        </w:rPr>
        <w:t xml:space="preserve">whether a fault or disturbance is occurring in the system. In the </w:t>
      </w:r>
      <w:proofErr w:type="spellStart"/>
      <w:r w:rsidRPr="003A550B">
        <w:rPr>
          <w:rFonts w:ascii="Times New Roman" w:hAnsi="Times New Roman" w:cs="Times New Roman"/>
          <w:i/>
          <w:sz w:val="24"/>
        </w:rPr>
        <w:t>microgrid</w:t>
      </w:r>
      <w:proofErr w:type="spellEnd"/>
      <w:r w:rsidRPr="003A550B">
        <w:rPr>
          <w:rFonts w:ascii="Times New Roman" w:hAnsi="Times New Roman" w:cs="Times New Roman"/>
          <w:i/>
          <w:sz w:val="24"/>
        </w:rPr>
        <w:t>, there may appear transient characteristics similar to the transient and dynamic disturbance at the initial faults. If there is a fault, the transient disturbance control should be used to prevent the system from collapsing and make sure the right breakers should be tripped. But if there are transient and dynamic disturbances, even the initial characteristics of the transient and dynamic are very similar to the fault ones, the breakers should not be tripped.</w:t>
      </w:r>
    </w:p>
    <w:p w:rsidR="003A550B" w:rsidRPr="003A550B" w:rsidRDefault="003A550B" w:rsidP="003A550B">
      <w:pPr>
        <w:pStyle w:val="HTML"/>
        <w:jc w:val="both"/>
        <w:rPr>
          <w:rFonts w:ascii="Times New Roman" w:hAnsi="Times New Roman" w:cs="Times New Roman"/>
          <w:sz w:val="24"/>
        </w:rPr>
      </w:pPr>
      <w:r w:rsidRPr="003A550B">
        <w:rPr>
          <w:rFonts w:ascii="Times New Roman" w:hAnsi="Times New Roman" w:cs="Times New Roman"/>
          <w:sz w:val="24"/>
        </w:rPr>
        <w:t xml:space="preserve">      So that Mr. Zheng has been leading his team to propose and develop the dynamic disturbance control, transient disturbance control and fault protection technologies, and they all have been well applied in practical projects.</w:t>
      </w:r>
    </w:p>
    <w:p w:rsidR="002350BC" w:rsidRDefault="003A550B" w:rsidP="003A550B">
      <w:pPr>
        <w:pStyle w:val="HTML"/>
        <w:jc w:val="both"/>
        <w:rPr>
          <w:rFonts w:ascii="Times New Roman" w:hAnsi="Times New Roman" w:cs="Times New Roman"/>
          <w:sz w:val="24"/>
        </w:rPr>
      </w:pPr>
      <w:r w:rsidRPr="003A550B">
        <w:rPr>
          <w:rFonts w:ascii="Times New Roman" w:hAnsi="Times New Roman" w:cs="Times New Roman"/>
          <w:sz w:val="24"/>
        </w:rPr>
        <w:t xml:space="preserve">      The </w:t>
      </w:r>
      <w:proofErr w:type="spellStart"/>
      <w:r w:rsidRPr="003A550B">
        <w:rPr>
          <w:rFonts w:ascii="Times New Roman" w:hAnsi="Times New Roman" w:cs="Times New Roman"/>
          <w:sz w:val="24"/>
        </w:rPr>
        <w:t>microgrid</w:t>
      </w:r>
      <w:proofErr w:type="spellEnd"/>
      <w:r w:rsidRPr="003A550B">
        <w:rPr>
          <w:rFonts w:ascii="Times New Roman" w:hAnsi="Times New Roman" w:cs="Times New Roman"/>
          <w:sz w:val="24"/>
        </w:rPr>
        <w:t xml:space="preserve"> dynamic disturbance control technology, transient disturbance control technology and fault protection technology have been evaluated by domestic and foreign experts as reaching the international leading level.</w:t>
      </w:r>
    </w:p>
    <w:p w:rsidR="003A550B" w:rsidRPr="003A550B" w:rsidRDefault="003A550B" w:rsidP="003A550B">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3B4FF8" w:rsidRPr="003B4FF8">
        <w:rPr>
          <w:rFonts w:ascii="Times New Roman" w:hAnsi="Times New Roman" w:cs="Times New Roman"/>
          <w:i/>
          <w:sz w:val="24"/>
        </w:rPr>
        <w:t xml:space="preserve">Smart </w:t>
      </w:r>
      <w:proofErr w:type="spellStart"/>
      <w:r w:rsidR="003B4FF8" w:rsidRPr="003B4FF8">
        <w:rPr>
          <w:rFonts w:ascii="Times New Roman" w:hAnsi="Times New Roman" w:cs="Times New Roman"/>
          <w:i/>
          <w:sz w:val="24"/>
        </w:rPr>
        <w:t>microgrid</w:t>
      </w:r>
      <w:proofErr w:type="spellEnd"/>
      <w:r w:rsidR="003B4FF8" w:rsidRPr="003B4FF8">
        <w:rPr>
          <w:rFonts w:ascii="Times New Roman" w:hAnsi="Times New Roman" w:cs="Times New Roman"/>
          <w:i/>
          <w:sz w:val="24"/>
        </w:rPr>
        <w:t xml:space="preserve">; </w:t>
      </w:r>
      <w:proofErr w:type="spellStart"/>
      <w:r w:rsidR="003B4FF8" w:rsidRPr="003B4FF8">
        <w:rPr>
          <w:rFonts w:ascii="Times New Roman" w:hAnsi="Times New Roman" w:cs="Times New Roman"/>
          <w:i/>
          <w:sz w:val="24"/>
        </w:rPr>
        <w:t>Microgrid</w:t>
      </w:r>
      <w:proofErr w:type="spellEnd"/>
      <w:r w:rsidR="003B4FF8" w:rsidRPr="003B4FF8">
        <w:rPr>
          <w:rFonts w:ascii="Times New Roman" w:hAnsi="Times New Roman" w:cs="Times New Roman"/>
          <w:i/>
          <w:sz w:val="24"/>
        </w:rPr>
        <w:t xml:space="preserve"> protection and control technology; Renewable energy.</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B3082B" w:rsidRPr="003B4FF8" w:rsidRDefault="003B4FF8" w:rsidP="00DF04E3">
      <w:pPr>
        <w:pStyle w:val="HTML"/>
        <w:jc w:val="both"/>
        <w:rPr>
          <w:rFonts w:ascii="Times New Roman" w:hAnsi="Times New Roman" w:cs="Times New Roman"/>
          <w:iCs/>
          <w:sz w:val="24"/>
          <w:lang w:val="en-IN"/>
        </w:rPr>
      </w:pPr>
      <w:r w:rsidRPr="003B4FF8">
        <w:rPr>
          <w:rFonts w:ascii="Times New Roman" w:hAnsi="Times New Roman" w:cs="Times New Roman"/>
          <w:iCs/>
          <w:sz w:val="24"/>
        </w:rPr>
        <w:t>Dehua Zheng has completed his B.Sc. and M.Sc. degrees in Electrical Engineering from North China Electric Power University, Beijing, China in 1982 and 1987, respectively. He has also graduated another M.Sc. degree in Computer Engineering from the Universit</w:t>
      </w:r>
      <w:r w:rsidRPr="003B4FF8">
        <w:rPr>
          <w:rFonts w:ascii="Times New Roman" w:hAnsi="Times New Roman" w:cs="Times New Roman" w:hint="eastAsia"/>
          <w:iCs/>
          <w:sz w:val="24"/>
        </w:rPr>
        <w:t xml:space="preserve">y of Manitoba, Canada in 1995. He has published more than 20 </w:t>
      </w:r>
      <w:r>
        <w:rPr>
          <w:rFonts w:ascii="Times New Roman" w:hAnsi="Times New Roman" w:cs="Times New Roman"/>
          <w:iCs/>
          <w:sz w:val="24"/>
        </w:rPr>
        <w:t xml:space="preserve">invention </w:t>
      </w:r>
      <w:r w:rsidRPr="003B4FF8">
        <w:rPr>
          <w:rFonts w:ascii="Times New Roman" w:hAnsi="Times New Roman" w:cs="Times New Roman" w:hint="eastAsia"/>
          <w:iCs/>
          <w:sz w:val="24"/>
        </w:rPr>
        <w:t xml:space="preserve">patents related to </w:t>
      </w:r>
      <w:proofErr w:type="spellStart"/>
      <w:r w:rsidRPr="003B4FF8">
        <w:rPr>
          <w:rFonts w:ascii="Times New Roman" w:hAnsi="Times New Roman" w:cs="Times New Roman" w:hint="eastAsia"/>
          <w:iCs/>
          <w:sz w:val="24"/>
        </w:rPr>
        <w:t>microgrid</w:t>
      </w:r>
      <w:proofErr w:type="spellEnd"/>
      <w:r>
        <w:rPr>
          <w:rFonts w:ascii="Times New Roman" w:hAnsi="Times New Roman" w:cs="Times New Roman"/>
          <w:iCs/>
          <w:sz w:val="24"/>
        </w:rPr>
        <w:t xml:space="preserve">, </w:t>
      </w:r>
      <w:r w:rsidRPr="003B4FF8">
        <w:rPr>
          <w:rFonts w:ascii="Times New Roman" w:hAnsi="Times New Roman" w:cs="Times New Roman" w:hint="eastAsia"/>
          <w:iCs/>
          <w:sz w:val="24"/>
        </w:rPr>
        <w:t xml:space="preserve">renewable </w:t>
      </w:r>
      <w:proofErr w:type="spellStart"/>
      <w:r w:rsidRPr="003B4FF8">
        <w:rPr>
          <w:rFonts w:ascii="Times New Roman" w:hAnsi="Times New Roman" w:cs="Times New Roman" w:hint="eastAsia"/>
          <w:iCs/>
          <w:sz w:val="24"/>
        </w:rPr>
        <w:t>reseach</w:t>
      </w:r>
      <w:proofErr w:type="spellEnd"/>
      <w:r w:rsidRPr="003B4FF8">
        <w:rPr>
          <w:rFonts w:ascii="Times New Roman" w:hAnsi="Times New Roman" w:cs="Times New Roman" w:hint="eastAsia"/>
          <w:iCs/>
          <w:sz w:val="24"/>
        </w:rPr>
        <w:t xml:space="preserve"> energy areas. He has published more than 30 papers among which 6 SCI and EI journals. De</w:t>
      </w:r>
      <w:r w:rsidRPr="003B4FF8">
        <w:rPr>
          <w:rFonts w:ascii="Times New Roman" w:hAnsi="Times New Roman" w:cs="Times New Roman"/>
          <w:iCs/>
          <w:sz w:val="24"/>
        </w:rPr>
        <w:t xml:space="preserve">hua Zheng is currently a IEEE Senior Member, Deputy Director of China Smart Distribution System &amp; Decentralized Generation Committee, Chief </w:t>
      </w:r>
      <w:proofErr w:type="spellStart"/>
      <w:r w:rsidRPr="003B4FF8">
        <w:rPr>
          <w:rFonts w:ascii="Times New Roman" w:hAnsi="Times New Roman" w:cs="Times New Roman"/>
          <w:iCs/>
          <w:sz w:val="24"/>
        </w:rPr>
        <w:t>Scientist&amp;General</w:t>
      </w:r>
      <w:proofErr w:type="spellEnd"/>
      <w:r w:rsidRPr="003B4FF8">
        <w:rPr>
          <w:rFonts w:ascii="Times New Roman" w:hAnsi="Times New Roman" w:cs="Times New Roman"/>
          <w:iCs/>
          <w:sz w:val="24"/>
        </w:rPr>
        <w:t xml:space="preserve"> Manager of </w:t>
      </w:r>
      <w:proofErr w:type="spellStart"/>
      <w:r w:rsidRPr="003B4FF8">
        <w:rPr>
          <w:rFonts w:ascii="Times New Roman" w:hAnsi="Times New Roman" w:cs="Times New Roman"/>
          <w:iCs/>
          <w:sz w:val="24"/>
        </w:rPr>
        <w:t>Goldwind</w:t>
      </w:r>
      <w:proofErr w:type="spellEnd"/>
      <w:r w:rsidRPr="003B4FF8">
        <w:rPr>
          <w:rFonts w:ascii="Times New Roman" w:hAnsi="Times New Roman" w:cs="Times New Roman"/>
          <w:iCs/>
          <w:sz w:val="24"/>
        </w:rPr>
        <w:t xml:space="preserve"> Science and Technology Co., Ltd., IEC project leader for IEC/TS 62898-3-1 standard: “</w:t>
      </w:r>
      <w:proofErr w:type="spellStart"/>
      <w:r w:rsidRPr="003B4FF8">
        <w:rPr>
          <w:rFonts w:ascii="Times New Roman" w:hAnsi="Times New Roman" w:cs="Times New Roman"/>
          <w:iCs/>
          <w:sz w:val="24"/>
        </w:rPr>
        <w:t>Microgrids</w:t>
      </w:r>
      <w:proofErr w:type="spellEnd"/>
      <w:r w:rsidRPr="003B4FF8">
        <w:rPr>
          <w:rFonts w:ascii="Times New Roman" w:hAnsi="Times New Roman" w:cs="Times New Roman"/>
          <w:iCs/>
          <w:sz w:val="24"/>
        </w:rPr>
        <w:t xml:space="preserve"> – Technical Requirements – Protection and Dynamic </w:t>
      </w:r>
      <w:proofErr w:type="gramStart"/>
      <w:r w:rsidRPr="003B4FF8">
        <w:rPr>
          <w:rFonts w:ascii="Times New Roman" w:hAnsi="Times New Roman" w:cs="Times New Roman"/>
          <w:iCs/>
          <w:sz w:val="24"/>
        </w:rPr>
        <w:lastRenderedPageBreak/>
        <w:t>Control”(</w:t>
      </w:r>
      <w:proofErr w:type="gramEnd"/>
      <w:r w:rsidRPr="003B4FF8">
        <w:rPr>
          <w:rFonts w:ascii="Times New Roman" w:hAnsi="Times New Roman" w:cs="Times New Roman"/>
          <w:iCs/>
          <w:sz w:val="24"/>
        </w:rPr>
        <w:t>currently the standard has reached the state of DTS), and he is registered senior electrical engineer in North America and PhD. professor in many universities. He has been entitled as many international renewable conference organizing members or chairs and keynote speaker</w:t>
      </w:r>
      <w:r>
        <w:rPr>
          <w:rFonts w:ascii="Times New Roman" w:hAnsi="Times New Roman" w:cs="Times New Roman"/>
          <w:iCs/>
          <w:sz w:val="24"/>
        </w:rPr>
        <w:t>s</w:t>
      </w:r>
      <w:r w:rsidRPr="003B4FF8">
        <w:rPr>
          <w:rFonts w:ascii="Times New Roman" w:hAnsi="Times New Roman" w:cs="Times New Roman"/>
          <w:iCs/>
          <w:sz w:val="24"/>
        </w:rPr>
        <w:t>.</w:t>
      </w:r>
    </w:p>
    <w:p w:rsidR="00B3082B" w:rsidRDefault="003B4FF8" w:rsidP="00DF04E3">
      <w:pPr>
        <w:pStyle w:val="HTML"/>
        <w:jc w:val="both"/>
        <w:rPr>
          <w:rFonts w:ascii="Times New Roman" w:hAnsi="Times New Roman" w:cs="Times New Roman"/>
          <w:iCs/>
          <w:sz w:val="24"/>
        </w:rPr>
      </w:pPr>
      <w:r w:rsidRPr="00A14412">
        <w:rPr>
          <w:b/>
          <w:noProof/>
          <w:sz w:val="28"/>
          <w:lang w:val="en-US" w:eastAsia="zh-CN"/>
        </w:rPr>
        <w:drawing>
          <wp:anchor distT="0" distB="0" distL="114300" distR="114300" simplePos="0" relativeHeight="251659264" behindDoc="0" locked="0" layoutInCell="1" allowOverlap="1" wp14:anchorId="3D0A9483" wp14:editId="59F02CD8">
            <wp:simplePos x="0" y="0"/>
            <wp:positionH relativeFrom="column">
              <wp:posOffset>0</wp:posOffset>
            </wp:positionH>
            <wp:positionV relativeFrom="paragraph">
              <wp:posOffset>174625</wp:posOffset>
            </wp:positionV>
            <wp:extent cx="1016000" cy="1219200"/>
            <wp:effectExtent l="0" t="0" r="0" b="0"/>
            <wp:wrapSquare wrapText="bothSides"/>
            <wp:docPr id="1" name="图片 1" descr="Description: C:\Users\www\Desktop\David Zheng Presentation for Green Energy &amp; Expo - Toronto, Canada\Zheng Dehua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www\Desktop\David Zheng Presentation for Green Energy &amp; Expo - Toronto, Canada\Zheng Dehua Photo.jpg"/>
                    <pic:cNvPicPr>
                      <a:picLocks noChangeAspect="1" noChangeArrowheads="1"/>
                    </pic:cNvPicPr>
                  </pic:nvPicPr>
                  <pic:blipFill>
                    <a:blip r:embed="rId6" cstate="print">
                      <a:extLst>
                        <a:ext uri="{28A0092B-C50C-407E-A947-70E740481C1C}">
                          <a14:useLocalDpi xmlns:a14="http://schemas.microsoft.com/office/drawing/2010/main" val="0"/>
                        </a:ext>
                      </a:extLst>
                    </a:blip>
                    <a:srcRect t="19031"/>
                    <a:stretch>
                      <a:fillRect/>
                    </a:stretch>
                  </pic:blipFill>
                  <pic:spPr bwMode="auto">
                    <a:xfrm>
                      <a:off x="0" y="0"/>
                      <a:ext cx="1016000" cy="121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B4FF8" w:rsidRDefault="00B3082B" w:rsidP="00B3082B">
      <w:pPr>
        <w:pStyle w:val="HTML"/>
        <w:jc w:val="both"/>
        <w:rPr>
          <w:rFonts w:ascii="Times New Roman" w:hAnsi="Times New Roman" w:cs="Times New Roman"/>
          <w:iCs/>
          <w:sz w:val="24"/>
        </w:rPr>
      </w:pPr>
      <w:r>
        <w:rPr>
          <w:rFonts w:ascii="Times New Roman" w:hAnsi="Times New Roman" w:cs="Times New Roman"/>
          <w:b/>
          <w:iCs/>
          <w:sz w:val="24"/>
        </w:rPr>
        <w:br/>
      </w:r>
    </w:p>
    <w:p w:rsidR="003B4FF8" w:rsidRDefault="003B4FF8" w:rsidP="00B3082B">
      <w:pPr>
        <w:pStyle w:val="HTML"/>
        <w:jc w:val="both"/>
        <w:rPr>
          <w:rFonts w:ascii="Times New Roman" w:hAnsi="Times New Roman" w:cs="Times New Roman"/>
          <w:iCs/>
          <w:sz w:val="24"/>
        </w:rPr>
      </w:pPr>
    </w:p>
    <w:p w:rsidR="003B4FF8" w:rsidRDefault="003B4FF8" w:rsidP="00B3082B">
      <w:pPr>
        <w:pStyle w:val="HTML"/>
        <w:jc w:val="both"/>
        <w:rPr>
          <w:rFonts w:ascii="Times New Roman" w:hAnsi="Times New Roman" w:cs="Times New Roman"/>
          <w:iCs/>
          <w:sz w:val="24"/>
        </w:rPr>
      </w:pPr>
    </w:p>
    <w:p w:rsidR="003B4FF8" w:rsidRDefault="003B4FF8" w:rsidP="00B3082B">
      <w:pPr>
        <w:pStyle w:val="HTML"/>
        <w:jc w:val="both"/>
        <w:rPr>
          <w:rFonts w:ascii="Times New Roman" w:hAnsi="Times New Roman" w:cs="Times New Roman"/>
          <w:iCs/>
          <w:sz w:val="24"/>
        </w:rPr>
      </w:pPr>
    </w:p>
    <w:p w:rsidR="003B4FF8" w:rsidRDefault="003B4FF8" w:rsidP="00B3082B">
      <w:pPr>
        <w:pStyle w:val="HTML"/>
        <w:jc w:val="both"/>
        <w:rPr>
          <w:rFonts w:ascii="Times New Roman" w:hAnsi="Times New Roman" w:cs="Times New Roman"/>
          <w:iCs/>
          <w:sz w:val="24"/>
        </w:rPr>
      </w:pPr>
    </w:p>
    <w:p w:rsidR="003B4FF8" w:rsidRDefault="003B4FF8" w:rsidP="00B3082B">
      <w:pPr>
        <w:pStyle w:val="HTML"/>
        <w:jc w:val="both"/>
        <w:rPr>
          <w:rFonts w:ascii="Times New Roman" w:hAnsi="Times New Roman" w:cs="Times New Roman"/>
          <w:iCs/>
          <w:sz w:val="24"/>
        </w:rPr>
      </w:pPr>
    </w:p>
    <w:p w:rsidR="003B4FF8" w:rsidRDefault="00B3082B" w:rsidP="003B4FF8">
      <w:pPr>
        <w:pStyle w:val="HTML"/>
        <w:jc w:val="both"/>
        <w:rPr>
          <w:rFonts w:ascii="Times New Roman" w:hAnsi="Times New Roman" w:cs="Times New Roman"/>
          <w:b/>
          <w:iCs/>
          <w:sz w:val="24"/>
        </w:rPr>
      </w:pPr>
      <w:r w:rsidRPr="00B6703B">
        <w:rPr>
          <w:rFonts w:ascii="Times New Roman" w:hAnsi="Times New Roman" w:cs="Times New Roman"/>
          <w:iCs/>
          <w:sz w:val="24"/>
        </w:rPr>
        <w:t>Paste your Photograph here</w:t>
      </w:r>
    </w:p>
    <w:p w:rsidR="003B4FF8" w:rsidRDefault="003B4FF8" w:rsidP="003B4FF8">
      <w:pPr>
        <w:pStyle w:val="HTML"/>
        <w:jc w:val="both"/>
        <w:rPr>
          <w:rFonts w:ascii="Times New Roman" w:hAnsi="Times New Roman" w:cs="Times New Roman"/>
          <w:b/>
          <w:iCs/>
          <w:sz w:val="24"/>
        </w:rPr>
      </w:pPr>
    </w:p>
    <w:p w:rsidR="00B3082B" w:rsidRPr="003B4FF8" w:rsidRDefault="00B3082B" w:rsidP="003B4FF8">
      <w:pPr>
        <w:pStyle w:val="HTML"/>
        <w:jc w:val="both"/>
        <w:rPr>
          <w:rFonts w:ascii="Times New Roman" w:hAnsi="Times New Roman" w:cs="Times New Roman"/>
          <w:b/>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3B4FF8">
        <w:rPr>
          <w:rFonts w:ascii="Times New Roman" w:hAnsi="Times New Roman" w:cs="Times New Roman"/>
          <w:iCs/>
          <w:sz w:val="24"/>
        </w:rPr>
        <w:t xml:space="preserve"> </w:t>
      </w:r>
      <w:bookmarkStart w:id="0" w:name="_GoBack"/>
      <w:bookmarkEnd w:id="0"/>
      <w:r w:rsidR="003B4FF8" w:rsidRPr="003B4FF8">
        <w:rPr>
          <w:rFonts w:ascii="Times New Roman" w:hAnsi="Times New Roman" w:cs="Times New Roman"/>
          <w:iCs/>
          <w:sz w:val="24"/>
        </w:rPr>
        <w:t>dehuazheng@outlook.com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92B" w:rsidRDefault="00B0792B" w:rsidP="00495C76">
      <w:pPr>
        <w:spacing w:after="0" w:line="240" w:lineRule="auto"/>
      </w:pPr>
      <w:r>
        <w:separator/>
      </w:r>
    </w:p>
  </w:endnote>
  <w:endnote w:type="continuationSeparator" w:id="0">
    <w:p w:rsidR="00B0792B" w:rsidRDefault="00B0792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92B" w:rsidRDefault="00B0792B" w:rsidP="00495C76">
      <w:pPr>
        <w:spacing w:after="0" w:line="240" w:lineRule="auto"/>
      </w:pPr>
      <w:r>
        <w:separator/>
      </w:r>
    </w:p>
  </w:footnote>
  <w:footnote w:type="continuationSeparator" w:id="0">
    <w:p w:rsidR="00B0792B" w:rsidRDefault="00B0792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5"/>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50BC"/>
    <w:rsid w:val="0028059F"/>
    <w:rsid w:val="002F4DF0"/>
    <w:rsid w:val="00333E31"/>
    <w:rsid w:val="0038483D"/>
    <w:rsid w:val="003A550B"/>
    <w:rsid w:val="003B4FF8"/>
    <w:rsid w:val="00435234"/>
    <w:rsid w:val="004651F1"/>
    <w:rsid w:val="00495C76"/>
    <w:rsid w:val="00627419"/>
    <w:rsid w:val="00B0792B"/>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2B1AFA"/>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页眉 字符"/>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页脚 字符"/>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预设格式 字符"/>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谢素娴</cp:lastModifiedBy>
  <cp:revision>4</cp:revision>
  <dcterms:created xsi:type="dcterms:W3CDTF">2017-11-07T13:01:00Z</dcterms:created>
  <dcterms:modified xsi:type="dcterms:W3CDTF">2019-11-11T07:35:00Z</dcterms:modified>
</cp:coreProperties>
</file>