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75C" w:rsidRDefault="0012329B" w:rsidP="004C6BB5">
      <w:pPr>
        <w:pStyle w:val="Corpsdetexte"/>
        <w:rPr>
          <w:sz w:val="10"/>
        </w:rPr>
      </w:pPr>
      <w:r>
        <w:rPr>
          <w:noProof/>
          <w:sz w:val="10"/>
          <w:lang w:val="fr-CA" w:eastAsia="fr-CA"/>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Corpsdetexte"/>
        <w:rPr>
          <w:sz w:val="10"/>
        </w:rPr>
      </w:pPr>
    </w:p>
    <w:p w:rsidR="007B475C" w:rsidRDefault="007B475C" w:rsidP="004C6BB5">
      <w:pPr>
        <w:pStyle w:val="Corpsdetexte"/>
        <w:rPr>
          <w:sz w:val="10"/>
        </w:rPr>
      </w:pPr>
    </w:p>
    <w:p w:rsidR="008C3ACE" w:rsidRDefault="00B5063E" w:rsidP="007B475C">
      <w:pPr>
        <w:pStyle w:val="Titre1"/>
        <w:ind w:left="0" w:right="1062"/>
        <w:jc w:val="center"/>
        <w:rPr>
          <w:color w:val="585858"/>
          <w:u w:val="single"/>
        </w:rPr>
      </w:pPr>
      <w:r w:rsidRPr="007B475C">
        <w:rPr>
          <w:color w:val="585858"/>
          <w:u w:val="single"/>
        </w:rPr>
        <w:t>Abstract Template</w:t>
      </w:r>
    </w:p>
    <w:p w:rsidR="0012329B" w:rsidRPr="007B475C" w:rsidRDefault="0012329B" w:rsidP="007B475C">
      <w:pPr>
        <w:pStyle w:val="Titre1"/>
        <w:ind w:left="0" w:right="1062"/>
        <w:jc w:val="center"/>
        <w:rPr>
          <w:u w:val="single"/>
        </w:rPr>
      </w:pPr>
    </w:p>
    <w:p w:rsidR="008C3ACE" w:rsidRDefault="008C3ACE">
      <w:pPr>
        <w:pStyle w:val="Corpsdetexte"/>
        <w:rPr>
          <w:b/>
          <w:sz w:val="14"/>
        </w:rPr>
      </w:pPr>
    </w:p>
    <w:p w:rsidR="008C3ACE" w:rsidRPr="00A26704" w:rsidRDefault="00B5063E">
      <w:pPr>
        <w:spacing w:before="92"/>
        <w:ind w:left="594" w:right="151"/>
        <w:rPr>
          <w:b/>
          <w:sz w:val="18"/>
          <w:szCs w:val="18"/>
        </w:rPr>
      </w:pPr>
      <w:r w:rsidRPr="0012329B">
        <w:rPr>
          <w:b/>
          <w:color w:val="585858"/>
          <w:sz w:val="18"/>
          <w:szCs w:val="18"/>
        </w:rPr>
        <w:t>Title:</w:t>
      </w:r>
      <w:r w:rsidRPr="00A26704">
        <w:rPr>
          <w:b/>
          <w:color w:val="585858"/>
          <w:sz w:val="18"/>
          <w:szCs w:val="18"/>
        </w:rPr>
        <w:t xml:space="preserve"> </w:t>
      </w:r>
      <w:r w:rsidR="00C824C7">
        <w:rPr>
          <w:b/>
          <w:color w:val="585858"/>
          <w:sz w:val="18"/>
          <w:szCs w:val="18"/>
        </w:rPr>
        <w:t>Remote micro-grids</w:t>
      </w:r>
      <w:r w:rsidR="00CC2379">
        <w:rPr>
          <w:b/>
          <w:color w:val="585858"/>
          <w:sz w:val="18"/>
          <w:szCs w:val="18"/>
        </w:rPr>
        <w:t>: prospects and challenges</w:t>
      </w:r>
    </w:p>
    <w:p w:rsidR="008C3ACE" w:rsidRPr="00D45831" w:rsidRDefault="0016135B" w:rsidP="00241AF1">
      <w:pPr>
        <w:pStyle w:val="Titre3"/>
        <w:spacing w:before="60" w:line="214" w:lineRule="exact"/>
        <w:ind w:left="595" w:firstLine="0"/>
        <w:rPr>
          <w:color w:val="585858"/>
          <w:sz w:val="18"/>
          <w:szCs w:val="18"/>
          <w:lang w:val="fr-CA"/>
        </w:rPr>
      </w:pPr>
      <w:r w:rsidRPr="00D45831">
        <w:rPr>
          <w:color w:val="585858"/>
          <w:sz w:val="18"/>
          <w:szCs w:val="18"/>
          <w:lang w:val="fr-CA"/>
        </w:rPr>
        <w:t>HAKIM NESREDDINE</w:t>
      </w:r>
      <w:r w:rsidR="00B5063E" w:rsidRPr="00D45831">
        <w:rPr>
          <w:color w:val="585858"/>
          <w:position w:val="9"/>
          <w:sz w:val="18"/>
          <w:szCs w:val="18"/>
          <w:lang w:val="fr-CA"/>
        </w:rPr>
        <w:t>1</w:t>
      </w:r>
      <w:r w:rsidR="00B5063E" w:rsidRPr="00D45831">
        <w:rPr>
          <w:color w:val="585858"/>
          <w:sz w:val="18"/>
          <w:szCs w:val="18"/>
          <w:lang w:val="fr-CA"/>
        </w:rPr>
        <w:t>,</w:t>
      </w:r>
      <w:r w:rsidR="00D45831" w:rsidRPr="00D45831">
        <w:rPr>
          <w:color w:val="585858"/>
          <w:sz w:val="18"/>
          <w:szCs w:val="18"/>
          <w:lang w:val="fr-CA"/>
        </w:rPr>
        <w:t xml:space="preserve"> JACQUES BROCHU</w:t>
      </w:r>
      <w:r w:rsidR="00D45831">
        <w:rPr>
          <w:color w:val="585858"/>
          <w:position w:val="9"/>
          <w:sz w:val="18"/>
          <w:szCs w:val="18"/>
          <w:lang w:val="fr-CA"/>
        </w:rPr>
        <w:t>2</w:t>
      </w:r>
      <w:r w:rsidR="00D45831" w:rsidRPr="00D45831">
        <w:rPr>
          <w:color w:val="585858"/>
          <w:sz w:val="18"/>
          <w:szCs w:val="18"/>
          <w:lang w:val="fr-CA"/>
        </w:rPr>
        <w:t>, LOUIS DELORME</w:t>
      </w:r>
      <w:r w:rsidR="00D45831">
        <w:rPr>
          <w:color w:val="585858"/>
          <w:position w:val="9"/>
          <w:sz w:val="18"/>
          <w:szCs w:val="18"/>
          <w:lang w:val="fr-CA"/>
        </w:rPr>
        <w:t>2</w:t>
      </w:r>
    </w:p>
    <w:p w:rsidR="0012329B" w:rsidRPr="00D45831" w:rsidRDefault="0012329B">
      <w:pPr>
        <w:pStyle w:val="Titre3"/>
        <w:spacing w:line="214" w:lineRule="exact"/>
        <w:ind w:left="594" w:firstLine="0"/>
        <w:rPr>
          <w:sz w:val="18"/>
          <w:szCs w:val="18"/>
          <w:lang w:val="fr-CA"/>
        </w:rPr>
      </w:pPr>
    </w:p>
    <w:p w:rsidR="008C3ACE" w:rsidRDefault="00B5063E">
      <w:pPr>
        <w:pStyle w:val="Corpsdetexte"/>
        <w:spacing w:before="126" w:line="231" w:lineRule="exact"/>
        <w:ind w:left="594"/>
        <w:rPr>
          <w:color w:val="585858"/>
          <w:sz w:val="16"/>
          <w:szCs w:val="16"/>
        </w:rPr>
      </w:pPr>
      <w:r w:rsidRPr="00A26704">
        <w:rPr>
          <w:color w:val="585858"/>
          <w:position w:val="9"/>
          <w:sz w:val="16"/>
          <w:szCs w:val="16"/>
        </w:rPr>
        <w:t>1</w:t>
      </w:r>
      <w:r w:rsidR="0016135B">
        <w:rPr>
          <w:color w:val="585858"/>
          <w:sz w:val="16"/>
          <w:szCs w:val="16"/>
        </w:rPr>
        <w:t>Hydro-Quebec</w:t>
      </w:r>
      <w:r w:rsidRPr="00A26704">
        <w:rPr>
          <w:color w:val="585858"/>
          <w:sz w:val="16"/>
          <w:szCs w:val="16"/>
        </w:rPr>
        <w:t xml:space="preserve">, </w:t>
      </w:r>
      <w:r w:rsidR="008B6850">
        <w:rPr>
          <w:color w:val="585858"/>
          <w:sz w:val="16"/>
          <w:szCs w:val="16"/>
        </w:rPr>
        <w:t xml:space="preserve">LTE </w:t>
      </w:r>
      <w:r w:rsidR="0016135B">
        <w:rPr>
          <w:color w:val="585858"/>
          <w:sz w:val="16"/>
          <w:szCs w:val="16"/>
        </w:rPr>
        <w:t>Energy Technology Laboratory</w:t>
      </w:r>
      <w:r w:rsidRPr="00A26704">
        <w:rPr>
          <w:color w:val="585858"/>
          <w:sz w:val="16"/>
          <w:szCs w:val="16"/>
        </w:rPr>
        <w:t xml:space="preserve">, </w:t>
      </w:r>
      <w:r w:rsidR="0016135B">
        <w:rPr>
          <w:color w:val="585858"/>
          <w:sz w:val="16"/>
          <w:szCs w:val="16"/>
        </w:rPr>
        <w:t>Shawinigan</w:t>
      </w:r>
      <w:r w:rsidRPr="00A26704">
        <w:rPr>
          <w:color w:val="585858"/>
          <w:sz w:val="16"/>
          <w:szCs w:val="16"/>
        </w:rPr>
        <w:t xml:space="preserve">, </w:t>
      </w:r>
      <w:r w:rsidR="0016135B">
        <w:rPr>
          <w:color w:val="585858"/>
          <w:sz w:val="16"/>
          <w:szCs w:val="16"/>
        </w:rPr>
        <w:t>Canada</w:t>
      </w:r>
    </w:p>
    <w:p w:rsidR="00D45831" w:rsidRPr="00D45831" w:rsidRDefault="008B6850" w:rsidP="008B6850">
      <w:pPr>
        <w:pStyle w:val="Corpsdetexte"/>
        <w:spacing w:before="60" w:line="231" w:lineRule="exact"/>
        <w:ind w:left="595"/>
        <w:rPr>
          <w:color w:val="585858"/>
          <w:sz w:val="16"/>
          <w:szCs w:val="16"/>
        </w:rPr>
      </w:pPr>
      <w:r>
        <w:rPr>
          <w:color w:val="585858"/>
          <w:position w:val="9"/>
          <w:sz w:val="16"/>
          <w:szCs w:val="16"/>
        </w:rPr>
        <w:t>2</w:t>
      </w:r>
      <w:r w:rsidR="00D45831">
        <w:rPr>
          <w:color w:val="585858"/>
          <w:sz w:val="16"/>
          <w:szCs w:val="16"/>
        </w:rPr>
        <w:t>Hydro-Quebec</w:t>
      </w:r>
      <w:r w:rsidR="00D45831" w:rsidRPr="00A26704">
        <w:rPr>
          <w:color w:val="585858"/>
          <w:sz w:val="16"/>
          <w:szCs w:val="16"/>
        </w:rPr>
        <w:t xml:space="preserve">, </w:t>
      </w:r>
      <w:r>
        <w:rPr>
          <w:color w:val="585858"/>
          <w:sz w:val="16"/>
          <w:szCs w:val="16"/>
        </w:rPr>
        <w:t>IREQ research institute</w:t>
      </w:r>
      <w:r w:rsidR="00D45831" w:rsidRPr="00A26704">
        <w:rPr>
          <w:color w:val="585858"/>
          <w:sz w:val="16"/>
          <w:szCs w:val="16"/>
        </w:rPr>
        <w:t xml:space="preserve">, </w:t>
      </w:r>
      <w:r>
        <w:rPr>
          <w:color w:val="585858"/>
          <w:sz w:val="16"/>
          <w:szCs w:val="16"/>
        </w:rPr>
        <w:t>Varennes</w:t>
      </w:r>
      <w:r w:rsidR="00D45831" w:rsidRPr="00A26704">
        <w:rPr>
          <w:color w:val="585858"/>
          <w:sz w:val="16"/>
          <w:szCs w:val="16"/>
        </w:rPr>
        <w:t xml:space="preserve">, </w:t>
      </w:r>
      <w:r w:rsidR="00D45831">
        <w:rPr>
          <w:color w:val="585858"/>
          <w:sz w:val="16"/>
          <w:szCs w:val="16"/>
        </w:rPr>
        <w:t>Canada</w:t>
      </w:r>
    </w:p>
    <w:p w:rsidR="008C3ACE" w:rsidRDefault="008C3ACE">
      <w:pPr>
        <w:pStyle w:val="Corpsdetexte"/>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Corpsdetexte"/>
        <w:rPr>
          <w:b/>
          <w:sz w:val="20"/>
        </w:rPr>
      </w:pPr>
    </w:p>
    <w:p w:rsidR="008C3ACE" w:rsidRDefault="008C3ACE">
      <w:pPr>
        <w:pStyle w:val="Corpsdetexte"/>
        <w:spacing w:before="10"/>
        <w:rPr>
          <w:b/>
        </w:rPr>
      </w:pPr>
    </w:p>
    <w:p w:rsidR="008C3ACE" w:rsidRDefault="00B5063E">
      <w:pPr>
        <w:pStyle w:val="Paragraphedeliste"/>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16135B" w:rsidRPr="0016135B" w:rsidRDefault="0016135B" w:rsidP="0016135B">
      <w:pPr>
        <w:pStyle w:val="Corpsdetexte"/>
        <w:spacing w:before="117"/>
        <w:ind w:left="426"/>
        <w:jc w:val="both"/>
        <w:rPr>
          <w:color w:val="595959" w:themeColor="text1" w:themeTint="A6"/>
          <w:shd w:val="clear" w:color="auto" w:fill="FFFFFF"/>
          <w:lang w:val="en-CA"/>
        </w:rPr>
      </w:pPr>
      <w:r w:rsidRPr="0016135B">
        <w:rPr>
          <w:color w:val="595959" w:themeColor="text1" w:themeTint="A6"/>
          <w:shd w:val="clear" w:color="auto" w:fill="FFFFFF"/>
          <w:lang w:val="en-CA"/>
        </w:rPr>
        <w:t>Despite efforts made in recent years toward cleaner energy product</w:t>
      </w:r>
      <w:r w:rsidR="00513F75">
        <w:rPr>
          <w:color w:val="595959" w:themeColor="text1" w:themeTint="A6"/>
          <w:shd w:val="clear" w:color="auto" w:fill="FFFFFF"/>
          <w:lang w:val="en-CA"/>
        </w:rPr>
        <w:t>ion, most of remote communities and mining companies</w:t>
      </w:r>
      <w:bookmarkStart w:id="0" w:name="_GoBack"/>
      <w:bookmarkEnd w:id="0"/>
      <w:r w:rsidRPr="0016135B">
        <w:rPr>
          <w:color w:val="595959" w:themeColor="text1" w:themeTint="A6"/>
          <w:shd w:val="clear" w:color="auto" w:fill="FFFFFF"/>
          <w:lang w:val="en-CA"/>
        </w:rPr>
        <w:t xml:space="preserve"> rely heavily on diesel-fuelled generators for electricity generation. The volatility of diesel cost and likely to increase combined with high costs of fuel transportation and the willingness for greenhouse gas (GHG) reduction are providing opportunities to include or increase renewable power sources in the energy mix.</w:t>
      </w:r>
    </w:p>
    <w:p w:rsidR="00DB2B91" w:rsidRDefault="0016135B" w:rsidP="0016135B">
      <w:pPr>
        <w:pStyle w:val="Corpsdetexte"/>
        <w:spacing w:before="117"/>
        <w:ind w:left="426"/>
        <w:jc w:val="both"/>
        <w:rPr>
          <w:color w:val="595959" w:themeColor="text1" w:themeTint="A6"/>
          <w:shd w:val="clear" w:color="auto" w:fill="FFFFFF"/>
          <w:lang w:val="en-CA"/>
        </w:rPr>
      </w:pPr>
      <w:r w:rsidRPr="0016135B">
        <w:rPr>
          <w:color w:val="595959" w:themeColor="text1" w:themeTint="A6"/>
          <w:lang w:val="en-CA"/>
        </w:rPr>
        <w:t xml:space="preserve">The speech will provide an overview of the global remote micro-grid market and forecasts. A strategic profiling of key players and a comprehensive analysis of their market position in terms of ranking and core competencies will be presented. An emphasis is put on the </w:t>
      </w:r>
      <w:r w:rsidR="00C824C7">
        <w:rPr>
          <w:color w:val="595959" w:themeColor="text1" w:themeTint="A6"/>
          <w:lang w:val="en-CA"/>
        </w:rPr>
        <w:t>techno-economic feasibility of</w:t>
      </w:r>
      <w:r w:rsidR="00570FDC">
        <w:rPr>
          <w:color w:val="595959" w:themeColor="text1" w:themeTint="A6"/>
          <w:lang w:val="en-CA"/>
        </w:rPr>
        <w:t xml:space="preserve"> energy service contracting by</w:t>
      </w:r>
      <w:r w:rsidR="00C824C7">
        <w:rPr>
          <w:color w:val="595959" w:themeColor="text1" w:themeTint="A6"/>
          <w:lang w:val="en-CA"/>
        </w:rPr>
        <w:t xml:space="preserve"> integrating</w:t>
      </w:r>
      <w:r w:rsidRPr="0016135B">
        <w:rPr>
          <w:color w:val="595959" w:themeColor="text1" w:themeTint="A6"/>
          <w:lang w:val="en-CA"/>
        </w:rPr>
        <w:t xml:space="preserve"> high shares of renewable </w:t>
      </w:r>
      <w:r w:rsidR="00C824C7">
        <w:rPr>
          <w:color w:val="595959" w:themeColor="text1" w:themeTint="A6"/>
          <w:lang w:val="en-CA"/>
        </w:rPr>
        <w:t xml:space="preserve">energy sources namely </w:t>
      </w:r>
      <w:r w:rsidR="00CC2379">
        <w:rPr>
          <w:color w:val="595959" w:themeColor="text1" w:themeTint="A6"/>
          <w:lang w:val="en-CA"/>
        </w:rPr>
        <w:t xml:space="preserve">solar and </w:t>
      </w:r>
      <w:r w:rsidRPr="0016135B">
        <w:rPr>
          <w:color w:val="595959" w:themeColor="text1" w:themeTint="A6"/>
          <w:lang w:val="en-CA"/>
        </w:rPr>
        <w:t>wind</w:t>
      </w:r>
      <w:r w:rsidR="00C824C7">
        <w:rPr>
          <w:color w:val="595959" w:themeColor="text1" w:themeTint="A6"/>
          <w:lang w:val="en-CA"/>
        </w:rPr>
        <w:t xml:space="preserve"> combined w</w:t>
      </w:r>
      <w:r w:rsidR="00CC2379">
        <w:rPr>
          <w:color w:val="595959" w:themeColor="text1" w:themeTint="A6"/>
          <w:lang w:val="en-CA"/>
        </w:rPr>
        <w:t>ith battery storage for mining industry</w:t>
      </w:r>
      <w:r w:rsidRPr="0016135B">
        <w:rPr>
          <w:color w:val="595959" w:themeColor="text1" w:themeTint="A6"/>
          <w:shd w:val="clear" w:color="auto" w:fill="FFFFFF"/>
          <w:lang w:val="en-CA"/>
        </w:rPr>
        <w:t>.</w:t>
      </w:r>
    </w:p>
    <w:p w:rsidR="008C3ACE" w:rsidRPr="00F36D27" w:rsidRDefault="00DB2B91" w:rsidP="0016135B">
      <w:pPr>
        <w:pStyle w:val="Corpsdetexte"/>
        <w:spacing w:before="117"/>
        <w:ind w:left="426"/>
        <w:jc w:val="both"/>
        <w:rPr>
          <w:color w:val="595959" w:themeColor="text1" w:themeTint="A6"/>
        </w:rPr>
      </w:pPr>
      <w:r>
        <w:rPr>
          <w:color w:val="595959" w:themeColor="text1" w:themeTint="A6"/>
          <w:shd w:val="clear" w:color="auto" w:fill="FFFFFF"/>
          <w:lang w:val="en-CA"/>
        </w:rPr>
        <w:t xml:space="preserve">Results show that </w:t>
      </w:r>
      <w:r w:rsidR="00570FDC" w:rsidRPr="00570FDC">
        <w:rPr>
          <w:color w:val="595959" w:themeColor="text1" w:themeTint="A6"/>
          <w:shd w:val="clear" w:color="auto" w:fill="FFFFFF"/>
          <w:lang w:val="en-CA"/>
        </w:rPr>
        <w:t xml:space="preserve">mining industry is keen to outsource energy generation through energy service contracting since this business model allows the end-user to avoid investment costs, reduce operating costs, </w:t>
      </w:r>
      <w:r w:rsidR="00570FDC">
        <w:rPr>
          <w:color w:val="595959" w:themeColor="text1" w:themeTint="A6"/>
          <w:shd w:val="clear" w:color="auto" w:fill="FFFFFF"/>
          <w:lang w:val="en-CA"/>
        </w:rPr>
        <w:t xml:space="preserve">lower GHG emissions, </w:t>
      </w:r>
      <w:r w:rsidR="00570FDC" w:rsidRPr="00570FDC">
        <w:rPr>
          <w:color w:val="595959" w:themeColor="text1" w:themeTint="A6"/>
          <w:shd w:val="clear" w:color="auto" w:fill="FFFFFF"/>
          <w:lang w:val="en-CA"/>
        </w:rPr>
        <w:t xml:space="preserve">transfer risk and </w:t>
      </w:r>
      <w:r w:rsidR="00DC55C5">
        <w:rPr>
          <w:color w:val="595959" w:themeColor="text1" w:themeTint="A6"/>
          <w:shd w:val="clear" w:color="auto" w:fill="FFFFFF"/>
          <w:lang w:val="en-CA"/>
        </w:rPr>
        <w:t xml:space="preserve">focus </w:t>
      </w:r>
      <w:r w:rsidR="00570FDC" w:rsidRPr="00570FDC">
        <w:rPr>
          <w:color w:val="595959" w:themeColor="text1" w:themeTint="A6"/>
          <w:shd w:val="clear" w:color="auto" w:fill="FFFFFF"/>
          <w:lang w:val="en-CA"/>
        </w:rPr>
        <w:t>on core business</w:t>
      </w:r>
      <w:r w:rsidR="00DC55C5">
        <w:rPr>
          <w:color w:val="595959" w:themeColor="text1" w:themeTint="A6"/>
          <w:shd w:val="clear" w:color="auto" w:fill="FFFFFF"/>
          <w:lang w:val="en-CA"/>
        </w:rPr>
        <w:t xml:space="preserve"> of ore</w:t>
      </w:r>
      <w:r w:rsidR="00570FDC">
        <w:rPr>
          <w:color w:val="595959" w:themeColor="text1" w:themeTint="A6"/>
          <w:shd w:val="clear" w:color="auto" w:fill="FFFFFF"/>
          <w:lang w:val="en-CA"/>
        </w:rPr>
        <w:t xml:space="preserve"> extraction and processing</w:t>
      </w:r>
      <w:r w:rsidR="00570FDC" w:rsidRPr="00570FDC">
        <w:rPr>
          <w:color w:val="595959" w:themeColor="text1" w:themeTint="A6"/>
          <w:shd w:val="clear" w:color="auto" w:fill="FFFFFF"/>
          <w:lang w:val="en-CA"/>
        </w:rPr>
        <w:t>.</w:t>
      </w:r>
    </w:p>
    <w:p w:rsidR="008C3ACE" w:rsidRDefault="008C3ACE">
      <w:pPr>
        <w:pStyle w:val="Corpsdetexte"/>
        <w:spacing w:before="2"/>
      </w:pPr>
    </w:p>
    <w:p w:rsidR="008C3ACE" w:rsidRDefault="00B5063E">
      <w:pPr>
        <w:pStyle w:val="Titre3"/>
        <w:numPr>
          <w:ilvl w:val="0"/>
          <w:numId w:val="1"/>
        </w:numPr>
        <w:tabs>
          <w:tab w:val="left" w:pos="1914"/>
          <w:tab w:val="left" w:pos="1915"/>
        </w:tabs>
        <w:ind w:left="1914" w:hanging="494"/>
        <w:jc w:val="left"/>
      </w:pPr>
      <w:r>
        <w:rPr>
          <w:color w:val="585858"/>
        </w:rPr>
        <w:t>Image:</w:t>
      </w:r>
    </w:p>
    <w:p w:rsidR="008C3ACE" w:rsidRDefault="008C3ACE" w:rsidP="00C824C7">
      <w:pPr>
        <w:pStyle w:val="Corpsdetexte"/>
        <w:ind w:left="567"/>
        <w:rPr>
          <w:sz w:val="20"/>
        </w:rPr>
      </w:pPr>
    </w:p>
    <w:p w:rsidR="008C3ACE" w:rsidRDefault="007A68ED" w:rsidP="00922E4D">
      <w:pPr>
        <w:pStyle w:val="Paragraphedeliste"/>
        <w:spacing w:before="92"/>
        <w:ind w:left="426" w:firstLine="0"/>
      </w:pPr>
      <w:r w:rsidRPr="007A68ED">
        <w:rPr>
          <w:b/>
          <w:color w:val="585858"/>
          <w:w w:val="99"/>
          <w:sz w:val="19"/>
          <w:lang w:val="fr-CA"/>
        </w:rPr>
        <w:drawing>
          <wp:inline distT="0" distB="0" distL="0" distR="0" wp14:anchorId="58C858B7" wp14:editId="390A8579">
            <wp:extent cx="3257550" cy="1800493"/>
            <wp:effectExtent l="0" t="0" r="0" b="9525"/>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65063" cy="1804646"/>
                    </a:xfrm>
                    <a:prstGeom prst="rect">
                      <a:avLst/>
                    </a:prstGeom>
                    <a:noFill/>
                    <a:ln>
                      <a:noFill/>
                    </a:ln>
                    <a:effectLst/>
                    <a:extLst/>
                  </pic:spPr>
                </pic:pic>
              </a:graphicData>
            </a:graphic>
          </wp:inline>
        </w:drawing>
      </w:r>
      <w:r w:rsidR="00B5063E">
        <w:rPr>
          <w:b/>
          <w:color w:val="585858"/>
          <w:w w:val="99"/>
          <w:sz w:val="19"/>
        </w:rPr>
        <w:br w:type="column"/>
      </w:r>
      <w:r w:rsidR="00000749">
        <w:t xml:space="preserve"> </w:t>
      </w:r>
    </w:p>
    <w:p w:rsidR="008C3ACE" w:rsidRDefault="00000749">
      <w:pPr>
        <w:pStyle w:val="Titre3"/>
        <w:numPr>
          <w:ilvl w:val="0"/>
          <w:numId w:val="1"/>
        </w:numPr>
        <w:tabs>
          <w:tab w:val="left" w:pos="1758"/>
        </w:tabs>
        <w:ind w:left="1757"/>
        <w:jc w:val="left"/>
      </w:pPr>
      <w:r>
        <w:rPr>
          <w:color w:val="585858"/>
        </w:rPr>
        <w:t>Biography (Up to 100 words)</w:t>
      </w:r>
    </w:p>
    <w:p w:rsidR="009259E5" w:rsidRPr="00F36D27" w:rsidRDefault="00F36D27" w:rsidP="00295080">
      <w:pPr>
        <w:pStyle w:val="references"/>
        <w:numPr>
          <w:ilvl w:val="0"/>
          <w:numId w:val="0"/>
        </w:numPr>
        <w:snapToGrid w:val="0"/>
        <w:spacing w:before="117"/>
        <w:ind w:left="142" w:right="-28"/>
        <w:rPr>
          <w:color w:val="4A442A" w:themeColor="background2" w:themeShade="40"/>
          <w:lang w:val="en-CA"/>
        </w:rPr>
      </w:pPr>
      <w:r w:rsidRPr="00F36D27">
        <w:rPr>
          <w:color w:val="4A442A" w:themeColor="background2" w:themeShade="40"/>
        </w:rPr>
        <w:t>Dr. Hakim Nesreddine</w:t>
      </w:r>
      <w:r w:rsidR="00AF160D">
        <w:rPr>
          <w:color w:val="4A442A" w:themeColor="background2" w:themeShade="40"/>
        </w:rPr>
        <w:t xml:space="preserve"> is a senior project leader at Hydro-Quebec research institute</w:t>
      </w:r>
      <w:r w:rsidR="00295080">
        <w:rPr>
          <w:color w:val="4A442A" w:themeColor="background2" w:themeShade="40"/>
        </w:rPr>
        <w:t>. With</w:t>
      </w:r>
      <w:r w:rsidR="00295080">
        <w:rPr>
          <w:color w:val="4A442A" w:themeColor="background2" w:themeShade="40"/>
        </w:rPr>
        <w:t xml:space="preserve"> </w:t>
      </w:r>
      <w:r w:rsidR="005656E7">
        <w:rPr>
          <w:color w:val="4A442A" w:themeColor="background2" w:themeShade="40"/>
        </w:rPr>
        <w:t>his</w:t>
      </w:r>
      <w:r w:rsidR="00295080">
        <w:rPr>
          <w:color w:val="4A442A" w:themeColor="background2" w:themeShade="40"/>
        </w:rPr>
        <w:t xml:space="preserve"> dual background in engineer</w:t>
      </w:r>
      <w:r w:rsidR="00295080">
        <w:rPr>
          <w:color w:val="4A442A" w:themeColor="background2" w:themeShade="40"/>
        </w:rPr>
        <w:t>ing and business administration,</w:t>
      </w:r>
      <w:r w:rsidR="00AF160D">
        <w:rPr>
          <w:color w:val="4A442A" w:themeColor="background2" w:themeShade="40"/>
        </w:rPr>
        <w:t xml:space="preserve"> </w:t>
      </w:r>
      <w:r w:rsidR="00295080">
        <w:rPr>
          <w:color w:val="4A442A" w:themeColor="background2" w:themeShade="40"/>
        </w:rPr>
        <w:t>h</w:t>
      </w:r>
      <w:proofErr w:type="spellStart"/>
      <w:r w:rsidR="00AF160D" w:rsidRPr="00F36D27">
        <w:rPr>
          <w:color w:val="4A442A" w:themeColor="background2" w:themeShade="40"/>
          <w:lang w:val="en-CA"/>
        </w:rPr>
        <w:t>e</w:t>
      </w:r>
      <w:proofErr w:type="spellEnd"/>
      <w:r w:rsidR="00AF160D" w:rsidRPr="00F36D27">
        <w:rPr>
          <w:color w:val="4A442A" w:themeColor="background2" w:themeShade="40"/>
          <w:lang w:val="en-CA"/>
        </w:rPr>
        <w:t xml:space="preserve"> leads </w:t>
      </w:r>
      <w:r w:rsidR="0061719B">
        <w:rPr>
          <w:color w:val="4A442A" w:themeColor="background2" w:themeShade="40"/>
          <w:lang w:val="en-CA"/>
        </w:rPr>
        <w:t>multidisciplinary research team</w:t>
      </w:r>
      <w:r w:rsidR="0061162C">
        <w:rPr>
          <w:color w:val="4A442A" w:themeColor="background2" w:themeShade="40"/>
          <w:lang w:val="en-CA"/>
        </w:rPr>
        <w:t>s</w:t>
      </w:r>
      <w:r w:rsidR="0061719B">
        <w:rPr>
          <w:color w:val="4A442A" w:themeColor="background2" w:themeShade="40"/>
          <w:lang w:val="en-CA"/>
        </w:rPr>
        <w:t xml:space="preserve"> which pioneered the development of cutting edge technologies in </w:t>
      </w:r>
      <w:r w:rsidR="00AF160D" w:rsidRPr="00F36D27">
        <w:rPr>
          <w:color w:val="4A442A" w:themeColor="background2" w:themeShade="40"/>
          <w:lang w:val="en-CA"/>
        </w:rPr>
        <w:t>distributed generation, energy conversion</w:t>
      </w:r>
      <w:r w:rsidR="0061162C">
        <w:rPr>
          <w:color w:val="4A442A" w:themeColor="background2" w:themeShade="40"/>
          <w:lang w:val="en-CA"/>
        </w:rPr>
        <w:t xml:space="preserve"> </w:t>
      </w:r>
      <w:r w:rsidR="00AF160D" w:rsidRPr="00F36D27">
        <w:rPr>
          <w:color w:val="4A442A" w:themeColor="background2" w:themeShade="40"/>
          <w:lang w:val="en-CA"/>
        </w:rPr>
        <w:t>and advanced refrigeration.</w:t>
      </w:r>
      <w:r w:rsidR="009259E5">
        <w:rPr>
          <w:color w:val="4A442A" w:themeColor="background2" w:themeShade="40"/>
          <w:lang w:val="en-CA"/>
        </w:rPr>
        <w:t xml:space="preserve"> He has disseminated his R&amp;D findings in over 30 seminars delivered internationally to industry</w:t>
      </w:r>
      <w:r w:rsidR="0061162C">
        <w:rPr>
          <w:color w:val="4A442A" w:themeColor="background2" w:themeShade="40"/>
          <w:lang w:val="en-CA"/>
        </w:rPr>
        <w:t>, corporations</w:t>
      </w:r>
      <w:r w:rsidR="009259E5">
        <w:rPr>
          <w:color w:val="4A442A" w:themeColor="background2" w:themeShade="40"/>
          <w:lang w:val="en-CA"/>
        </w:rPr>
        <w:t xml:space="preserve"> and research institutes.</w:t>
      </w:r>
      <w:r w:rsidR="0061162C">
        <w:rPr>
          <w:color w:val="4A442A" w:themeColor="background2" w:themeShade="40"/>
          <w:lang w:val="en-CA"/>
        </w:rPr>
        <w:t xml:space="preserve"> </w:t>
      </w:r>
      <w:r w:rsidR="009259E5" w:rsidRPr="00F36D27">
        <w:rPr>
          <w:color w:val="4A442A" w:themeColor="background2" w:themeShade="40"/>
          <w:lang w:val="en-CA"/>
        </w:rPr>
        <w:t xml:space="preserve">He is </w:t>
      </w:r>
      <w:r w:rsidR="009259E5">
        <w:rPr>
          <w:color w:val="4A442A" w:themeColor="background2" w:themeShade="40"/>
          <w:lang w:val="en-CA"/>
        </w:rPr>
        <w:t xml:space="preserve">also </w:t>
      </w:r>
      <w:r w:rsidR="009259E5" w:rsidRPr="00F36D27">
        <w:rPr>
          <w:color w:val="4A442A" w:themeColor="background2" w:themeShade="40"/>
          <w:lang w:val="en-CA"/>
        </w:rPr>
        <w:t>an adjunct professor at the Uni</w:t>
      </w:r>
      <w:r w:rsidR="005656E7">
        <w:rPr>
          <w:color w:val="4A442A" w:themeColor="background2" w:themeShade="40"/>
          <w:lang w:val="en-CA"/>
        </w:rPr>
        <w:t xml:space="preserve">versity of </w:t>
      </w:r>
      <w:proofErr w:type="spellStart"/>
      <w:r w:rsidR="005656E7">
        <w:rPr>
          <w:color w:val="4A442A" w:themeColor="background2" w:themeShade="40"/>
          <w:lang w:val="en-CA"/>
        </w:rPr>
        <w:t>Sherbrooke</w:t>
      </w:r>
      <w:proofErr w:type="spellEnd"/>
      <w:r w:rsidR="009259E5">
        <w:rPr>
          <w:color w:val="4A442A" w:themeColor="background2" w:themeShade="40"/>
          <w:lang w:val="en-CA"/>
        </w:rPr>
        <w:t xml:space="preserve"> and has advised 12 PhD/3M.Sc students and co-authored </w:t>
      </w:r>
      <w:r w:rsidR="005656E7">
        <w:rPr>
          <w:color w:val="4A442A" w:themeColor="background2" w:themeShade="40"/>
          <w:lang w:val="en-CA"/>
        </w:rPr>
        <w:t>more than 9</w:t>
      </w:r>
      <w:r w:rsidR="009259E5">
        <w:rPr>
          <w:color w:val="4A442A" w:themeColor="background2" w:themeShade="40"/>
          <w:lang w:val="en-CA"/>
        </w:rPr>
        <w:t>0 peer-reviewed scientific papers</w:t>
      </w:r>
      <w:r w:rsidR="005656E7">
        <w:rPr>
          <w:color w:val="4A442A" w:themeColor="background2" w:themeShade="40"/>
          <w:lang w:val="en-CA"/>
        </w:rPr>
        <w:t xml:space="preserve"> and technical reports</w:t>
      </w:r>
      <w:r w:rsidR="009259E5" w:rsidRPr="00F36D27">
        <w:rPr>
          <w:color w:val="4A442A" w:themeColor="background2" w:themeShade="40"/>
          <w:lang w:val="en-CA"/>
        </w:rPr>
        <w:t>.</w:t>
      </w:r>
    </w:p>
    <w:p w:rsidR="008C3ACE" w:rsidRDefault="00F36D27" w:rsidP="00295080">
      <w:pPr>
        <w:pStyle w:val="references"/>
        <w:numPr>
          <w:ilvl w:val="0"/>
          <w:numId w:val="0"/>
        </w:numPr>
        <w:snapToGrid w:val="0"/>
        <w:spacing w:before="120"/>
        <w:ind w:left="142" w:right="-28"/>
      </w:pPr>
      <w:r w:rsidRPr="00F36D27">
        <w:rPr>
          <w:color w:val="4A442A" w:themeColor="background2" w:themeShade="40"/>
          <w:lang w:val="en-CA"/>
        </w:rPr>
        <w:t>Dr. Nesreddine sits on the steering Committee</w:t>
      </w:r>
      <w:r w:rsidR="005656E7">
        <w:rPr>
          <w:color w:val="4A442A" w:themeColor="background2" w:themeShade="40"/>
          <w:lang w:val="en-CA"/>
        </w:rPr>
        <w:t>s</w:t>
      </w:r>
      <w:r w:rsidRPr="00F36D27">
        <w:rPr>
          <w:color w:val="4A442A" w:themeColor="background2" w:themeShade="40"/>
          <w:lang w:val="en-CA"/>
        </w:rPr>
        <w:t xml:space="preserve"> of </w:t>
      </w:r>
      <w:r w:rsidR="005656E7">
        <w:rPr>
          <w:color w:val="4A442A" w:themeColor="background2" w:themeShade="40"/>
          <w:lang w:val="en-CA"/>
        </w:rPr>
        <w:t xml:space="preserve">Canada Green Building Council and </w:t>
      </w:r>
      <w:r w:rsidRPr="00F36D27">
        <w:rPr>
          <w:color w:val="4A442A" w:themeColor="background2" w:themeShade="40"/>
          <w:lang w:val="en-CA"/>
        </w:rPr>
        <w:t>NSERC Chair on energy efficiency in industry. In addition, he serves on technical committees of the Canadian Standard Association (CSA</w:t>
      </w:r>
      <w:r w:rsidR="00D955DF">
        <w:rPr>
          <w:color w:val="4A442A" w:themeColor="background2" w:themeShade="40"/>
          <w:lang w:val="en-CA"/>
        </w:rPr>
        <w:t>) and</w:t>
      </w:r>
      <w:r w:rsidRPr="00F36D27">
        <w:rPr>
          <w:color w:val="4A442A" w:themeColor="background2" w:themeShade="40"/>
          <w:lang w:val="en-CA"/>
        </w:rPr>
        <w:t xml:space="preserve"> the Centre for Energy Advancement through Technological Innovation (CEATI</w:t>
      </w:r>
      <w:r w:rsidR="00D955DF">
        <w:rPr>
          <w:color w:val="4A442A" w:themeColor="background2" w:themeShade="40"/>
          <w:lang w:val="en-CA"/>
        </w:rPr>
        <w:t>)</w:t>
      </w:r>
      <w:r w:rsidR="00B40CE5">
        <w:rPr>
          <w:color w:val="4A442A" w:themeColor="background2" w:themeShade="40"/>
          <w:lang w:val="en-CA"/>
        </w:rPr>
        <w:t>.</w:t>
      </w:r>
    </w:p>
    <w:p w:rsidR="008C3ACE" w:rsidRDefault="008C3ACE" w:rsidP="00295080">
      <w:pPr>
        <w:pStyle w:val="Corpsdetexte"/>
        <w:spacing w:before="1"/>
        <w:ind w:left="142"/>
      </w:pPr>
    </w:p>
    <w:p w:rsidR="008C3ACE" w:rsidRDefault="00B5063E">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F36D27" w:rsidRDefault="00F36D27">
      <w:pPr>
        <w:pStyle w:val="Corpsdetexte"/>
        <w:spacing w:before="7"/>
        <w:rPr>
          <w:b/>
          <w:sz w:val="15"/>
        </w:rPr>
      </w:pPr>
    </w:p>
    <w:p w:rsidR="008C3ACE" w:rsidRDefault="00922E4D" w:rsidP="00922E4D">
      <w:pPr>
        <w:pStyle w:val="Corpsdetexte"/>
        <w:spacing w:before="7"/>
        <w:ind w:left="284"/>
        <w:rPr>
          <w:b/>
          <w:sz w:val="15"/>
        </w:rPr>
      </w:pPr>
      <w:r>
        <w:rPr>
          <w:noProof/>
          <w:lang w:val="fr-CA" w:eastAsia="fr-CA"/>
        </w:rPr>
        <w:drawing>
          <wp:inline distT="0" distB="0" distL="0" distR="0" wp14:anchorId="7E26ED02" wp14:editId="365F5047">
            <wp:extent cx="1152525" cy="1152525"/>
            <wp:effectExtent l="0" t="0" r="9525" b="9525"/>
            <wp:docPr id="3" name="Image 3" descr="RÃ©sultats de recherche d'images pour Â«Â hakim nesreddineÂ 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Ã©sultats de recherche d'images pour Â«Â hakim nesreddineÂ Â»"/>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rsidR="00513F75" w:rsidRDefault="00B5063E" w:rsidP="00922E4D">
      <w:pPr>
        <w:pStyle w:val="Corpsdetexte"/>
        <w:spacing w:before="172"/>
        <w:ind w:left="316" w:right="2367"/>
        <w:rPr>
          <w:color w:val="585858"/>
        </w:rPr>
      </w:pPr>
      <w:r>
        <w:rPr>
          <w:color w:val="585858"/>
        </w:rPr>
        <w:t xml:space="preserve">Full Name: </w:t>
      </w:r>
      <w:r w:rsidR="00922E4D">
        <w:rPr>
          <w:color w:val="585858"/>
        </w:rPr>
        <w:t>Hakim Nesreddine</w:t>
      </w:r>
    </w:p>
    <w:p w:rsidR="00922E4D" w:rsidRDefault="00B5063E" w:rsidP="00513F75">
      <w:pPr>
        <w:pStyle w:val="Corpsdetexte"/>
        <w:ind w:left="318" w:right="1939"/>
        <w:rPr>
          <w:color w:val="585858"/>
        </w:rPr>
      </w:pPr>
      <w:r>
        <w:rPr>
          <w:color w:val="585858"/>
        </w:rPr>
        <w:t>Contact number:</w:t>
      </w:r>
      <w:r w:rsidR="00922E4D">
        <w:rPr>
          <w:color w:val="585858"/>
        </w:rPr>
        <w:t xml:space="preserve"> (+1) 819-539-1400 ext. 1414</w:t>
      </w:r>
    </w:p>
    <w:p w:rsidR="00922E4D" w:rsidRDefault="00B5063E" w:rsidP="00922E4D">
      <w:pPr>
        <w:pStyle w:val="Corpsdetexte"/>
        <w:ind w:left="318" w:right="3073"/>
        <w:rPr>
          <w:color w:val="585858"/>
        </w:rPr>
      </w:pPr>
      <w:r>
        <w:rPr>
          <w:color w:val="585858"/>
        </w:rPr>
        <w:t>Twitter account:</w:t>
      </w:r>
      <w:r w:rsidR="00922E4D">
        <w:rPr>
          <w:color w:val="585858"/>
        </w:rPr>
        <w:t xml:space="preserve"> N/A</w:t>
      </w:r>
    </w:p>
    <w:p w:rsidR="008C3ACE" w:rsidRDefault="00B5063E" w:rsidP="00922E4D">
      <w:pPr>
        <w:pStyle w:val="Corpsdetexte"/>
        <w:ind w:left="318" w:right="3073"/>
      </w:pPr>
      <w:r>
        <w:rPr>
          <w:color w:val="585858"/>
        </w:rPr>
        <w:t>Linked In account:</w:t>
      </w:r>
      <w:r w:rsidR="00922E4D">
        <w:rPr>
          <w:color w:val="585858"/>
        </w:rPr>
        <w:t xml:space="preserve"> N/A</w:t>
      </w:r>
    </w:p>
    <w:p w:rsidR="008C3ACE" w:rsidRDefault="00B5063E">
      <w:pPr>
        <w:pStyle w:val="Corpsdetexte"/>
        <w:ind w:left="316"/>
      </w:pPr>
      <w:r>
        <w:rPr>
          <w:color w:val="585858"/>
        </w:rPr>
        <w:t>Session name/ number:</w:t>
      </w:r>
      <w:r w:rsidR="00922E4D">
        <w:rPr>
          <w:color w:val="585858"/>
        </w:rPr>
        <w:t xml:space="preserve"> N/A</w:t>
      </w:r>
    </w:p>
    <w:p w:rsidR="00922E4D" w:rsidRDefault="00B5063E">
      <w:pPr>
        <w:pStyle w:val="Corpsdetexte"/>
        <w:ind w:left="316" w:right="1786"/>
        <w:rPr>
          <w:color w:val="585858"/>
        </w:rPr>
      </w:pPr>
      <w:r>
        <w:rPr>
          <w:color w:val="585858"/>
        </w:rPr>
        <w:t xml:space="preserve">Category: </w:t>
      </w:r>
      <w:r w:rsidR="00922E4D">
        <w:rPr>
          <w:color w:val="585858"/>
        </w:rPr>
        <w:t>Keynote talk</w:t>
      </w:r>
    </w:p>
    <w:p w:rsidR="008C3ACE" w:rsidRDefault="00B5063E">
      <w:pPr>
        <w:pStyle w:val="Corpsdetexte"/>
        <w:ind w:left="316" w:right="1786"/>
        <w:rPr>
          <w:sz w:val="18"/>
        </w:rPr>
      </w:pPr>
      <w:r>
        <w:rPr>
          <w:color w:val="585858"/>
        </w:rPr>
        <w:t>Passport Number</w:t>
      </w:r>
      <w:r>
        <w:rPr>
          <w:color w:val="585858"/>
          <w:sz w:val="18"/>
        </w:rPr>
        <w:t>:</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7A68ED">
      <w:pPr>
        <w:pStyle w:val="Corpsdetexte"/>
        <w:rPr>
          <w:sz w:val="20"/>
        </w:rPr>
      </w:pPr>
      <w:r w:rsidRPr="00CC2379">
        <w:rPr>
          <w:sz w:val="20"/>
          <w:lang w:val="fr-CA"/>
        </w:rPr>
        <mc:AlternateContent>
          <mc:Choice Requires="wps">
            <w:drawing>
              <wp:anchor distT="0" distB="0" distL="114300" distR="114300" simplePos="0" relativeHeight="251662336" behindDoc="0" locked="0" layoutInCell="1" allowOverlap="1" wp14:anchorId="6903155C" wp14:editId="36575772">
                <wp:simplePos x="0" y="0"/>
                <wp:positionH relativeFrom="column">
                  <wp:posOffset>1666875</wp:posOffset>
                </wp:positionH>
                <wp:positionV relativeFrom="paragraph">
                  <wp:posOffset>4445</wp:posOffset>
                </wp:positionV>
                <wp:extent cx="1876425" cy="215265"/>
                <wp:effectExtent l="0" t="0" r="0" b="0"/>
                <wp:wrapNone/>
                <wp:docPr id="8" name="Rectangle 6"/>
                <wp:cNvGraphicFramePr/>
                <a:graphic xmlns:a="http://schemas.openxmlformats.org/drawingml/2006/main">
                  <a:graphicData uri="http://schemas.microsoft.com/office/word/2010/wordprocessingShape">
                    <wps:wsp>
                      <wps:cNvSpPr/>
                      <wps:spPr>
                        <a:xfrm>
                          <a:off x="0" y="0"/>
                          <a:ext cx="1876425" cy="215265"/>
                        </a:xfrm>
                        <a:prstGeom prst="rect">
                          <a:avLst/>
                        </a:prstGeom>
                      </wps:spPr>
                      <wps:txbx>
                        <w:txbxContent>
                          <w:p w:rsidR="00CC2379" w:rsidRPr="00CC2379" w:rsidRDefault="00CC2379" w:rsidP="00CC2379">
                            <w:pPr>
                              <w:pStyle w:val="NormalWeb"/>
                              <w:spacing w:before="0" w:beforeAutospacing="0" w:after="0" w:afterAutospacing="0"/>
                            </w:pPr>
                            <w:r w:rsidRPr="00CC2379">
                              <w:rPr>
                                <w:rFonts w:asciiTheme="minorHAnsi" w:hAnsi="Calibri" w:cstheme="minorBidi"/>
                                <w:kern w:val="24"/>
                                <w:sz w:val="16"/>
                                <w:szCs w:val="16"/>
                              </w:rPr>
                              <w:t xml:space="preserve">Source: </w:t>
                            </w:r>
                            <w:hyperlink r:id="rId8" w:history="1">
                              <w:proofErr w:type="spellStart"/>
                              <w:r w:rsidR="00922E4D">
                                <w:rPr>
                                  <w:rStyle w:val="Lienhypertexte"/>
                                  <w:rFonts w:asciiTheme="minorHAnsi" w:hAnsi="Calibri" w:cstheme="minorBidi"/>
                                  <w:color w:val="auto"/>
                                  <w:kern w:val="24"/>
                                  <w:sz w:val="16"/>
                                  <w:szCs w:val="16"/>
                                </w:rPr>
                                <w:t>Energy&amp;Mines</w:t>
                              </w:r>
                              <w:proofErr w:type="spellEnd"/>
                            </w:hyperlink>
                            <w:r w:rsidR="00922E4D">
                              <w:rPr>
                                <w:rFonts w:asciiTheme="minorHAnsi" w:hAnsi="Calibri" w:cstheme="minorBidi"/>
                                <w:kern w:val="24"/>
                                <w:sz w:val="16"/>
                                <w:szCs w:val="16"/>
                              </w:rPr>
                              <w:t>, Toronto, 2016</w:t>
                            </w:r>
                            <w:r w:rsidRPr="007A68ED">
                              <w:rPr>
                                <w:rFonts w:asciiTheme="minorHAnsi" w:hAnsi="Calibri" w:cstheme="minorBidi"/>
                                <w:kern w:val="24"/>
                                <w:sz w:val="16"/>
                                <w:szCs w:val="16"/>
                              </w:rPr>
                              <w:t xml:space="preserve"> </w:t>
                            </w:r>
                          </w:p>
                        </w:txbxContent>
                      </wps:txbx>
                      <wps:bodyPr wrap="square">
                        <a:spAutoFit/>
                      </wps:bodyPr>
                    </wps:wsp>
                  </a:graphicData>
                </a:graphic>
              </wp:anchor>
            </w:drawing>
          </mc:Choice>
          <mc:Fallback>
            <w:pict>
              <v:rect w14:anchorId="6903155C" id="Rectangle 6" o:spid="_x0000_s1026" style="position:absolute;margin-left:131.25pt;margin-top:.35pt;width:147.75pt;height:16.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" filled="f" stroked="f">
                <v:textbox style="mso-fit-shape-to-text:t">
                  <w:txbxContent>
                    <w:p w:rsidR="00CC2379" w:rsidRPr="00CC2379" w:rsidRDefault="00CC2379" w:rsidP="00CC2379">
                      <w:pPr>
                        <w:pStyle w:val="NormalWeb"/>
                        <w:spacing w:before="0" w:beforeAutospacing="0" w:after="0" w:afterAutospacing="0"/>
                      </w:pPr>
                      <w:r w:rsidRPr="00CC2379">
                        <w:rPr>
                          <w:rFonts w:asciiTheme="minorHAnsi" w:hAnsi="Calibri" w:cstheme="minorBidi"/>
                          <w:kern w:val="24"/>
                          <w:sz w:val="16"/>
                          <w:szCs w:val="16"/>
                        </w:rPr>
                        <w:t xml:space="preserve">Source: </w:t>
                      </w:r>
                      <w:hyperlink r:id="rId9" w:history="1">
                        <w:proofErr w:type="spellStart"/>
                        <w:r w:rsidR="00922E4D">
                          <w:rPr>
                            <w:rStyle w:val="Lienhypertexte"/>
                            <w:rFonts w:asciiTheme="minorHAnsi" w:hAnsi="Calibri" w:cstheme="minorBidi"/>
                            <w:color w:val="auto"/>
                            <w:kern w:val="24"/>
                            <w:sz w:val="16"/>
                            <w:szCs w:val="16"/>
                          </w:rPr>
                          <w:t>Energy&amp;Mines</w:t>
                        </w:r>
                        <w:proofErr w:type="spellEnd"/>
                      </w:hyperlink>
                      <w:r w:rsidR="00922E4D">
                        <w:rPr>
                          <w:rFonts w:asciiTheme="minorHAnsi" w:hAnsi="Calibri" w:cstheme="minorBidi"/>
                          <w:kern w:val="24"/>
                          <w:sz w:val="16"/>
                          <w:szCs w:val="16"/>
                        </w:rPr>
                        <w:t>, Toronto, 2016</w:t>
                      </w:r>
                      <w:r w:rsidRPr="007A68ED">
                        <w:rPr>
                          <w:rFonts w:asciiTheme="minorHAnsi" w:hAnsi="Calibri" w:cstheme="minorBidi"/>
                          <w:kern w:val="24"/>
                          <w:sz w:val="16"/>
                          <w:szCs w:val="16"/>
                        </w:rPr>
                        <w:t xml:space="preserve"> </w:t>
                      </w:r>
                    </w:p>
                  </w:txbxContent>
                </v:textbox>
              </v:rect>
            </w:pict>
          </mc:Fallback>
        </mc:AlternateContent>
      </w:r>
    </w:p>
    <w:p w:rsidR="008C3ACE" w:rsidRDefault="008C3ACE">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rsidP="0012329B">
      <w:pPr>
        <w:pStyle w:val="Corpsdetexte"/>
        <w:spacing w:line="55" w:lineRule="exact"/>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12329B" w:rsidRDefault="0012329B">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pPr>
        <w:pStyle w:val="Corpsdetexte"/>
        <w:spacing w:line="55" w:lineRule="exact"/>
        <w:ind w:left="107"/>
        <w:rPr>
          <w:sz w:val="5"/>
        </w:rPr>
      </w:pPr>
    </w:p>
    <w:p w:rsidR="007B475C" w:rsidRDefault="007B475C" w:rsidP="0012329B">
      <w:pPr>
        <w:pStyle w:val="Corpsdetexte"/>
        <w:spacing w:line="55" w:lineRule="exact"/>
        <w:rPr>
          <w:sz w:val="5"/>
        </w:rPr>
      </w:pPr>
    </w:p>
    <w:p w:rsidR="00935715" w:rsidRPr="007B475C" w:rsidRDefault="00C824C7" w:rsidP="00B5063E">
      <w:pPr>
        <w:rPr>
          <w:color w:val="333333"/>
          <w:sz w:val="18"/>
          <w:szCs w:val="18"/>
        </w:rPr>
      </w:pPr>
      <w:r w:rsidRPr="00C824C7">
        <w:rPr>
          <w:sz w:val="20"/>
          <w:lang w:val="fr-CA"/>
        </w:rPr>
        <w:lastRenderedPageBreak/>
        <mc:AlternateContent>
          <mc:Choice Requires="wps">
            <w:drawing>
              <wp:anchor distT="0" distB="0" distL="114300" distR="114300" simplePos="0" relativeHeight="251660288" behindDoc="0" locked="0" layoutInCell="1" allowOverlap="1" wp14:anchorId="379E056F" wp14:editId="44434BF7">
                <wp:simplePos x="0" y="0"/>
                <wp:positionH relativeFrom="column">
                  <wp:posOffset>8255000</wp:posOffset>
                </wp:positionH>
                <wp:positionV relativeFrom="paragraph">
                  <wp:posOffset>1341120</wp:posOffset>
                </wp:positionV>
                <wp:extent cx="1822911" cy="215444"/>
                <wp:effectExtent l="0" t="0" r="0" b="0"/>
                <wp:wrapNone/>
                <wp:docPr id="4" name="Rectangle 6"/>
                <wp:cNvGraphicFramePr/>
                <a:graphic xmlns:a="http://schemas.openxmlformats.org/drawingml/2006/main">
                  <a:graphicData uri="http://schemas.microsoft.com/office/word/2010/wordprocessingShape">
                    <wps:wsp>
                      <wps:cNvSpPr/>
                      <wps:spPr>
                        <a:xfrm>
                          <a:off x="0" y="0"/>
                          <a:ext cx="1822911" cy="215444"/>
                        </a:xfrm>
                        <a:prstGeom prst="rect">
                          <a:avLst/>
                        </a:prstGeom>
                      </wps:spPr>
                      <wps:txbx>
                        <w:txbxContent>
                          <w:p w:rsidR="00C824C7" w:rsidRDefault="00C824C7" w:rsidP="00C824C7">
                            <w:pPr>
                              <w:pStyle w:val="NormalWeb"/>
                              <w:spacing w:before="0" w:beforeAutospacing="0" w:after="0" w:afterAutospacing="0"/>
                            </w:pPr>
                            <w:r>
                              <w:rPr>
                                <w:rFonts w:asciiTheme="minorHAnsi" w:hAnsi="Calibri" w:cstheme="minorBidi"/>
                                <w:color w:val="A6A6A6" w:themeColor="background1" w:themeShade="A6"/>
                                <w:kern w:val="24"/>
                                <w:sz w:val="16"/>
                                <w:szCs w:val="16"/>
                              </w:rPr>
                              <w:t xml:space="preserve">Source: </w:t>
                            </w:r>
                            <w:hyperlink r:id="rId10" w:history="1">
                              <w:r>
                                <w:rPr>
                                  <w:rStyle w:val="Lienhypertexte"/>
                                  <w:rFonts w:asciiTheme="minorHAnsi" w:hAnsi="Calibri" w:cstheme="minorBidi"/>
                                  <w:color w:val="A6A6A6" w:themeColor="background1" w:themeShade="A6"/>
                                  <w:kern w:val="24"/>
                                  <w:sz w:val="16"/>
                                  <w:szCs w:val="16"/>
                                </w:rPr>
                                <w:t>www.microgridknowledge.com</w:t>
                              </w:r>
                            </w:hyperlink>
                            <w:r>
                              <w:rPr>
                                <w:rFonts w:asciiTheme="minorHAnsi" w:hAnsi="Calibri" w:cstheme="minorBidi"/>
                                <w:color w:val="A6A6A6" w:themeColor="background1" w:themeShade="A6"/>
                                <w:kern w:val="24"/>
                                <w:sz w:val="16"/>
                                <w:szCs w:val="16"/>
                              </w:rPr>
                              <w:t xml:space="preserve"> </w:t>
                            </w:r>
                          </w:p>
                        </w:txbxContent>
                      </wps:txbx>
                      <wps:bodyPr wrap="square">
                        <a:spAutoFit/>
                      </wps:bodyPr>
                    </wps:wsp>
                  </a:graphicData>
                </a:graphic>
                <wp14:sizeRelH relativeFrom="margin">
                  <wp14:pctWidth>0</wp14:pctWidth>
                </wp14:sizeRelH>
              </wp:anchor>
            </w:drawing>
          </mc:Choice>
          <mc:Fallback>
            <w:pict>
              <v:rect w14:anchorId="379E056F" id="_x0000_s1027" style="position:absolute;margin-left:650pt;margin-top:105.6pt;width:143.55pt;height:16.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" filled="f" stroked="f">
                <v:textbox style="mso-fit-shape-to-text:t">
                  <w:txbxContent>
                    <w:p w:rsidR="00C824C7" w:rsidRDefault="00C824C7" w:rsidP="00C824C7">
                      <w:pPr>
                        <w:pStyle w:val="NormalWeb"/>
                        <w:spacing w:before="0" w:beforeAutospacing="0" w:after="0" w:afterAutospacing="0"/>
                      </w:pPr>
                      <w:r>
                        <w:rPr>
                          <w:rFonts w:asciiTheme="minorHAnsi" w:hAnsi="Calibri" w:cstheme="minorBidi"/>
                          <w:color w:val="A6A6A6" w:themeColor="background1" w:themeShade="A6"/>
                          <w:kern w:val="24"/>
                          <w:sz w:val="16"/>
                          <w:szCs w:val="16"/>
                        </w:rPr>
                        <w:t xml:space="preserve">Source: </w:t>
                      </w:r>
                      <w:hyperlink r:id="rId11" w:history="1">
                        <w:r>
                          <w:rPr>
                            <w:rStyle w:val="Lienhypertexte"/>
                            <w:rFonts w:asciiTheme="minorHAnsi" w:hAnsi="Calibri" w:cstheme="minorBidi"/>
                            <w:color w:val="A6A6A6" w:themeColor="background1" w:themeShade="A6"/>
                            <w:kern w:val="24"/>
                            <w:sz w:val="16"/>
                            <w:szCs w:val="16"/>
                          </w:rPr>
                          <w:t>www.microgridknowledge.com</w:t>
                        </w:r>
                      </w:hyperlink>
                      <w:r>
                        <w:rPr>
                          <w:rFonts w:asciiTheme="minorHAnsi" w:hAnsi="Calibri" w:cstheme="minorBidi"/>
                          <w:color w:val="A6A6A6" w:themeColor="background1" w:themeShade="A6"/>
                          <w:kern w:val="24"/>
                          <w:sz w:val="16"/>
                          <w:szCs w:val="16"/>
                        </w:rPr>
                        <w:t xml:space="preserve"> </w:t>
                      </w:r>
                    </w:p>
                  </w:txbxContent>
                </v:textbox>
              </v:rect>
            </w:pict>
          </mc:Fallback>
        </mc:AlternateContent>
      </w:r>
      <w:r w:rsidR="0012329B">
        <w:rPr>
          <w:noProof/>
          <w:color w:val="333333"/>
          <w:sz w:val="18"/>
          <w:szCs w:val="18"/>
          <w:lang w:val="fr-CA" w:eastAsia="fr-CA"/>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52CA544A"/>
    <w:multiLevelType w:val="singleLevel"/>
    <w:tmpl w:val="BC1C1C48"/>
    <w:lvl w:ilvl="0">
      <w:start w:val="1"/>
      <w:numFmt w:val="decimal"/>
      <w:pStyle w:val="references"/>
      <w:lvlText w:val="[%1]"/>
      <w:lvlJc w:val="left"/>
      <w:pPr>
        <w:tabs>
          <w:tab w:val="num" w:pos="360"/>
        </w:tabs>
        <w:ind w:left="360" w:hanging="360"/>
      </w:pPr>
      <w:rPr>
        <w:rFonts w:ascii="Times New Roman" w:eastAsia="MS Mincho" w:hAnsi="Times New Roman" w:hint="default"/>
        <w:b w:val="0"/>
        <w:i w:val="0"/>
        <w:snapToGrid/>
        <w:color w:val="auto"/>
        <w:spacing w:val="0"/>
        <w:w w:val="100"/>
        <w:kern w:val="0"/>
        <w:position w:val="0"/>
        <w:sz w:val="16"/>
        <w:szCs w:val="18"/>
        <w:u w:val="none"/>
        <w:effect w:val="none"/>
        <w:em w:val="none"/>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158AE"/>
    <w:rsid w:val="0003091D"/>
    <w:rsid w:val="000C0A84"/>
    <w:rsid w:val="0012329B"/>
    <w:rsid w:val="0016135B"/>
    <w:rsid w:val="0022441A"/>
    <w:rsid w:val="00241AF1"/>
    <w:rsid w:val="00295080"/>
    <w:rsid w:val="0049101C"/>
    <w:rsid w:val="004C6BB5"/>
    <w:rsid w:val="00513F75"/>
    <w:rsid w:val="005656E7"/>
    <w:rsid w:val="00570FDC"/>
    <w:rsid w:val="0058095B"/>
    <w:rsid w:val="0061162C"/>
    <w:rsid w:val="0061719B"/>
    <w:rsid w:val="00623973"/>
    <w:rsid w:val="007A68ED"/>
    <w:rsid w:val="007B475C"/>
    <w:rsid w:val="008B6850"/>
    <w:rsid w:val="008C3ACE"/>
    <w:rsid w:val="00922E4D"/>
    <w:rsid w:val="009259E5"/>
    <w:rsid w:val="00935715"/>
    <w:rsid w:val="009C544A"/>
    <w:rsid w:val="009D7910"/>
    <w:rsid w:val="009F3FAE"/>
    <w:rsid w:val="00A26704"/>
    <w:rsid w:val="00AF160D"/>
    <w:rsid w:val="00B40CE5"/>
    <w:rsid w:val="00B5063E"/>
    <w:rsid w:val="00C72A0A"/>
    <w:rsid w:val="00C824C7"/>
    <w:rsid w:val="00CC2379"/>
    <w:rsid w:val="00D45831"/>
    <w:rsid w:val="00D955DF"/>
    <w:rsid w:val="00DB2B91"/>
    <w:rsid w:val="00DC55C5"/>
    <w:rsid w:val="00E3650A"/>
    <w:rsid w:val="00EC4830"/>
    <w:rsid w:val="00F36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3D6D5C-8E4F-4584-888C-46A8FD19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paragraph" w:customStyle="1" w:styleId="references">
    <w:name w:val="references"/>
    <w:rsid w:val="00F36D27"/>
    <w:pPr>
      <w:widowControl/>
      <w:numPr>
        <w:numId w:val="3"/>
      </w:numPr>
      <w:autoSpaceDE/>
      <w:autoSpaceDN/>
      <w:jc w:val="both"/>
    </w:pPr>
    <w:rPr>
      <w:rFonts w:ascii="Times New Roman" w:eastAsia="SimSun" w:hAnsi="Times New Roman" w:cs="Times New Roman"/>
      <w:sz w:val="18"/>
      <w:szCs w:val="18"/>
    </w:rPr>
  </w:style>
  <w:style w:type="paragraph" w:styleId="NormalWeb">
    <w:name w:val="Normal (Web)"/>
    <w:basedOn w:val="Normal"/>
    <w:uiPriority w:val="99"/>
    <w:semiHidden/>
    <w:unhideWhenUsed/>
    <w:rsid w:val="00C824C7"/>
    <w:pPr>
      <w:widowControl/>
      <w:autoSpaceDE/>
      <w:autoSpaceDN/>
      <w:spacing w:before="100" w:beforeAutospacing="1" w:after="100" w:afterAutospacing="1"/>
    </w:pPr>
    <w:rPr>
      <w:rFonts w:eastAsiaTheme="minorEastAsia"/>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microgridproject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ww.microgridknowledge.com/" TargetMode="External"/><Relationship Id="rId5" Type="http://schemas.openxmlformats.org/officeDocument/2006/relationships/image" Target="media/image1.png"/><Relationship Id="rId10" Type="http://schemas.openxmlformats.org/officeDocument/2006/relationships/hyperlink" Target="http://www.microgridknowledge.com/" TargetMode="External"/><Relationship Id="rId4" Type="http://schemas.openxmlformats.org/officeDocument/2006/relationships/webSettings" Target="webSettings.xml"/><Relationship Id="rId9" Type="http://schemas.openxmlformats.org/officeDocument/2006/relationships/hyperlink" Target="http://www.microgridproject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419</Words>
  <Characters>2306</Characters>
  <Application>Microsoft Office Word</Application>
  <DocSecurity>0</DocSecurity>
  <Lines>19</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Nesreddine, Hakim</cp:lastModifiedBy>
  <cp:revision>5</cp:revision>
  <dcterms:created xsi:type="dcterms:W3CDTF">2019-10-22T15:04:00Z</dcterms:created>
  <dcterms:modified xsi:type="dcterms:W3CDTF">2019-10-22T15:12:00Z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