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92E47" w:rsidP="00292E47">
      <w:pPr>
        <w:pStyle w:val="Heading1"/>
        <w:spacing w:before="170"/>
        <w:ind w:left="0"/>
      </w:pPr>
      <w:r w:rsidRPr="00292E47">
        <w:rPr>
          <w:color w:val="337AB7"/>
        </w:rPr>
        <w:t>Enhancing the Performance of Dry Air-Cooled Systems with Wet Geothermal Cooling in Saudi Arabia</w:t>
      </w:r>
    </w:p>
    <w:p w:rsidR="00292E47" w:rsidRDefault="00292E47" w:rsidP="00292E47">
      <w:pPr>
        <w:pStyle w:val="BodyText"/>
        <w:spacing w:before="73" w:line="198" w:lineRule="exact"/>
        <w:ind w:left="100" w:right="5987"/>
        <w:jc w:val="both"/>
        <w:rPr>
          <w:rFonts w:ascii="Arial"/>
        </w:rPr>
      </w:pPr>
      <w:r>
        <w:rPr>
          <w:rFonts w:ascii="Arial"/>
        </w:rPr>
        <w:t xml:space="preserve">Mahmoud Bady, </w:t>
      </w:r>
      <w:r w:rsidR="005973B9">
        <w:rPr>
          <w:rFonts w:ascii="Arial"/>
        </w:rPr>
        <w:t xml:space="preserve">PhD, </w:t>
      </w:r>
      <w:r w:rsidRPr="00292E47">
        <w:rPr>
          <w:rFonts w:ascii="Arial"/>
        </w:rPr>
        <w:t>Mechanical Engineering Department,</w:t>
      </w:r>
      <w:r>
        <w:rPr>
          <w:rFonts w:ascii="Arial"/>
        </w:rPr>
        <w:t xml:space="preserve"> </w:t>
      </w:r>
      <w:r w:rsidR="005973B9">
        <w:rPr>
          <w:rFonts w:ascii="Arial"/>
        </w:rPr>
        <w:t>T</w:t>
      </w:r>
      <w:r>
        <w:rPr>
          <w:rFonts w:ascii="Arial"/>
        </w:rPr>
        <w:t>he Islamic University of Madinah, KSA</w:t>
      </w:r>
    </w:p>
    <w:p w:rsidR="00292E47" w:rsidRDefault="00292E47" w:rsidP="00292E47">
      <w:pPr>
        <w:pStyle w:val="BodyText"/>
        <w:spacing w:before="73" w:line="198" w:lineRule="exact"/>
        <w:ind w:left="100" w:right="5987"/>
        <w:jc w:val="both"/>
        <w:rPr>
          <w:rFonts w:ascii="Arial"/>
        </w:rPr>
      </w:pPr>
      <w:r>
        <w:rPr>
          <w:rFonts w:ascii="Arial"/>
        </w:rPr>
        <w:t xml:space="preserve">(On leave from Assiut University, </w:t>
      </w:r>
      <w:r w:rsidRPr="00292E47">
        <w:rPr>
          <w:rFonts w:ascii="Arial"/>
        </w:rPr>
        <w:t>Assiut 271516, Egypt</w:t>
      </w:r>
      <w:r>
        <w:rPr>
          <w:rFonts w:ascii="Arial"/>
        </w:rPr>
        <w:t>)</w:t>
      </w:r>
    </w:p>
    <w:p w:rsidR="00AE3E37" w:rsidRPr="00181C70" w:rsidRDefault="00292E47" w:rsidP="00181C70">
      <w:pPr>
        <w:pStyle w:val="BodyText"/>
        <w:spacing w:before="73" w:line="198" w:lineRule="exact"/>
        <w:ind w:left="100" w:right="5987"/>
        <w:jc w:val="both"/>
        <w:rPr>
          <w:rFonts w:ascii="Arial"/>
        </w:rPr>
      </w:pPr>
      <w:r w:rsidRPr="00292E47">
        <w:rPr>
          <w:rFonts w:ascii="Arial"/>
        </w:rPr>
        <w:t>Nabil A.S. Elminshawy</w:t>
      </w:r>
      <w:r w:rsidR="005973B9" w:rsidRPr="00292E47">
        <w:rPr>
          <w:rFonts w:ascii="Arial"/>
        </w:rPr>
        <w:t>,</w:t>
      </w:r>
      <w:r w:rsidR="005973B9">
        <w:rPr>
          <w:rFonts w:ascii="Arial"/>
        </w:rPr>
        <w:t xml:space="preserve"> PhD, </w:t>
      </w:r>
      <w:r w:rsidRPr="00292E47">
        <w:rPr>
          <w:rFonts w:ascii="Arial"/>
        </w:rPr>
        <w:t>Mechanical Power Engineering Department, Port-Said University, Egypt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292E47">
      <w:pPr>
        <w:pStyle w:val="Heading3"/>
        <w:spacing w:before="147"/>
        <w:jc w:val="both"/>
      </w:pPr>
      <w:r>
        <w:rPr>
          <w:color w:val="BF5A14"/>
        </w:rPr>
        <w:lastRenderedPageBreak/>
        <w:t>Abstract</w:t>
      </w:r>
      <w:r w:rsidR="00404E5B">
        <w:rPr>
          <w:color w:val="BF5A14"/>
        </w:rPr>
        <w:t xml:space="preserve"> </w:t>
      </w:r>
      <w:r w:rsidR="00292E47">
        <w:rPr>
          <w:color w:val="BF5A14"/>
        </w:rPr>
        <w:t xml:space="preserve"> </w:t>
      </w:r>
    </w:p>
    <w:p w:rsidR="00292E47" w:rsidRPr="00292E47" w:rsidRDefault="00292E47" w:rsidP="00292E47">
      <w:pPr>
        <w:pStyle w:val="BodyText"/>
        <w:spacing w:before="90" w:line="280" w:lineRule="auto"/>
        <w:ind w:left="100"/>
        <w:jc w:val="both"/>
      </w:pPr>
      <w:r w:rsidRPr="00292E47">
        <w:t>Reducing the temperature of the working fluid in the electric generation systems (gas turbine air inlet as well as steam from the steam turbines) requires an effective cooling medium. The present work is a part of a research project conducted in the Islamic University of Madinah, Saudi Arabia, to present reasonable solutions to pre-cool the inflow air to the air-cooled condensers in electric generation systems in KSA, when the ambient air temperature increases above the design air inlet temperature. An extensive amount of measurements has been carried out to investigate the effects of soil parameters on a buried earth-air heat exchanger. Among many parameters, the current research focused on investigating the effects of soil moisture contents and degree of compaction -represented by relative density- on the thermal performance of the buried heat exchanger. Results of the study show that; an average daily basis, a significant induced air temperature drop of 23.5 °C is achieved at the soil moisture content of 30 % and soil compaction of 91.17 %. Furthermore, the effectiveness of considered BEAHE is increased by about 33.34 % when the soil compaction is increased from 26.47 % to 91.17 %.</w:t>
      </w:r>
    </w:p>
    <w:p w:rsidR="00292E47" w:rsidRDefault="00292E47" w:rsidP="00292E47">
      <w:pPr>
        <w:pStyle w:val="BodyText"/>
        <w:spacing w:before="90" w:line="280" w:lineRule="auto"/>
        <w:ind w:left="100"/>
        <w:jc w:val="both"/>
      </w:pPr>
    </w:p>
    <w:p w:rsidR="005973B9" w:rsidRDefault="005973B9" w:rsidP="00181C70">
      <w:pPr>
        <w:spacing w:line="204" w:lineRule="exact"/>
        <w:rPr>
          <w:rFonts w:ascii="Arial"/>
          <w:b/>
          <w:sz w:val="20"/>
        </w:rPr>
      </w:pPr>
      <w:r>
        <w:rPr>
          <w:rFonts w:ascii="Arial"/>
          <w:b/>
          <w:color w:val="BF5A14"/>
          <w:sz w:val="20"/>
        </w:rPr>
        <w:t xml:space="preserve">Recent Publications </w:t>
      </w:r>
    </w:p>
    <w:p w:rsidR="00181C70" w:rsidRPr="001F2EE7" w:rsidRDefault="00181C70" w:rsidP="006D5681">
      <w:pPr>
        <w:pStyle w:val="ListParagraph"/>
        <w:numPr>
          <w:ilvl w:val="0"/>
          <w:numId w:val="3"/>
        </w:numPr>
        <w:tabs>
          <w:tab w:val="left" w:pos="384"/>
        </w:tabs>
        <w:spacing w:before="103" w:line="216" w:lineRule="exact"/>
        <w:ind w:right="138" w:hanging="283"/>
        <w:rPr>
          <w:sz w:val="18"/>
        </w:rPr>
      </w:pPr>
      <w:r w:rsidRPr="001F2EE7">
        <w:rPr>
          <w:sz w:val="18"/>
        </w:rPr>
        <w:t>Nour M., Ahmed El-</w:t>
      </w:r>
      <w:proofErr w:type="spellStart"/>
      <w:r w:rsidRPr="001F2EE7">
        <w:rPr>
          <w:sz w:val="18"/>
        </w:rPr>
        <w:t>Seesy</w:t>
      </w:r>
      <w:proofErr w:type="spellEnd"/>
      <w:r w:rsidRPr="001F2EE7">
        <w:rPr>
          <w:sz w:val="18"/>
        </w:rPr>
        <w:t>, Ali K. Abdel Rahman and Bady M. (2018)</w:t>
      </w:r>
      <w:r>
        <w:rPr>
          <w:sz w:val="18"/>
        </w:rPr>
        <w:t xml:space="preserve"> </w:t>
      </w:r>
      <w:r w:rsidRPr="001F2EE7">
        <w:rPr>
          <w:sz w:val="18"/>
        </w:rPr>
        <w:t xml:space="preserve">Influence of Adding Aluminum Oxide Nanoparticles to </w:t>
      </w:r>
      <w:proofErr w:type="spellStart"/>
      <w:r w:rsidRPr="001F2EE7">
        <w:rPr>
          <w:sz w:val="18"/>
        </w:rPr>
        <w:t>Diesterol</w:t>
      </w:r>
      <w:proofErr w:type="spellEnd"/>
      <w:r w:rsidRPr="001F2EE7">
        <w:rPr>
          <w:sz w:val="18"/>
        </w:rPr>
        <w:t xml:space="preserve"> Blends on the Combustion and Exhaust Emission </w:t>
      </w:r>
      <w:r w:rsidRPr="001F2EE7">
        <w:rPr>
          <w:sz w:val="18"/>
        </w:rPr>
        <w:lastRenderedPageBreak/>
        <w:t xml:space="preserve">Characteristics of a Diesel Engine. Experimental </w:t>
      </w:r>
      <w:r>
        <w:rPr>
          <w:sz w:val="18"/>
        </w:rPr>
        <w:t xml:space="preserve">Thermal and Fluid Science </w:t>
      </w:r>
      <w:r w:rsidRPr="001F2EE7">
        <w:rPr>
          <w:sz w:val="18"/>
        </w:rPr>
        <w:t>98</w:t>
      </w:r>
      <w:r>
        <w:rPr>
          <w:sz w:val="18"/>
        </w:rPr>
        <w:t xml:space="preserve">: </w:t>
      </w:r>
      <w:r w:rsidR="006D5681">
        <w:rPr>
          <w:sz w:val="18"/>
        </w:rPr>
        <w:t>634-644</w:t>
      </w:r>
      <w:r w:rsidRPr="001F2EE7">
        <w:rPr>
          <w:sz w:val="18"/>
        </w:rPr>
        <w:t>.</w:t>
      </w:r>
    </w:p>
    <w:p w:rsidR="00181C70" w:rsidRPr="00F12D1D" w:rsidRDefault="00181C70" w:rsidP="00F12D1D">
      <w:pPr>
        <w:pStyle w:val="ListParagraph"/>
        <w:numPr>
          <w:ilvl w:val="0"/>
          <w:numId w:val="3"/>
        </w:numPr>
        <w:tabs>
          <w:tab w:val="left" w:pos="384"/>
        </w:tabs>
        <w:spacing w:before="103" w:line="240" w:lineRule="atLeast"/>
        <w:ind w:left="360" w:right="138" w:hanging="283"/>
        <w:rPr>
          <w:rFonts w:asciiTheme="minorBidi" w:hAnsiTheme="minorBidi" w:cstheme="minorBidi"/>
          <w:i/>
          <w:iCs/>
          <w:color w:val="000000"/>
          <w:lang w:eastAsia="ja-JP"/>
        </w:rPr>
      </w:pPr>
      <w:hyperlink r:id="rId9" w:history="1">
        <w:r w:rsidRPr="001F2EE7">
          <w:rPr>
            <w:sz w:val="18"/>
          </w:rPr>
          <w:t>Nour</w:t>
        </w:r>
      </w:hyperlink>
      <w:r w:rsidRPr="001F2EE7">
        <w:rPr>
          <w:sz w:val="18"/>
        </w:rPr>
        <w:t xml:space="preserve"> M.,</w:t>
      </w:r>
      <w:hyperlink r:id="rId10" w:history="1">
        <w:r w:rsidRPr="001F2EE7">
          <w:rPr>
            <w:sz w:val="18"/>
          </w:rPr>
          <w:t xml:space="preserve"> </w:t>
        </w:r>
        <w:proofErr w:type="spellStart"/>
        <w:r w:rsidRPr="001F2EE7">
          <w:rPr>
            <w:sz w:val="18"/>
          </w:rPr>
          <w:t>Kosaka</w:t>
        </w:r>
        <w:proofErr w:type="spellEnd"/>
      </w:hyperlink>
      <w:r w:rsidRPr="001F2EE7">
        <w:rPr>
          <w:sz w:val="18"/>
        </w:rPr>
        <w:t xml:space="preserve"> H., Bady M., Sato S., Ali. K. Abdel Rahman, and K. Uchida</w:t>
      </w:r>
      <w:r>
        <w:rPr>
          <w:sz w:val="18"/>
        </w:rPr>
        <w:t xml:space="preserve"> </w:t>
      </w:r>
      <w:r w:rsidRPr="001F2EE7">
        <w:rPr>
          <w:sz w:val="18"/>
        </w:rPr>
        <w:t xml:space="preserve">(2017) Effect of ethanol/water blends addition on diesel fuel combustion in RCM and DI diesel engine”. </w:t>
      </w:r>
      <w:hyperlink r:id="rId11" w:tooltip="Go to Energy Conversion and Management on ScienceDirect" w:history="1">
        <w:r w:rsidRPr="001F2EE7">
          <w:rPr>
            <w:sz w:val="18"/>
          </w:rPr>
          <w:t>Energy Conversion and Management</w:t>
        </w:r>
      </w:hyperlink>
      <w:r w:rsidRPr="001F2EE7">
        <w:rPr>
          <w:sz w:val="18"/>
        </w:rPr>
        <w:t xml:space="preserve"> </w:t>
      </w:r>
      <w:hyperlink r:id="rId12" w:tooltip="Go to table of contents for this volume/issue" w:history="1">
        <w:r w:rsidRPr="001F2EE7">
          <w:rPr>
            <w:sz w:val="18"/>
          </w:rPr>
          <w:t>149</w:t>
        </w:r>
      </w:hyperlink>
      <w:r w:rsidR="00A22428">
        <w:rPr>
          <w:sz w:val="18"/>
        </w:rPr>
        <w:t>:</w:t>
      </w:r>
      <w:r>
        <w:rPr>
          <w:sz w:val="18"/>
        </w:rPr>
        <w:t xml:space="preserve"> </w:t>
      </w:r>
      <w:r w:rsidR="00A22428">
        <w:rPr>
          <w:sz w:val="18"/>
        </w:rPr>
        <w:t>228-243</w:t>
      </w:r>
      <w:r w:rsidRPr="001F2EE7">
        <w:rPr>
          <w:sz w:val="18"/>
        </w:rPr>
        <w:t>.</w:t>
      </w:r>
    </w:p>
    <w:p w:rsidR="00181C70" w:rsidRPr="001F2EE7" w:rsidRDefault="00181C70" w:rsidP="00F867E7">
      <w:pPr>
        <w:pStyle w:val="ListParagraph"/>
        <w:numPr>
          <w:ilvl w:val="0"/>
          <w:numId w:val="3"/>
        </w:numPr>
        <w:tabs>
          <w:tab w:val="left" w:pos="384"/>
        </w:tabs>
        <w:spacing w:before="103" w:line="240" w:lineRule="atLeast"/>
        <w:ind w:right="138" w:hanging="283"/>
        <w:rPr>
          <w:rFonts w:asciiTheme="minorBidi" w:hAnsiTheme="minorBidi" w:cstheme="minorBidi"/>
          <w:color w:val="000000"/>
          <w:lang w:eastAsia="ja-JP"/>
        </w:rPr>
      </w:pPr>
      <w:hyperlink r:id="rId13" w:history="1">
        <w:r w:rsidRPr="001F2EE7">
          <w:rPr>
            <w:sz w:val="18"/>
          </w:rPr>
          <w:t>Nour</w:t>
        </w:r>
      </w:hyperlink>
      <w:r w:rsidRPr="001F2EE7">
        <w:rPr>
          <w:sz w:val="18"/>
        </w:rPr>
        <w:t xml:space="preserve"> M.,</w:t>
      </w:r>
      <w:hyperlink r:id="rId14" w:history="1">
        <w:r w:rsidRPr="001F2EE7">
          <w:rPr>
            <w:sz w:val="18"/>
          </w:rPr>
          <w:t xml:space="preserve"> </w:t>
        </w:r>
        <w:proofErr w:type="spellStart"/>
        <w:r w:rsidRPr="001F2EE7">
          <w:rPr>
            <w:sz w:val="18"/>
          </w:rPr>
          <w:t>Kosaka</w:t>
        </w:r>
        <w:proofErr w:type="spellEnd"/>
      </w:hyperlink>
      <w:r w:rsidRPr="001F2EE7">
        <w:rPr>
          <w:sz w:val="18"/>
        </w:rPr>
        <w:t xml:space="preserve"> H., Bady M., Sato S., Ali. K. Abdel Rahman</w:t>
      </w:r>
      <w:r>
        <w:rPr>
          <w:sz w:val="18"/>
        </w:rPr>
        <w:t xml:space="preserve"> (2017) </w:t>
      </w:r>
      <w:hyperlink r:id="rId15" w:history="1">
        <w:r w:rsidRPr="001F2EE7">
          <w:rPr>
            <w:sz w:val="18"/>
          </w:rPr>
          <w:t>Combustion and emission characteristics of DI diesel engine fueled by ethanol injected into the exhaust manifold</w:t>
        </w:r>
      </w:hyperlink>
      <w:r w:rsidRPr="001F2EE7">
        <w:rPr>
          <w:sz w:val="18"/>
        </w:rPr>
        <w:t>". Fuel Process</w:t>
      </w:r>
      <w:r>
        <w:rPr>
          <w:sz w:val="18"/>
        </w:rPr>
        <w:t>ing Technology</w:t>
      </w:r>
      <w:hyperlink r:id="rId16" w:tooltip="Go to table of contents for this volume/issue" w:history="1"/>
      <w:r w:rsidR="00F867E7">
        <w:rPr>
          <w:sz w:val="18"/>
        </w:rPr>
        <w:t xml:space="preserve"> 164: 33-50</w:t>
      </w:r>
      <w:r>
        <w:rPr>
          <w:sz w:val="18"/>
        </w:rPr>
        <w:t>.</w:t>
      </w:r>
      <w:r w:rsidRPr="001F2EE7">
        <w:rPr>
          <w:sz w:val="18"/>
        </w:rPr>
        <w:t xml:space="preserve"> </w:t>
      </w:r>
    </w:p>
    <w:p w:rsidR="00181C70" w:rsidRPr="001F2EE7" w:rsidRDefault="00181C70" w:rsidP="00EB0C28">
      <w:pPr>
        <w:pStyle w:val="ListParagraph"/>
        <w:numPr>
          <w:ilvl w:val="0"/>
          <w:numId w:val="3"/>
        </w:numPr>
        <w:tabs>
          <w:tab w:val="left" w:pos="384"/>
        </w:tabs>
        <w:spacing w:before="103" w:line="240" w:lineRule="atLeast"/>
        <w:ind w:right="138" w:hanging="283"/>
        <w:rPr>
          <w:rFonts w:asciiTheme="minorBidi" w:hAnsiTheme="minorBidi" w:cstheme="minorBidi"/>
          <w:color w:val="000000"/>
          <w:lang w:eastAsia="ja-JP"/>
        </w:rPr>
      </w:pPr>
      <w:r w:rsidRPr="001F2EE7">
        <w:rPr>
          <w:sz w:val="18"/>
        </w:rPr>
        <w:t>Bady M. (2017</w:t>
      </w:r>
      <w:r>
        <w:rPr>
          <w:sz w:val="18"/>
        </w:rPr>
        <w:t xml:space="preserve">) </w:t>
      </w:r>
      <w:r w:rsidRPr="001F2EE7">
        <w:rPr>
          <w:sz w:val="18"/>
        </w:rPr>
        <w:t>Evaluation of Gaussian Plume Model against CFD Simulation through the Estimation of CO and NO Concentrations in an Urban Area”. American Jou</w:t>
      </w:r>
      <w:r>
        <w:rPr>
          <w:sz w:val="18"/>
        </w:rPr>
        <w:t xml:space="preserve">rnal of Environmental Sciences </w:t>
      </w:r>
      <w:r w:rsidRPr="001F2EE7">
        <w:rPr>
          <w:sz w:val="18"/>
        </w:rPr>
        <w:t>13</w:t>
      </w:r>
      <w:r>
        <w:rPr>
          <w:sz w:val="18"/>
        </w:rPr>
        <w:t xml:space="preserve">: </w:t>
      </w:r>
      <w:r w:rsidR="00EB0C28">
        <w:rPr>
          <w:sz w:val="18"/>
        </w:rPr>
        <w:t>93-102</w:t>
      </w:r>
      <w:r>
        <w:rPr>
          <w:sz w:val="18"/>
        </w:rPr>
        <w:t>.</w:t>
      </w:r>
    </w:p>
    <w:p w:rsidR="00181C70" w:rsidRPr="001F2EE7" w:rsidRDefault="00181C70" w:rsidP="00F867E7">
      <w:pPr>
        <w:pStyle w:val="ListParagraph"/>
        <w:numPr>
          <w:ilvl w:val="0"/>
          <w:numId w:val="3"/>
        </w:numPr>
        <w:tabs>
          <w:tab w:val="left" w:pos="384"/>
        </w:tabs>
        <w:spacing w:before="103" w:line="216" w:lineRule="exact"/>
        <w:ind w:right="138" w:hanging="283"/>
        <w:rPr>
          <w:sz w:val="18"/>
          <w:rtl/>
        </w:rPr>
      </w:pPr>
      <w:proofErr w:type="spellStart"/>
      <w:r w:rsidRPr="001F2EE7">
        <w:rPr>
          <w:sz w:val="18"/>
        </w:rPr>
        <w:t>Ghada</w:t>
      </w:r>
      <w:proofErr w:type="spellEnd"/>
      <w:r w:rsidRPr="001F2EE7">
        <w:rPr>
          <w:sz w:val="18"/>
        </w:rPr>
        <w:t xml:space="preserve"> E., </w:t>
      </w:r>
      <w:proofErr w:type="spellStart"/>
      <w:r w:rsidRPr="001F2EE7">
        <w:rPr>
          <w:sz w:val="18"/>
        </w:rPr>
        <w:t>Negm</w:t>
      </w:r>
      <w:proofErr w:type="spellEnd"/>
      <w:r w:rsidRPr="001F2EE7">
        <w:rPr>
          <w:sz w:val="18"/>
        </w:rPr>
        <w:t xml:space="preserve"> A., Bady M., Suzuki M. and Mona G. (2017)</w:t>
      </w:r>
      <w:r>
        <w:rPr>
          <w:sz w:val="18"/>
        </w:rPr>
        <w:t xml:space="preserve"> </w:t>
      </w:r>
      <w:r w:rsidRPr="001F2EE7">
        <w:rPr>
          <w:sz w:val="18"/>
        </w:rPr>
        <w:t>Numerical and Experimental Investigations of the Impacts of Window Parameters on Indoor Natural Ventilation in a Residential Building.” Energy and Building 141</w:t>
      </w:r>
      <w:r>
        <w:rPr>
          <w:sz w:val="18"/>
        </w:rPr>
        <w:t>:</w:t>
      </w:r>
      <w:r w:rsidR="00F867E7">
        <w:rPr>
          <w:sz w:val="18"/>
        </w:rPr>
        <w:t xml:space="preserve"> 321-332</w:t>
      </w:r>
      <w:r w:rsidRPr="001F2EE7">
        <w:rPr>
          <w:sz w:val="18"/>
        </w:rPr>
        <w:t>.</w:t>
      </w:r>
    </w:p>
    <w:p w:rsidR="005973B9" w:rsidRPr="00181C70" w:rsidRDefault="00181C70" w:rsidP="00181C70">
      <w:pPr>
        <w:pStyle w:val="ListParagraph"/>
        <w:numPr>
          <w:ilvl w:val="0"/>
          <w:numId w:val="3"/>
        </w:numPr>
        <w:tabs>
          <w:tab w:val="left" w:pos="384"/>
        </w:tabs>
        <w:spacing w:before="103" w:line="216" w:lineRule="exact"/>
        <w:ind w:right="138" w:hanging="283"/>
        <w:rPr>
          <w:sz w:val="18"/>
        </w:rPr>
      </w:pPr>
      <w:hyperlink r:id="rId17" w:history="1">
        <w:r w:rsidRPr="001F2EE7">
          <w:rPr>
            <w:sz w:val="18"/>
          </w:rPr>
          <w:t>Ahmed El-</w:t>
        </w:r>
        <w:proofErr w:type="spellStart"/>
        <w:r w:rsidRPr="001F2EE7">
          <w:rPr>
            <w:sz w:val="18"/>
          </w:rPr>
          <w:t>Seesy</w:t>
        </w:r>
        <w:proofErr w:type="spellEnd"/>
      </w:hyperlink>
      <w:r w:rsidRPr="001F2EE7">
        <w:rPr>
          <w:sz w:val="18"/>
        </w:rPr>
        <w:t>, </w:t>
      </w:r>
      <w:hyperlink r:id="rId18" w:history="1">
        <w:r w:rsidRPr="001F2EE7">
          <w:rPr>
            <w:sz w:val="18"/>
          </w:rPr>
          <w:t>Ali K. Abdel-Rahman</w:t>
        </w:r>
      </w:hyperlink>
      <w:r w:rsidRPr="001F2EE7">
        <w:rPr>
          <w:sz w:val="18"/>
        </w:rPr>
        <w:t>, </w:t>
      </w:r>
      <w:hyperlink r:id="rId19" w:history="1">
        <w:r w:rsidRPr="001F2EE7">
          <w:rPr>
            <w:sz w:val="18"/>
          </w:rPr>
          <w:t>Bady</w:t>
        </w:r>
      </w:hyperlink>
      <w:r w:rsidRPr="001F2EE7">
        <w:rPr>
          <w:sz w:val="18"/>
        </w:rPr>
        <w:t xml:space="preserve"> M., and </w:t>
      </w:r>
      <w:hyperlink r:id="rId20" w:history="1">
        <w:proofErr w:type="spellStart"/>
        <w:r w:rsidRPr="001F2EE7">
          <w:rPr>
            <w:sz w:val="18"/>
          </w:rPr>
          <w:t>Ookawara</w:t>
        </w:r>
        <w:proofErr w:type="spellEnd"/>
      </w:hyperlink>
      <w:r w:rsidRPr="001F2EE7">
        <w:rPr>
          <w:sz w:val="18"/>
        </w:rPr>
        <w:t xml:space="preserve"> S.</w:t>
      </w:r>
      <w:r>
        <w:rPr>
          <w:sz w:val="18"/>
        </w:rPr>
        <w:t xml:space="preserve"> (2017) </w:t>
      </w:r>
      <w:r w:rsidRPr="001F2EE7">
        <w:rPr>
          <w:sz w:val="18"/>
        </w:rPr>
        <w:t xml:space="preserve">Performance, Combustion, and Emission Characteristics of a Diesel Engine Fueled by Biodiesel-Diesel Mixtures with Multi-walled Carbon Nanotubes Additives." </w:t>
      </w:r>
      <w:hyperlink r:id="rId21" w:tooltip="Go to Energy Conversion and Management on ScienceDirect" w:history="1">
        <w:r w:rsidRPr="001F2EE7">
          <w:rPr>
            <w:sz w:val="18"/>
          </w:rPr>
          <w:t>Energy Conversion and Management</w:t>
        </w:r>
      </w:hyperlink>
      <w:hyperlink r:id="rId22" w:tooltip="Go to table of contents for this volume/issue" w:history="1">
        <w:r w:rsidRPr="001F2EE7">
          <w:rPr>
            <w:sz w:val="18"/>
          </w:rPr>
          <w:t xml:space="preserve"> 135</w:t>
        </w:r>
      </w:hyperlink>
      <w:r>
        <w:rPr>
          <w:sz w:val="18"/>
        </w:rPr>
        <w:t>:</w:t>
      </w:r>
      <w:r w:rsidR="00B64BA8">
        <w:rPr>
          <w:sz w:val="18"/>
        </w:rPr>
        <w:t xml:space="preserve"> 373-393.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18C8D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8C52CF">
      <w:pPr>
        <w:spacing w:before="92"/>
        <w:ind w:right="4234"/>
        <w:rPr>
          <w:rFonts w:ascii="Arial"/>
        </w:rPr>
      </w:pPr>
      <w:r>
        <w:rPr>
          <w:noProof/>
        </w:rPr>
        <w:t xml:space="preserve">              </w:t>
      </w:r>
      <w:r w:rsidR="008C52CF" w:rsidRPr="008C52CF">
        <w:rPr>
          <w:noProof/>
        </w:rPr>
        <w:drawing>
          <wp:inline distT="0" distB="0" distL="0" distR="0" wp14:anchorId="010A5120" wp14:editId="3B6D31CF">
            <wp:extent cx="602117" cy="700701"/>
            <wp:effectExtent l="0" t="0" r="762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42257" cy="747413"/>
                    </a:xfrm>
                    <a:prstGeom prst="rect">
                      <a:avLst/>
                    </a:prstGeom>
                  </pic:spPr>
                </pic:pic>
              </a:graphicData>
            </a:graphic>
          </wp:inline>
        </w:drawing>
      </w:r>
      <w:r w:rsidR="008C52CF" w:rsidRPr="008C52CF">
        <w:rPr>
          <w:noProof/>
        </w:rPr>
        <w:t xml:space="preserve"> </w:t>
      </w:r>
      <w:r w:rsidR="00A9710C">
        <w:rPr>
          <w:rFonts w:ascii="Arial"/>
          <w:color w:val="BF5A14"/>
        </w:rPr>
        <w:t>Biography</w:t>
      </w:r>
      <w:r w:rsidR="00404E5B">
        <w:rPr>
          <w:rFonts w:ascii="Arial"/>
          <w:color w:val="BF5A14"/>
        </w:rPr>
        <w:t xml:space="preserve"> </w:t>
      </w:r>
      <w:r w:rsidR="008C52CF">
        <w:rPr>
          <w:rFonts w:ascii="Arial"/>
          <w:color w:val="BF5A14"/>
        </w:rPr>
        <w:t xml:space="preserve"> </w:t>
      </w:r>
    </w:p>
    <w:p w:rsidR="00AE3E37" w:rsidRDefault="005B2A16" w:rsidP="0074176C">
      <w:pPr>
        <w:spacing w:before="41" w:line="154" w:lineRule="exact"/>
        <w:ind w:left="213" w:right="231"/>
        <w:jc w:val="both"/>
        <w:rPr>
          <w:rFonts w:ascii="Arial"/>
          <w:sz w:val="14"/>
        </w:rPr>
      </w:pPr>
      <w:r>
        <w:rPr>
          <w:rFonts w:ascii="Arial"/>
          <w:sz w:val="14"/>
        </w:rPr>
        <w:t>Mahmoud Bady is an associated professor</w:t>
      </w:r>
      <w:r w:rsidR="0074176C">
        <w:rPr>
          <w:rFonts w:ascii="Arial"/>
          <w:sz w:val="14"/>
        </w:rPr>
        <w:t xml:space="preserve"> at the</w:t>
      </w:r>
      <w:r>
        <w:rPr>
          <w:rFonts w:ascii="Arial"/>
          <w:sz w:val="14"/>
        </w:rPr>
        <w:t xml:space="preserve"> Islamic University of Madi</w:t>
      </w:r>
      <w:bookmarkStart w:id="0" w:name="_GoBack"/>
      <w:bookmarkEnd w:id="0"/>
      <w:r>
        <w:rPr>
          <w:rFonts w:ascii="Arial"/>
          <w:sz w:val="14"/>
        </w:rPr>
        <w:t xml:space="preserve">nah, KSA. He </w:t>
      </w:r>
      <w:r w:rsidRPr="005B2A16">
        <w:rPr>
          <w:rFonts w:ascii="Arial"/>
          <w:sz w:val="14"/>
        </w:rPr>
        <w:t>obtained his</w:t>
      </w:r>
      <w:r>
        <w:rPr>
          <w:rFonts w:ascii="Arial"/>
          <w:sz w:val="14"/>
        </w:rPr>
        <w:t xml:space="preserve"> PhD</w:t>
      </w:r>
      <w:r w:rsidRPr="005B2A16">
        <w:rPr>
          <w:rFonts w:ascii="Arial"/>
          <w:sz w:val="14"/>
        </w:rPr>
        <w:t xml:space="preserve"> in Mechanical Engineering from the University of Tokyo, Japan in 2008. He awarded the MSc and BSc degrees in 2002 and 1996 in Mechanical power engineering from Assiut University, Egypt. His areas of</w:t>
      </w:r>
      <w:r w:rsidR="0074176C">
        <w:rPr>
          <w:rFonts w:ascii="Arial"/>
          <w:sz w:val="14"/>
        </w:rPr>
        <w:t xml:space="preserve"> expertise include Air Quality</w:t>
      </w:r>
      <w:r w:rsidRPr="005B2A16">
        <w:rPr>
          <w:rFonts w:ascii="Arial"/>
          <w:sz w:val="14"/>
        </w:rPr>
        <w:t xml:space="preserve">, Internal combustion engines, and Renewable energy systems. </w:t>
      </w:r>
      <w:r>
        <w:rPr>
          <w:rFonts w:ascii="Arial"/>
          <w:sz w:val="14"/>
        </w:rPr>
        <w:t xml:space="preserve"> </w:t>
      </w:r>
    </w:p>
    <w:p w:rsidR="00AE3E37" w:rsidRDefault="00A9710C" w:rsidP="005B2A16">
      <w:pPr>
        <w:spacing w:before="62"/>
        <w:ind w:left="4217" w:right="4235"/>
        <w:jc w:val="center"/>
        <w:rPr>
          <w:rFonts w:ascii="Arial"/>
          <w:sz w:val="14"/>
        </w:rPr>
      </w:pPr>
      <w:r>
        <w:rPr>
          <w:rFonts w:ascii="Arial"/>
          <w:sz w:val="14"/>
        </w:rPr>
        <w:t xml:space="preserve">Email: </w:t>
      </w:r>
      <w:hyperlink r:id="rId24" w:history="1">
        <w:r w:rsidR="005B2A16" w:rsidRPr="00683B28">
          <w:rPr>
            <w:rStyle w:val="Hyperlink"/>
            <w:rFonts w:ascii="Arial"/>
            <w:sz w:val="14"/>
          </w:rPr>
          <w:t>mfbady@iu.edu.sa</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D38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65371B" w:rsidP="0065371B">
      <w:pPr>
        <w:spacing w:before="39"/>
        <w:ind w:left="100"/>
        <w:rPr>
          <w:rFonts w:ascii="Minion Pro"/>
          <w:b/>
          <w:sz w:val="20"/>
        </w:rPr>
      </w:pPr>
      <w:r>
        <w:rPr>
          <w:rFonts w:ascii="Minion Pro"/>
          <w:b/>
          <w:sz w:val="20"/>
        </w:rPr>
        <w:t xml:space="preserve">  </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B3F" w:rsidRDefault="00560B3F">
      <w:r>
        <w:separator/>
      </w:r>
    </w:p>
  </w:endnote>
  <w:endnote w:type="continuationSeparator" w:id="0">
    <w:p w:rsidR="00560B3F" w:rsidRDefault="00560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B3F" w:rsidRDefault="00560B3F">
      <w:r>
        <w:separator/>
      </w:r>
    </w:p>
  </w:footnote>
  <w:footnote w:type="continuationSeparator" w:id="0">
    <w:p w:rsidR="00560B3F" w:rsidRDefault="00560B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1C70"/>
    <w:rsid w:val="00230C13"/>
    <w:rsid w:val="002455EC"/>
    <w:rsid w:val="00292E47"/>
    <w:rsid w:val="00292ED9"/>
    <w:rsid w:val="00404E5B"/>
    <w:rsid w:val="00414F7B"/>
    <w:rsid w:val="004355DC"/>
    <w:rsid w:val="004749B4"/>
    <w:rsid w:val="00491415"/>
    <w:rsid w:val="00494130"/>
    <w:rsid w:val="004F3523"/>
    <w:rsid w:val="00560B3F"/>
    <w:rsid w:val="005973B9"/>
    <w:rsid w:val="005B2A16"/>
    <w:rsid w:val="005B3A56"/>
    <w:rsid w:val="006060CE"/>
    <w:rsid w:val="0063497F"/>
    <w:rsid w:val="0065371B"/>
    <w:rsid w:val="006D5681"/>
    <w:rsid w:val="0074176C"/>
    <w:rsid w:val="00873DF0"/>
    <w:rsid w:val="008756E6"/>
    <w:rsid w:val="008A08B6"/>
    <w:rsid w:val="008C52CF"/>
    <w:rsid w:val="009B2D44"/>
    <w:rsid w:val="00A07E82"/>
    <w:rsid w:val="00A22428"/>
    <w:rsid w:val="00A9710C"/>
    <w:rsid w:val="00AE3E37"/>
    <w:rsid w:val="00B21A57"/>
    <w:rsid w:val="00B64BA8"/>
    <w:rsid w:val="00C33602"/>
    <w:rsid w:val="00CD6F55"/>
    <w:rsid w:val="00DE3104"/>
    <w:rsid w:val="00E26B10"/>
    <w:rsid w:val="00EB0C28"/>
    <w:rsid w:val="00F12D1D"/>
    <w:rsid w:val="00F72EEA"/>
    <w:rsid w:val="00F84CAE"/>
    <w:rsid w:val="00F867E7"/>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CFAB2"/>
  <w15:docId w15:val="{C6F9AFD1-776D-4EC1-8D21-63DB82F0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ext">
    <w:name w:val="Text"/>
    <w:basedOn w:val="Normal"/>
    <w:rsid w:val="00292E47"/>
    <w:pPr>
      <w:autoSpaceDE w:val="0"/>
      <w:autoSpaceDN w:val="0"/>
      <w:spacing w:line="252" w:lineRule="auto"/>
      <w:ind w:firstLine="202"/>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article/pii/S0378382016312905" TargetMode="External"/><Relationship Id="rId18" Type="http://schemas.openxmlformats.org/officeDocument/2006/relationships/hyperlink" Target="https://www.researchgate.net/profile/Ali_Kamel_Abdel-Rahma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sciencedirect.com/science/journal/01968904" TargetMode="External"/><Relationship Id="rId7" Type="http://schemas.openxmlformats.org/officeDocument/2006/relationships/header" Target="header1.xml"/><Relationship Id="rId12" Type="http://schemas.openxmlformats.org/officeDocument/2006/relationships/hyperlink" Target="http://www.sciencedirect.com/science/journal/01968904/135/supp/C" TargetMode="External"/><Relationship Id="rId17" Type="http://schemas.openxmlformats.org/officeDocument/2006/relationships/hyperlink" Target="https://www.researchgate.net/researcher/2118588539_Ahmed_I_EL-Seesy"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ciencedirect.com/science/journal/03783820/164/supp/C" TargetMode="External"/><Relationship Id="rId20" Type="http://schemas.openxmlformats.org/officeDocument/2006/relationships/hyperlink" Target="https://www.researchgate.net/profile/Shinichi_Ookawar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journal/01968904" TargetMode="External"/><Relationship Id="rId24" Type="http://schemas.openxmlformats.org/officeDocument/2006/relationships/hyperlink" Target="mailto:mfbady@iu.edu.sa" TargetMode="External"/><Relationship Id="rId5" Type="http://schemas.openxmlformats.org/officeDocument/2006/relationships/footnotes" Target="footnotes.xml"/><Relationship Id="rId15" Type="http://schemas.openxmlformats.org/officeDocument/2006/relationships/hyperlink" Target="https://www.researchgate.net/publication/316657836_Combustion_and_emission_characteristics_of_DI_diesel_engine_fuelled_by_ethanol_injected_into_the_exhaust_manifold?_iepl%5BviewId%5D=1VryZlEzyUQr3lmETqbrCGjS&amp;_iepl%5BprofilePublicationItemVariant%5D=default&amp;_iepl%5Bcontexts%5D%5B0%5D=prfpi&amp;_iepl%5BinteractionType%5D=publicationTitle" TargetMode="External"/><Relationship Id="rId23" Type="http://schemas.openxmlformats.org/officeDocument/2006/relationships/image" Target="media/image1.png"/><Relationship Id="rId10" Type="http://schemas.openxmlformats.org/officeDocument/2006/relationships/hyperlink" Target="http://www.sciencedirect.com/science/article/pii/S0378382016312905" TargetMode="External"/><Relationship Id="rId19" Type="http://schemas.openxmlformats.org/officeDocument/2006/relationships/hyperlink" Target="https://www.researchgate.net/profile/Mahmoud_Bady" TargetMode="External"/><Relationship Id="rId4" Type="http://schemas.openxmlformats.org/officeDocument/2006/relationships/webSettings" Target="webSettings.xml"/><Relationship Id="rId9" Type="http://schemas.openxmlformats.org/officeDocument/2006/relationships/hyperlink" Target="http://www.sciencedirect.com/science/article/pii/S0378382016312905" TargetMode="External"/><Relationship Id="rId14" Type="http://schemas.openxmlformats.org/officeDocument/2006/relationships/hyperlink" Target="http://www.sciencedirect.com/science/article/pii/S0378382016312905" TargetMode="External"/><Relationship Id="rId22" Type="http://schemas.openxmlformats.org/officeDocument/2006/relationships/hyperlink" Target="http://www.sciencedirect.com/science/journal/01968904/135/supp/C"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MAHMOUD BADY</cp:lastModifiedBy>
  <cp:revision>3</cp:revision>
  <dcterms:created xsi:type="dcterms:W3CDTF">2019-02-06T07:05:00Z</dcterms:created>
  <dcterms:modified xsi:type="dcterms:W3CDTF">2019-02-06T07:06:00Z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