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0A7" w:rsidRPr="00BA4D38" w:rsidRDefault="00BA4D38" w:rsidP="00C97E18">
      <w:pPr>
        <w:pStyle w:val="1"/>
        <w:spacing w:before="170"/>
        <w:ind w:left="0"/>
        <w:rPr>
          <w:color w:val="337AB7"/>
          <w:sz w:val="32"/>
        </w:rPr>
      </w:pPr>
      <w:r w:rsidRPr="00BA4D38">
        <w:rPr>
          <w:color w:val="337AB7"/>
          <w:sz w:val="32"/>
        </w:rPr>
        <w:t>Technologies advancement and prospect of natural gas development in China</w:t>
      </w:r>
    </w:p>
    <w:p w:rsidR="00A66629" w:rsidRPr="00A66629" w:rsidRDefault="00490DB4" w:rsidP="00A66629">
      <w:pPr>
        <w:rPr>
          <w:rFonts w:ascii="Arial" w:eastAsia="Tw Cen MT" w:hAnsi="Tw Cen MT" w:cs="Tw Cen MT"/>
          <w:kern w:val="0"/>
          <w:sz w:val="18"/>
          <w:szCs w:val="18"/>
          <w:lang w:eastAsia="en-US"/>
        </w:rPr>
      </w:pPr>
      <w:r>
        <w:rPr>
          <w:rFonts w:ascii="Arial" w:eastAsia="Tw Cen MT" w:hAnsi="Tw Cen MT" w:cs="Tw Cen MT"/>
          <w:kern w:val="0"/>
          <w:sz w:val="18"/>
          <w:szCs w:val="18"/>
          <w:lang w:eastAsia="en-US"/>
        </w:rPr>
        <w:t>Ailin Jia, P</w:t>
      </w:r>
      <w:r w:rsidR="00504A17">
        <w:rPr>
          <w:rFonts w:ascii="Arial" w:eastAsia="Tw Cen MT" w:hAnsi="Tw Cen MT" w:cs="Tw Cen MT"/>
          <w:kern w:val="0"/>
          <w:sz w:val="18"/>
          <w:szCs w:val="18"/>
          <w:lang w:eastAsia="en-US"/>
        </w:rPr>
        <w:t>rofessor</w:t>
      </w:r>
      <w:r>
        <w:rPr>
          <w:rFonts w:ascii="Arial" w:eastAsia="Tw Cen MT" w:hAnsi="Tw Cen MT" w:cs="Tw Cen MT"/>
          <w:kern w:val="0"/>
          <w:sz w:val="18"/>
          <w:szCs w:val="18"/>
          <w:lang w:eastAsia="en-US"/>
        </w:rPr>
        <w:t>,</w:t>
      </w:r>
      <w:r w:rsidR="00504A17">
        <w:rPr>
          <w:rFonts w:ascii="Arial" w:eastAsia="Tw Cen MT" w:hAnsi="Tw Cen MT" w:cs="Tw Cen MT"/>
          <w:kern w:val="0"/>
          <w:sz w:val="18"/>
          <w:szCs w:val="18"/>
          <w:lang w:eastAsia="en-US"/>
        </w:rPr>
        <w:t xml:space="preserve"> Petrochina</w:t>
      </w:r>
      <w:r w:rsidR="00A66629" w:rsidRPr="00A66629">
        <w:rPr>
          <w:rFonts w:ascii="Arial" w:eastAsia="Tw Cen MT" w:hAnsi="Tw Cen MT" w:cs="Tw Cen MT"/>
          <w:kern w:val="0"/>
          <w:sz w:val="18"/>
          <w:szCs w:val="18"/>
          <w:lang w:eastAsia="en-US"/>
        </w:rPr>
        <w:t xml:space="preserve"> Research Institute of Petroleum E</w:t>
      </w:r>
      <w:r w:rsidR="00504A17">
        <w:rPr>
          <w:rFonts w:ascii="Arial" w:eastAsia="Tw Cen MT" w:hAnsi="Tw Cen MT" w:cs="Tw Cen MT"/>
          <w:kern w:val="0"/>
          <w:sz w:val="18"/>
          <w:szCs w:val="18"/>
          <w:lang w:eastAsia="en-US"/>
        </w:rPr>
        <w:t>xploration and Development</w:t>
      </w:r>
      <w:r w:rsidR="00A66629" w:rsidRPr="00A66629">
        <w:rPr>
          <w:rFonts w:ascii="Arial" w:eastAsia="Tw Cen MT" w:hAnsi="Tw Cen MT" w:cs="Tw Cen MT"/>
          <w:kern w:val="0"/>
          <w:sz w:val="18"/>
          <w:szCs w:val="18"/>
          <w:lang w:eastAsia="en-US"/>
        </w:rPr>
        <w:t xml:space="preserve">, China </w:t>
      </w:r>
    </w:p>
    <w:p w:rsidR="009E3526" w:rsidRDefault="009E3526"/>
    <w:p w:rsidR="00C24F50" w:rsidRDefault="00C24F50">
      <w:pPr>
        <w:rPr>
          <w:rFonts w:ascii="Arial" w:eastAsia="Arial" w:hAnsi="Arial" w:cs="Arial"/>
          <w:b/>
          <w:bCs/>
          <w:color w:val="BF5A14"/>
          <w:kern w:val="0"/>
          <w:sz w:val="20"/>
          <w:szCs w:val="20"/>
          <w:lang w:eastAsia="en-US"/>
        </w:rPr>
        <w:sectPr w:rsidR="00C24F50" w:rsidSect="009E3526">
          <w:pgSz w:w="11906" w:h="16838"/>
          <w:pgMar w:top="992" w:right="601" w:bottom="839" w:left="618" w:header="851" w:footer="992" w:gutter="0"/>
          <w:cols w:space="425"/>
          <w:docGrid w:type="lines" w:linePitch="312"/>
        </w:sectPr>
      </w:pPr>
    </w:p>
    <w:p w:rsidR="009E3526" w:rsidRPr="009E3526" w:rsidRDefault="009E3526">
      <w:pPr>
        <w:rPr>
          <w:rFonts w:ascii="Arial" w:eastAsia="Arial" w:hAnsi="Arial" w:cs="Arial"/>
          <w:b/>
          <w:bCs/>
          <w:color w:val="BF5A14"/>
          <w:kern w:val="0"/>
          <w:sz w:val="20"/>
          <w:szCs w:val="20"/>
          <w:lang w:eastAsia="en-US"/>
        </w:rPr>
      </w:pPr>
      <w:r w:rsidRPr="009E3526">
        <w:rPr>
          <w:rFonts w:ascii="Arial" w:eastAsia="Arial" w:hAnsi="Arial" w:cs="Arial"/>
          <w:b/>
          <w:bCs/>
          <w:color w:val="BF5A14"/>
          <w:kern w:val="0"/>
          <w:sz w:val="20"/>
          <w:szCs w:val="20"/>
          <w:lang w:eastAsia="en-US"/>
        </w:rPr>
        <w:t>Abstract</w:t>
      </w:r>
    </w:p>
    <w:p w:rsidR="009E3526" w:rsidRDefault="00C24F50" w:rsidP="009E3526">
      <w:pPr>
        <w:spacing w:line="288" w:lineRule="auto"/>
      </w:pPr>
      <w:r w:rsidRPr="00C24F50">
        <w:t xml:space="preserve">In recent years, international oil prices have stayed low and China strives to develop green energy. Under these backgrounds, natural gas has gradually become the key business of petroleum industry in our country. Since the initial of 12th National Five-Year Plan, average reserves of more than 880 billion square are proved annually. After years of hardworking, several developmental technological breakthroughs are achieved for deep gas, tight gas, shale gas, coal-bed methane, development adjustment strategies, engineering technologies and decision-making system. With the depth of development, influenced by policy, environment and geological conditions, continuous efficient development of domestic natural gas faces many challenges: lower ratio of high quality reserves, more development expense, larger difficulties of remaining development benefit for unconventional gas reservoir, further upstream </w:t>
      </w:r>
      <w:r w:rsidRPr="00C24F50">
        <w:t xml:space="preserve">benefit compression, poorer stable production ability and fiercer competition in the energy market. In the future, our natural gas development will enter into the new stage of emphasizing on both the unconventional gas and the conventional gas, natural gas demand and consumption structure will become more diversified, gas imports will rise </w:t>
      </w:r>
      <w:bookmarkStart w:id="0" w:name="_GoBack"/>
      <w:bookmarkEnd w:id="0"/>
      <w:r w:rsidRPr="00C24F50">
        <w:t>year by year, resulting in the increased external dependency, and natural gas will become the main growth engine in the process of energy structure adjustment.</w:t>
      </w:r>
    </w:p>
    <w:p w:rsidR="00C24F50" w:rsidRDefault="00C24F50" w:rsidP="00C24F50">
      <w:pPr>
        <w:adjustRightInd w:val="0"/>
        <w:snapToGrid w:val="0"/>
        <w:ind w:right="4234"/>
        <w:rPr>
          <w:noProof/>
        </w:rPr>
      </w:pPr>
      <w:r w:rsidRPr="00C24F50">
        <w:rPr>
          <w:rFonts w:ascii="Arial" w:eastAsia="Arial" w:hAnsi="Arial" w:cs="Arial"/>
          <w:b/>
          <w:bCs/>
          <w:color w:val="BF5A14"/>
          <w:kern w:val="0"/>
          <w:sz w:val="20"/>
          <w:szCs w:val="20"/>
          <w:lang w:eastAsia="en-US"/>
        </w:rPr>
        <w:t xml:space="preserve">Image   </w:t>
      </w:r>
      <w:r>
        <w:rPr>
          <w:noProof/>
        </w:rPr>
        <w:t xml:space="preserve"> </w:t>
      </w:r>
      <w:r>
        <w:rPr>
          <w:noProof/>
        </w:rPr>
        <w:drawing>
          <wp:inline distT="0" distB="0" distL="0" distR="0" wp14:anchorId="0FCCE8B4" wp14:editId="43080906">
            <wp:extent cx="3252084" cy="1518285"/>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97"/>
                    <a:stretch/>
                  </pic:blipFill>
                  <pic:spPr bwMode="auto">
                    <a:xfrm>
                      <a:off x="0" y="0"/>
                      <a:ext cx="3309730" cy="1545198"/>
                    </a:xfrm>
                    <a:prstGeom prst="rect">
                      <a:avLst/>
                    </a:prstGeom>
                    <a:noFill/>
                    <a:ln>
                      <a:noFill/>
                    </a:ln>
                    <a:extLst>
                      <a:ext uri="{53640926-AAD7-44D8-BBD7-CCE9431645EC}">
                        <a14:shadowObscured xmlns:a14="http://schemas.microsoft.com/office/drawing/2010/main"/>
                      </a:ext>
                    </a:extLst>
                  </pic:spPr>
                </pic:pic>
              </a:graphicData>
            </a:graphic>
          </wp:inline>
        </w:drawing>
      </w:r>
    </w:p>
    <w:p w:rsidR="00C24F50" w:rsidRPr="00C24F50" w:rsidRDefault="00C24F50" w:rsidP="00C24F50">
      <w:pPr>
        <w:adjustRightInd w:val="0"/>
        <w:snapToGrid w:val="0"/>
        <w:jc w:val="center"/>
        <w:rPr>
          <w:rFonts w:hint="eastAsia"/>
          <w:sz w:val="18"/>
        </w:rPr>
        <w:sectPr w:rsidR="00C24F50" w:rsidRPr="00C24F50" w:rsidSect="00C24F50">
          <w:type w:val="continuous"/>
          <w:pgSz w:w="11906" w:h="16838"/>
          <w:pgMar w:top="992" w:right="601" w:bottom="839" w:left="618" w:header="851" w:footer="992" w:gutter="0"/>
          <w:cols w:num="2" w:space="425"/>
          <w:docGrid w:type="lines" w:linePitch="312"/>
        </w:sectPr>
      </w:pPr>
      <w:r w:rsidRPr="00C24F50">
        <w:rPr>
          <w:sz w:val="18"/>
        </w:rPr>
        <w:t>Natural gas production constitutes in China</w:t>
      </w:r>
    </w:p>
    <w:p w:rsidR="00C24F50" w:rsidRDefault="00C24F50" w:rsidP="009E3526">
      <w:pPr>
        <w:spacing w:line="288" w:lineRule="auto"/>
      </w:pPr>
    </w:p>
    <w:p w:rsidR="00C24F50" w:rsidRDefault="00C24F50" w:rsidP="009E3526">
      <w:pPr>
        <w:spacing w:line="288" w:lineRule="auto"/>
      </w:pPr>
    </w:p>
    <w:p w:rsidR="009E3526" w:rsidRDefault="009E3526" w:rsidP="009E3526">
      <w:pPr>
        <w:spacing w:line="288" w:lineRule="auto"/>
      </w:pPr>
      <w:r>
        <w:rPr>
          <w:rFonts w:hint="eastAsia"/>
        </w:rPr>
        <w:t xml:space="preserve">                     </w:t>
      </w:r>
      <w:r>
        <w:rPr>
          <w:rFonts w:ascii="Calibri"/>
          <w:noProof/>
          <w:sz w:val="4"/>
        </w:rPr>
        <mc:AlternateContent>
          <mc:Choice Requires="wpg">
            <w:drawing>
              <wp:inline distT="0" distB="0" distL="0" distR="0" wp14:anchorId="06B9BD77" wp14:editId="1EA641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7739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24F50" w:rsidRDefault="00C24F50" w:rsidP="009E3526">
      <w:pPr>
        <w:spacing w:before="92"/>
        <w:ind w:right="4234"/>
        <w:rPr>
          <w:noProof/>
        </w:rPr>
      </w:pPr>
    </w:p>
    <w:p w:rsidR="00C24F50" w:rsidRDefault="00C24F50" w:rsidP="009E3526">
      <w:pPr>
        <w:spacing w:before="92"/>
        <w:ind w:right="4234"/>
        <w:rPr>
          <w:noProof/>
        </w:rPr>
      </w:pPr>
    </w:p>
    <w:p w:rsidR="00C24F50" w:rsidRDefault="00C24F50" w:rsidP="009E3526">
      <w:pPr>
        <w:spacing w:before="92"/>
        <w:ind w:right="4234"/>
        <w:rPr>
          <w:noProof/>
        </w:rPr>
      </w:pPr>
    </w:p>
    <w:p w:rsidR="00C24F50" w:rsidRDefault="00C24F50" w:rsidP="009E3526">
      <w:pPr>
        <w:spacing w:before="92"/>
        <w:ind w:right="4234"/>
        <w:rPr>
          <w:noProof/>
        </w:rPr>
      </w:pPr>
    </w:p>
    <w:p w:rsidR="009E3526" w:rsidRDefault="009E3526" w:rsidP="009E3526">
      <w:pPr>
        <w:spacing w:before="92"/>
        <w:ind w:right="4234"/>
        <w:rPr>
          <w:rFonts w:ascii="Arial"/>
        </w:rPr>
      </w:pPr>
      <w:r>
        <w:rPr>
          <w:noProof/>
        </w:rPr>
        <w:t xml:space="preserve"> </w:t>
      </w:r>
      <w:r w:rsidR="00A66629">
        <w:rPr>
          <w:rFonts w:ascii="Times New Roman" w:hAnsi="Times New Roman"/>
          <w:noProof/>
          <w:sz w:val="20"/>
        </w:rPr>
        <w:drawing>
          <wp:inline distT="0" distB="0" distL="0" distR="0" wp14:anchorId="0E7F1094" wp14:editId="3BABA8DA">
            <wp:extent cx="607838" cy="747302"/>
            <wp:effectExtent l="0" t="0" r="1905" b="0"/>
            <wp:docPr id="2" name="图片 2" descr="贾爱林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贾爱林白底"/>
                    <pic:cNvPicPr>
                      <a:picLocks noChangeAspect="1" noChangeArrowheads="1"/>
                    </pic:cNvPicPr>
                  </pic:nvPicPr>
                  <pic:blipFill>
                    <a:blip r:embed="rId7" cstate="print">
                      <a:extLst>
                        <a:ext uri="{28A0092B-C50C-407E-A947-70E740481C1C}">
                          <a14:useLocalDpi xmlns:a14="http://schemas.microsoft.com/office/drawing/2010/main" val="0"/>
                        </a:ext>
                      </a:extLst>
                    </a:blip>
                    <a:srcRect b="14995"/>
                    <a:stretch>
                      <a:fillRect/>
                    </a:stretch>
                  </pic:blipFill>
                  <pic:spPr bwMode="auto">
                    <a:xfrm>
                      <a:off x="0" y="0"/>
                      <a:ext cx="609805" cy="749720"/>
                    </a:xfrm>
                    <a:prstGeom prst="rect">
                      <a:avLst/>
                    </a:prstGeom>
                    <a:noFill/>
                    <a:ln>
                      <a:noFill/>
                    </a:ln>
                  </pic:spPr>
                </pic:pic>
              </a:graphicData>
            </a:graphic>
          </wp:inline>
        </w:drawing>
      </w:r>
      <w:r>
        <w:rPr>
          <w:noProof/>
        </w:rPr>
        <w:t xml:space="preserve"> </w:t>
      </w:r>
      <w:r>
        <w:rPr>
          <w:rFonts w:ascii="Arial"/>
          <w:color w:val="BF5A14"/>
        </w:rPr>
        <w:t>Biography</w:t>
      </w:r>
    </w:p>
    <w:p w:rsidR="009E3526" w:rsidRDefault="00A66629" w:rsidP="009E3526">
      <w:pPr>
        <w:spacing w:before="41" w:line="154" w:lineRule="exact"/>
        <w:ind w:left="213" w:right="231"/>
        <w:rPr>
          <w:rFonts w:ascii="Arial"/>
          <w:sz w:val="14"/>
        </w:rPr>
      </w:pPr>
      <w:r w:rsidRPr="00A66629">
        <w:rPr>
          <w:rFonts w:ascii="Arial"/>
          <w:sz w:val="14"/>
        </w:rPr>
        <w:t xml:space="preserve">Professor Jia is an expert of development of natural gas resource. He received his B.S. degree in Petroleum Geology from the China University of Petroleum and his M.S. and Ph.D. degrees in Petroleum Engineering from Research Institute of Petroleum Exploration &amp; Development (RIPED), Beijing, China. In 2005 he became a Professor of Petroleum Engineering at RIPED, PetroChina. From 1992, he has worked in the areas of oil &amp; gas geology, reservoir modeling and engineering. He is currently director of </w:t>
      </w:r>
      <w:r w:rsidR="00504A17">
        <w:rPr>
          <w:rFonts w:ascii="Arial"/>
          <w:sz w:val="14"/>
        </w:rPr>
        <w:t>Department of gas field development,</w:t>
      </w:r>
      <w:r w:rsidRPr="00A66629">
        <w:rPr>
          <w:rFonts w:ascii="Arial"/>
          <w:sz w:val="14"/>
        </w:rPr>
        <w:t xml:space="preserve"> RIPED, PetroChina. As a professor, he has published over 80 papers and 10 books in the oil &amp; gas development fields.</w:t>
      </w:r>
    </w:p>
    <w:p w:rsidR="009E3526" w:rsidRDefault="009E3526" w:rsidP="009E3526">
      <w:pPr>
        <w:spacing w:before="62"/>
        <w:ind w:left="4217" w:right="4235"/>
        <w:jc w:val="center"/>
        <w:rPr>
          <w:rStyle w:val="a5"/>
          <w:rFonts w:ascii="Arial"/>
          <w:sz w:val="14"/>
        </w:rPr>
      </w:pPr>
      <w:r>
        <w:rPr>
          <w:rFonts w:ascii="Arial"/>
          <w:sz w:val="14"/>
        </w:rPr>
        <w:t xml:space="preserve">   Email: </w:t>
      </w:r>
      <w:hyperlink r:id="rId8" w:history="1">
        <w:r w:rsidR="00A66629" w:rsidRPr="009B59AC">
          <w:rPr>
            <w:rStyle w:val="a5"/>
            <w:rFonts w:ascii="Arial"/>
            <w:sz w:val="14"/>
          </w:rPr>
          <w:t>jal@</w:t>
        </w:r>
        <w:r w:rsidR="00A66629" w:rsidRPr="009B59AC">
          <w:rPr>
            <w:rStyle w:val="a5"/>
            <w:rFonts w:ascii="Arial" w:hint="eastAsia"/>
            <w:sz w:val="14"/>
          </w:rPr>
          <w:t>petrochina</w:t>
        </w:r>
        <w:r w:rsidR="00A66629" w:rsidRPr="009B59AC">
          <w:rPr>
            <w:rStyle w:val="a5"/>
            <w:rFonts w:ascii="Arial"/>
            <w:sz w:val="14"/>
          </w:rPr>
          <w:t>.com</w:t>
        </w:r>
      </w:hyperlink>
      <w:r>
        <w:rPr>
          <w:rStyle w:val="a5"/>
          <w:rFonts w:ascii="Arial" w:hint="eastAsia"/>
          <w:sz w:val="14"/>
        </w:rPr>
        <w:t>.cn</w:t>
      </w:r>
    </w:p>
    <w:p w:rsidR="009E3526" w:rsidRPr="009E3526" w:rsidRDefault="009E3526" w:rsidP="00A66629">
      <w:pPr>
        <w:spacing w:line="288" w:lineRule="auto"/>
      </w:pPr>
    </w:p>
    <w:sectPr w:rsidR="009E3526" w:rsidRPr="009E3526" w:rsidSect="00C24F50">
      <w:type w:val="continuous"/>
      <w:pgSz w:w="11906" w:h="16838"/>
      <w:pgMar w:top="992" w:right="601" w:bottom="839" w:left="6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043" w:rsidRDefault="00166043" w:rsidP="009E3526">
      <w:r>
        <w:separator/>
      </w:r>
    </w:p>
  </w:endnote>
  <w:endnote w:type="continuationSeparator" w:id="0">
    <w:p w:rsidR="00166043" w:rsidRDefault="00166043" w:rsidP="009E3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043" w:rsidRDefault="00166043" w:rsidP="009E3526">
      <w:r>
        <w:separator/>
      </w:r>
    </w:p>
  </w:footnote>
  <w:footnote w:type="continuationSeparator" w:id="0">
    <w:p w:rsidR="00166043" w:rsidRDefault="00166043" w:rsidP="009E35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502"/>
    <w:rsid w:val="00056F05"/>
    <w:rsid w:val="00067611"/>
    <w:rsid w:val="000E36B1"/>
    <w:rsid w:val="00152E97"/>
    <w:rsid w:val="00166043"/>
    <w:rsid w:val="001752FC"/>
    <w:rsid w:val="00221C52"/>
    <w:rsid w:val="002E648E"/>
    <w:rsid w:val="00427AF9"/>
    <w:rsid w:val="00490DB4"/>
    <w:rsid w:val="004C5DAC"/>
    <w:rsid w:val="0050103A"/>
    <w:rsid w:val="00504A17"/>
    <w:rsid w:val="00596016"/>
    <w:rsid w:val="0061228A"/>
    <w:rsid w:val="00666193"/>
    <w:rsid w:val="006776C5"/>
    <w:rsid w:val="00722B0C"/>
    <w:rsid w:val="00860A69"/>
    <w:rsid w:val="00871D7A"/>
    <w:rsid w:val="00936864"/>
    <w:rsid w:val="00946592"/>
    <w:rsid w:val="009831B1"/>
    <w:rsid w:val="009B25A4"/>
    <w:rsid w:val="009E3526"/>
    <w:rsid w:val="00A66629"/>
    <w:rsid w:val="00AA0502"/>
    <w:rsid w:val="00AD152F"/>
    <w:rsid w:val="00BA4D38"/>
    <w:rsid w:val="00C24F50"/>
    <w:rsid w:val="00C365BC"/>
    <w:rsid w:val="00C97E18"/>
    <w:rsid w:val="00D23827"/>
    <w:rsid w:val="00D30E77"/>
    <w:rsid w:val="00D76E84"/>
    <w:rsid w:val="00DE40D9"/>
    <w:rsid w:val="00DE7C50"/>
    <w:rsid w:val="00F33655"/>
    <w:rsid w:val="00FC1839"/>
    <w:rsid w:val="00FF0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B4F0CB-28EE-4D96-B1A4-1FD4FE34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1"/>
    <w:qFormat/>
    <w:rsid w:val="00C97E18"/>
    <w:pPr>
      <w:spacing w:before="47" w:line="400" w:lineRule="exact"/>
      <w:ind w:left="100"/>
      <w:jc w:val="left"/>
      <w:outlineLvl w:val="0"/>
    </w:pPr>
    <w:rPr>
      <w:rFonts w:ascii="Minion Pro" w:eastAsia="Minion Pro" w:hAnsi="Minion Pro" w:cs="Minion Pro"/>
      <w:b/>
      <w:bCs/>
      <w:kern w:val="0"/>
      <w:sz w:val="36"/>
      <w:szCs w:val="36"/>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35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E3526"/>
    <w:rPr>
      <w:sz w:val="18"/>
      <w:szCs w:val="18"/>
    </w:rPr>
  </w:style>
  <w:style w:type="paragraph" w:styleId="a4">
    <w:name w:val="footer"/>
    <w:basedOn w:val="a"/>
    <w:link w:val="Char0"/>
    <w:uiPriority w:val="99"/>
    <w:unhideWhenUsed/>
    <w:rsid w:val="009E3526"/>
    <w:pPr>
      <w:tabs>
        <w:tab w:val="center" w:pos="4153"/>
        <w:tab w:val="right" w:pos="8306"/>
      </w:tabs>
      <w:snapToGrid w:val="0"/>
      <w:jc w:val="left"/>
    </w:pPr>
    <w:rPr>
      <w:sz w:val="18"/>
      <w:szCs w:val="18"/>
    </w:rPr>
  </w:style>
  <w:style w:type="character" w:customStyle="1" w:styleId="Char0">
    <w:name w:val="页脚 Char"/>
    <w:basedOn w:val="a0"/>
    <w:link w:val="a4"/>
    <w:uiPriority w:val="99"/>
    <w:rsid w:val="009E3526"/>
    <w:rPr>
      <w:sz w:val="18"/>
      <w:szCs w:val="18"/>
    </w:rPr>
  </w:style>
  <w:style w:type="character" w:styleId="a5">
    <w:name w:val="Hyperlink"/>
    <w:basedOn w:val="a0"/>
    <w:uiPriority w:val="99"/>
    <w:unhideWhenUsed/>
    <w:rsid w:val="009E3526"/>
    <w:rPr>
      <w:color w:val="0563C1" w:themeColor="hyperlink"/>
      <w:u w:val="single"/>
    </w:rPr>
  </w:style>
  <w:style w:type="paragraph" w:styleId="a6">
    <w:name w:val="Balloon Text"/>
    <w:basedOn w:val="a"/>
    <w:link w:val="Char1"/>
    <w:uiPriority w:val="99"/>
    <w:semiHidden/>
    <w:unhideWhenUsed/>
    <w:rsid w:val="00152E97"/>
    <w:rPr>
      <w:sz w:val="18"/>
      <w:szCs w:val="18"/>
    </w:rPr>
  </w:style>
  <w:style w:type="character" w:customStyle="1" w:styleId="Char1">
    <w:name w:val="批注框文本 Char"/>
    <w:basedOn w:val="a0"/>
    <w:link w:val="a6"/>
    <w:uiPriority w:val="99"/>
    <w:semiHidden/>
    <w:rsid w:val="00152E97"/>
    <w:rPr>
      <w:sz w:val="18"/>
      <w:szCs w:val="18"/>
    </w:rPr>
  </w:style>
  <w:style w:type="character" w:customStyle="1" w:styleId="1Char">
    <w:name w:val="标题 1 Char"/>
    <w:basedOn w:val="a0"/>
    <w:link w:val="1"/>
    <w:uiPriority w:val="1"/>
    <w:rsid w:val="00C97E18"/>
    <w:rPr>
      <w:rFonts w:ascii="Minion Pro" w:eastAsia="Minion Pro" w:hAnsi="Minion Pro" w:cs="Minion Pro"/>
      <w:b/>
      <w:bCs/>
      <w:kern w:val="0"/>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l@petrochina.com"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361</Words>
  <Characters>2061</Characters>
  <Application>Microsoft Office Word</Application>
  <DocSecurity>0</DocSecurity>
  <Lines>17</Lines>
  <Paragraphs>4</Paragraphs>
  <ScaleCrop>false</ScaleCrop>
  <Company>Hewlett-Packard Company</Company>
  <LinksUpToDate>false</LinksUpToDate>
  <CharactersWithSpaces>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mdw</dc:creator>
  <cp:keywords/>
  <dc:description/>
  <cp:lastModifiedBy>lenovo</cp:lastModifiedBy>
  <cp:revision>3</cp:revision>
  <dcterms:created xsi:type="dcterms:W3CDTF">2018-12-06T01:33:00Z</dcterms:created>
  <dcterms:modified xsi:type="dcterms:W3CDTF">2018-12-06T01:44:00Z</dcterms:modified>
</cp:coreProperties>
</file>