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F30CB" w:rsidP="00494130">
      <w:pPr>
        <w:pStyle w:val="Heading1"/>
        <w:spacing w:before="170"/>
        <w:ind w:left="0"/>
      </w:pPr>
      <w:r>
        <w:rPr>
          <w:color w:val="337AB7"/>
        </w:rPr>
        <w:t xml:space="preserve">Recent Developments in Wind Turbine Sensing for </w:t>
      </w:r>
      <w:r w:rsidRPr="002F30CB">
        <w:rPr>
          <w:color w:val="337AB7"/>
        </w:rPr>
        <w:t>Structural Health Monitoring</w:t>
      </w:r>
    </w:p>
    <w:p w:rsidR="005973B9" w:rsidRDefault="002F30C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Christopher Niezrecki, Ph.D., University of Massachusetts Lowell and WindSTAR Industry</w:t>
      </w:r>
      <w:r w:rsidR="00834B6E">
        <w:rPr>
          <w:rFonts w:ascii="Arial"/>
        </w:rPr>
        <w:t>/</w:t>
      </w:r>
      <w:r>
        <w:rPr>
          <w:rFonts w:ascii="Arial"/>
        </w:rPr>
        <w:t xml:space="preserve">University Cooperative Research Center, </w:t>
      </w:r>
      <w:r w:rsidR="005973B9">
        <w:rPr>
          <w:rFonts w:ascii="Arial"/>
        </w:rPr>
        <w:t>USA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F30CB" w:rsidRDefault="002F30CB" w:rsidP="002F30CB">
      <w:pPr>
        <w:pStyle w:val="BodyText"/>
        <w:spacing w:before="90" w:line="280" w:lineRule="auto"/>
        <w:ind w:left="100"/>
        <w:jc w:val="both"/>
      </w:pPr>
      <w:r>
        <w:t>A significant amount of interest exists in performing wind turbine structural health monitoring, characterization, and evaluation.  The presentation highlights some recent advances in optical sensing</w:t>
      </w:r>
      <w:r w:rsidR="00816147">
        <w:t xml:space="preserve">, acoustic </w:t>
      </w:r>
      <w:r>
        <w:t>methods</w:t>
      </w:r>
      <w:r w:rsidR="00816147">
        <w:t xml:space="preserve">, </w:t>
      </w:r>
      <w:r w:rsidR="008E336B">
        <w:t xml:space="preserve">infrared, UAV sensing, and </w:t>
      </w:r>
      <w:r w:rsidR="00816147">
        <w:t>radar</w:t>
      </w:r>
      <w:r w:rsidR="008E336B">
        <w:t xml:space="preserve"> technologies </w:t>
      </w:r>
      <w:r>
        <w:t>that can be applied to characteriz</w:t>
      </w:r>
      <w:r w:rsidR="00816147">
        <w:t>e</w:t>
      </w:r>
      <w:r>
        <w:t xml:space="preserve"> wind turbine structural health</w:t>
      </w:r>
      <w:r w:rsidR="00816147">
        <w:t xml:space="preserve">, structural </w:t>
      </w:r>
      <w:r>
        <w:t>dynamics</w:t>
      </w:r>
      <w:r w:rsidR="00816147">
        <w:t xml:space="preserve">, </w:t>
      </w:r>
      <w:r w:rsidR="008E336B">
        <w:t xml:space="preserve">damage, </w:t>
      </w:r>
      <w:r w:rsidR="00816147">
        <w:t>and embedded defects</w:t>
      </w:r>
      <w:r>
        <w:t>.</w:t>
      </w:r>
      <w:r w:rsidR="00816147">
        <w:t xml:space="preserve">  N</w:t>
      </w:r>
      <w:r>
        <w:t>on-contacting, full-field surface dynamic measurement</w:t>
      </w:r>
      <w:r w:rsidR="00816147">
        <w:t>s are presented that leverage t</w:t>
      </w:r>
      <w:r>
        <w:t>hree-dimensional (3D) digital image correlation (DIC)</w:t>
      </w:r>
      <w:r w:rsidR="008E336B">
        <w:t xml:space="preserve">, </w:t>
      </w:r>
      <w:r>
        <w:t>point tracking (PT)</w:t>
      </w:r>
      <w:r w:rsidR="008E336B">
        <w:t>, and motion magnification</w:t>
      </w:r>
      <w:r>
        <w:t xml:space="preserve"> methods</w:t>
      </w:r>
      <w:r w:rsidR="00816147">
        <w:t>.  The approach</w:t>
      </w:r>
      <w:r w:rsidR="00520473">
        <w:t>es</w:t>
      </w:r>
      <w:r w:rsidR="00816147">
        <w:t xml:space="preserve"> </w:t>
      </w:r>
      <w:r w:rsidR="00520473">
        <w:t xml:space="preserve">are </w:t>
      </w:r>
      <w:r w:rsidR="00816147">
        <w:t xml:space="preserve">able to </w:t>
      </w:r>
      <w:r>
        <w:t>obtain full-field geometry data, in three dimensions.  Information about the change in geometry of an object over time can be found by comparing a sequence of images and virtual strain gages (or position sensors) can be applied over the entire visible surface of an object of interest.</w:t>
      </w:r>
      <w:r w:rsidR="008E336B">
        <w:t xml:space="preserve">  Non-contact structural dynamic information can be extracted.  Results from structural interrogation of </w:t>
      </w:r>
      <w:r w:rsidR="00816147">
        <w:t xml:space="preserve">acoustic </w:t>
      </w:r>
      <w:r w:rsidR="008E336B">
        <w:t>monitoring, infrared sensing, and radar sensing are also presented</w:t>
      </w:r>
      <w:r w:rsidR="00520473">
        <w:t xml:space="preserve"> on a variety of test objects</w:t>
      </w:r>
      <w:r w:rsidR="008E336B">
        <w:t xml:space="preserve">.  </w:t>
      </w:r>
      <w:r>
        <w:t xml:space="preserve">Several examples of </w:t>
      </w:r>
      <w:r w:rsidR="008E336B">
        <w:t xml:space="preserve">various sensing technologies </w:t>
      </w:r>
      <w:r>
        <w:t xml:space="preserve">are presented on </w:t>
      </w:r>
      <w:r w:rsidR="008E336B">
        <w:t xml:space="preserve">wind turbine </w:t>
      </w:r>
      <w:r>
        <w:t xml:space="preserve">rotors </w:t>
      </w:r>
      <w:r w:rsidR="008E336B">
        <w:t xml:space="preserve">and </w:t>
      </w:r>
      <w:r>
        <w:t>blades.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8F4860">
      <w:pPr>
        <w:pStyle w:val="BodyText"/>
        <w:spacing w:before="2"/>
        <w:rPr>
          <w:rFonts w:ascii="Arial"/>
          <w:b/>
          <w:sz w:val="16"/>
        </w:rPr>
      </w:pPr>
      <w:r w:rsidRPr="008F4860">
        <w:rPr>
          <w:rFonts w:ascii="Arial"/>
          <w:b/>
          <w:sz w:val="16"/>
        </w:rPr>
        <w:drawing>
          <wp:inline distT="0" distB="0" distL="0" distR="0" wp14:anchorId="2CE16D50" wp14:editId="1E8538B5">
            <wp:extent cx="2222145" cy="1685888"/>
            <wp:effectExtent l="0" t="0" r="6985" b="0"/>
            <wp:docPr id="39941" name="Content Placeholder 4" descr="Stitched Lengthwise_EpsilonX.pn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1" name="Content Placeholder 4" descr="Stitched Lengthwise_EpsilonX.png"/>
                    <pic:cNvPicPr>
                      <a:picLocks noGrp="1"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567" cy="169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F4860" w:rsidRPr="008F4860" w:rsidRDefault="008F4860" w:rsidP="005973B9">
      <w:pPr>
        <w:spacing w:line="204" w:lineRule="exact"/>
        <w:rPr>
          <w:sz w:val="20"/>
          <w:szCs w:val="20"/>
        </w:rPr>
      </w:pPr>
      <w:r w:rsidRPr="008F4860">
        <w:rPr>
          <w:sz w:val="20"/>
          <w:szCs w:val="20"/>
        </w:rPr>
        <w:t>Figure 1. Full-field strain extracted from a 9 m wind turbine blade by using optical, non-contact sensing.</w:t>
      </w:r>
    </w:p>
    <w:p w:rsidR="005973B9" w:rsidRDefault="008F486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  <w:r w:rsidR="005973B9">
        <w:rPr>
          <w:rFonts w:ascii="Arial"/>
          <w:b/>
          <w:color w:val="BF5A14"/>
          <w:sz w:val="20"/>
        </w:rPr>
        <w:br/>
        <w:t>Recent Publications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Poozesh, P., Baqersad, J., Niezrecki, C., Avitabile, P., Harvey, E., and </w:t>
      </w:r>
      <w:proofErr w:type="spellStart"/>
      <w:r w:rsidRPr="008F4860">
        <w:rPr>
          <w:rFonts w:asciiTheme="minorHAnsi" w:hAnsiTheme="minorHAnsi"/>
          <w:sz w:val="18"/>
          <w:szCs w:val="18"/>
        </w:rPr>
        <w:t>Yarala</w:t>
      </w:r>
      <w:proofErr w:type="spellEnd"/>
      <w:r w:rsidRPr="008F4860">
        <w:rPr>
          <w:rFonts w:asciiTheme="minorHAnsi" w:hAnsiTheme="minorHAnsi"/>
          <w:sz w:val="18"/>
          <w:szCs w:val="18"/>
        </w:rPr>
        <w:t xml:space="preserve">, R., "Large-Area Photogrammetry Based Testing of Wind Turbine Blades," </w:t>
      </w:r>
      <w:r w:rsidRPr="008F4860">
        <w:rPr>
          <w:rFonts w:asciiTheme="minorHAnsi" w:hAnsiTheme="minorHAnsi"/>
          <w:i/>
          <w:sz w:val="18"/>
          <w:szCs w:val="18"/>
        </w:rPr>
        <w:t>Journal of Mechanical Systems and Signal Processing</w:t>
      </w:r>
      <w:r w:rsidRPr="008F4860">
        <w:rPr>
          <w:rFonts w:asciiTheme="minorHAnsi" w:hAnsiTheme="minorHAnsi"/>
          <w:sz w:val="18"/>
          <w:szCs w:val="18"/>
        </w:rPr>
        <w:t>, Vol. 86, Part B: P. 98-115, 2017, Doi.Org/10.1016/J.Ymssp.2016.07.021, 2016.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Baqersad, J., Poozesh P., Niezrecki, C., and Avitabile, P., "Full-Field Optical Measurement Techniques in Structural Dynamics - A Review", </w:t>
      </w:r>
      <w:r w:rsidRPr="008F4860">
        <w:rPr>
          <w:rFonts w:asciiTheme="minorHAnsi" w:hAnsiTheme="minorHAnsi"/>
          <w:i/>
          <w:sz w:val="18"/>
          <w:szCs w:val="18"/>
        </w:rPr>
        <w:t>Mechanical Systems and Signal Processing</w:t>
      </w:r>
      <w:r w:rsidRPr="008F4860">
        <w:rPr>
          <w:rFonts w:asciiTheme="minorHAnsi" w:hAnsiTheme="minorHAnsi"/>
          <w:sz w:val="18"/>
          <w:szCs w:val="18"/>
        </w:rPr>
        <w:t>, Special Issue: Non-Contact Measurement, doi:10.1016/j.ymssp.2016.02.011, 2016.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Baqersad, J., Niezrecki, C., and Avitabile, P., "A Non-Contacting Approach for Full-Field Strain Monitoring of Rotating Structures," </w:t>
      </w:r>
      <w:r w:rsidRPr="008F4860">
        <w:rPr>
          <w:rFonts w:asciiTheme="minorHAnsi" w:hAnsiTheme="minorHAnsi"/>
          <w:i/>
          <w:sz w:val="18"/>
          <w:szCs w:val="18"/>
        </w:rPr>
        <w:t>J. of Vibration and Acoustics</w:t>
      </w:r>
      <w:r w:rsidRPr="008F4860">
        <w:rPr>
          <w:rFonts w:asciiTheme="minorHAnsi" w:hAnsiTheme="minorHAnsi"/>
          <w:sz w:val="18"/>
          <w:szCs w:val="18"/>
        </w:rPr>
        <w:t>, Vol. 138, pp. 31008-31008-9, 2016.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Baqersad, J., Niezrecki, C., Avitabile, P., “Full-Field Dynamic Strain Prediction on a Wind Turbine using Displacements of Optical Targets Measured by Stereophotogrammetry,” </w:t>
      </w:r>
      <w:r w:rsidRPr="008F4860">
        <w:rPr>
          <w:rFonts w:asciiTheme="minorHAnsi" w:hAnsiTheme="minorHAnsi"/>
          <w:i/>
          <w:sz w:val="18"/>
          <w:szCs w:val="18"/>
        </w:rPr>
        <w:t>Mechanical Systems and Signal Processing</w:t>
      </w:r>
      <w:r w:rsidRPr="008F4860">
        <w:rPr>
          <w:rFonts w:asciiTheme="minorHAnsi" w:hAnsiTheme="minorHAnsi"/>
          <w:sz w:val="18"/>
          <w:szCs w:val="18"/>
        </w:rPr>
        <w:t>, doi:10.1016/j.ymssp.2015.03.021, 2015.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Niezrecki, C., Avitabile, P., Chen, J., Sherwood, J., Lundstrom, T., LeBlanc, B., Hughes, S., Desmond, M., Beattie, A., Rumsey, M., </w:t>
      </w:r>
      <w:proofErr w:type="spellStart"/>
      <w:r w:rsidRPr="008F4860">
        <w:rPr>
          <w:rFonts w:asciiTheme="minorHAnsi" w:hAnsiTheme="minorHAnsi"/>
          <w:sz w:val="18"/>
          <w:szCs w:val="18"/>
        </w:rPr>
        <w:t>Klute</w:t>
      </w:r>
      <w:proofErr w:type="spellEnd"/>
      <w:r w:rsidRPr="008F4860">
        <w:rPr>
          <w:rFonts w:asciiTheme="minorHAnsi" w:hAnsiTheme="minorHAnsi"/>
          <w:sz w:val="18"/>
          <w:szCs w:val="18"/>
        </w:rPr>
        <w:t xml:space="preserve">, S. M., </w:t>
      </w:r>
      <w:proofErr w:type="spellStart"/>
      <w:r w:rsidRPr="008F4860">
        <w:rPr>
          <w:rFonts w:asciiTheme="minorHAnsi" w:hAnsiTheme="minorHAnsi"/>
          <w:sz w:val="18"/>
          <w:szCs w:val="18"/>
        </w:rPr>
        <w:t>Pedrazzani</w:t>
      </w:r>
      <w:proofErr w:type="spellEnd"/>
      <w:r w:rsidRPr="008F4860">
        <w:rPr>
          <w:rFonts w:asciiTheme="minorHAnsi" w:hAnsiTheme="minorHAnsi"/>
          <w:sz w:val="18"/>
          <w:szCs w:val="18"/>
        </w:rPr>
        <w:t xml:space="preserve">, R., </w:t>
      </w:r>
      <w:proofErr w:type="spellStart"/>
      <w:r w:rsidRPr="008F4860">
        <w:rPr>
          <w:rFonts w:asciiTheme="minorHAnsi" w:hAnsiTheme="minorHAnsi"/>
          <w:sz w:val="18"/>
          <w:szCs w:val="18"/>
        </w:rPr>
        <w:t>Werlink</w:t>
      </w:r>
      <w:proofErr w:type="spellEnd"/>
      <w:r w:rsidRPr="008F4860">
        <w:rPr>
          <w:rFonts w:asciiTheme="minorHAnsi" w:hAnsiTheme="minorHAnsi"/>
          <w:sz w:val="18"/>
          <w:szCs w:val="18"/>
        </w:rPr>
        <w:t xml:space="preserve">, R., and Newman, J., “Inspection and monitoring of wind turbine blade-embedded wave defects during fatigue testing,” </w:t>
      </w:r>
      <w:r w:rsidRPr="008F4860">
        <w:rPr>
          <w:rFonts w:asciiTheme="minorHAnsi" w:hAnsiTheme="minorHAnsi"/>
          <w:i/>
          <w:sz w:val="18"/>
          <w:szCs w:val="18"/>
        </w:rPr>
        <w:t>Journal of</w:t>
      </w:r>
      <w:r w:rsidRPr="008F4860">
        <w:rPr>
          <w:rFonts w:asciiTheme="minorHAnsi" w:hAnsiTheme="minorHAnsi"/>
          <w:sz w:val="18"/>
          <w:szCs w:val="18"/>
        </w:rPr>
        <w:t xml:space="preserve"> </w:t>
      </w:r>
      <w:r w:rsidRPr="008F4860">
        <w:rPr>
          <w:rFonts w:asciiTheme="minorHAnsi" w:hAnsiTheme="minorHAnsi"/>
          <w:i/>
          <w:sz w:val="18"/>
          <w:szCs w:val="18"/>
        </w:rPr>
        <w:t>Structural Health Monitoring</w:t>
      </w:r>
      <w:r w:rsidRPr="008F4860">
        <w:rPr>
          <w:rFonts w:asciiTheme="minorHAnsi" w:hAnsiTheme="minorHAnsi"/>
          <w:sz w:val="18"/>
          <w:szCs w:val="18"/>
        </w:rPr>
        <w:t>, Vol. 13(6) pp. 629-643, 2014.</w:t>
      </w:r>
    </w:p>
    <w:p w:rsidR="008F4860" w:rsidRPr="008F4860" w:rsidRDefault="008F4860" w:rsidP="008F4860">
      <w:pPr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rFonts w:asciiTheme="minorHAnsi" w:hAnsiTheme="minorHAnsi"/>
          <w:sz w:val="18"/>
          <w:szCs w:val="18"/>
        </w:rPr>
      </w:pPr>
      <w:r w:rsidRPr="008F4860">
        <w:rPr>
          <w:rFonts w:asciiTheme="minorHAnsi" w:hAnsiTheme="minorHAnsi"/>
          <w:sz w:val="18"/>
          <w:szCs w:val="18"/>
        </w:rPr>
        <w:t xml:space="preserve">LeBlanc, B., Niezrecki, C., Avitabile, P., Chen, J., Sherwood, J. “Damage Detection and Full Surface Characterization of a Wind Turbine Blade Using Three-Dimensional Digital Image Correlation,” </w:t>
      </w:r>
      <w:r w:rsidRPr="008F4860">
        <w:rPr>
          <w:rFonts w:asciiTheme="minorHAnsi" w:hAnsiTheme="minorHAnsi"/>
          <w:i/>
          <w:sz w:val="18"/>
          <w:szCs w:val="18"/>
        </w:rPr>
        <w:t>Journal of Structural Health Monitoring</w:t>
      </w:r>
      <w:r w:rsidRPr="008F4860">
        <w:rPr>
          <w:rFonts w:asciiTheme="minorHAnsi" w:hAnsiTheme="minorHAnsi"/>
          <w:sz w:val="18"/>
          <w:szCs w:val="18"/>
        </w:rPr>
        <w:t>, Volume 12 Issue 5-6, pp. 430 – 439, September 2013.</w:t>
      </w:r>
    </w:p>
    <w:p w:rsidR="00AE3E37" w:rsidRPr="008F4860" w:rsidRDefault="008756E6">
      <w:pPr>
        <w:spacing w:line="200" w:lineRule="exact"/>
        <w:jc w:val="both"/>
        <w:rPr>
          <w:rFonts w:asciiTheme="minorHAnsi" w:hAnsiTheme="minorHAnsi"/>
          <w:sz w:val="18"/>
          <w:szCs w:val="18"/>
        </w:rPr>
        <w:sectPr w:rsidR="00AE3E37" w:rsidRPr="008F486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F4860">
        <w:rPr>
          <w:rFonts w:asciiTheme="minorHAnsi" w:hAnsiTheme="minorHAnsi"/>
          <w:sz w:val="18"/>
          <w:szCs w:val="18"/>
        </w:rPr>
        <w:t xml:space="preserve">   </w:t>
      </w:r>
    </w:p>
    <w:p w:rsidR="00AE3E37" w:rsidRPr="008F4860" w:rsidRDefault="00AE3E37">
      <w:pPr>
        <w:pStyle w:val="BodyText"/>
        <w:rPr>
          <w:rFonts w:asciiTheme="minorHAnsi" w:hAnsiTheme="minorHAnsi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66EA4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1919DB">
        <w:rPr>
          <w:rFonts w:ascii="Verdana" w:hAnsi="Verdana"/>
          <w:color w:val="333333"/>
          <w:sz w:val="18"/>
          <w:szCs w:val="18"/>
        </w:rPr>
        <w:fldChar w:fldCharType="begin"/>
      </w:r>
      <w:r w:rsidR="001919DB">
        <w:rPr>
          <w:rFonts w:ascii="Verdana" w:hAnsi="Verdana"/>
          <w:color w:val="333333"/>
          <w:sz w:val="18"/>
          <w:szCs w:val="18"/>
        </w:rPr>
        <w:instrText xml:space="preserve"> INCLUDEPICTURE "http://www.uml.edu/Images/Chris_Niezrecki_opt_tcm18-38861.jpg" \* MERGEFORMATINET </w:instrText>
      </w:r>
      <w:r w:rsidR="001919DB">
        <w:rPr>
          <w:rFonts w:ascii="Verdana" w:hAnsi="Verdana"/>
          <w:color w:val="333333"/>
          <w:sz w:val="18"/>
          <w:szCs w:val="18"/>
        </w:rPr>
        <w:fldChar w:fldCharType="separate"/>
      </w:r>
      <w:r w:rsidR="001919DB">
        <w:rPr>
          <w:rFonts w:ascii="Verdana" w:hAnsi="Verdana"/>
          <w:color w:val="333333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95pt;height:47.6pt">
            <v:imagedata r:id="rId10" r:href="rId11"/>
          </v:shape>
        </w:pict>
      </w:r>
      <w:r w:rsidR="001919DB">
        <w:rPr>
          <w:rFonts w:ascii="Verdana" w:hAnsi="Verdana"/>
          <w:color w:val="333333"/>
          <w:sz w:val="18"/>
          <w:szCs w:val="18"/>
        </w:rPr>
        <w:fldChar w:fldCharType="end"/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919DB" w:rsidP="001919D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Niezrecki is </w:t>
      </w:r>
      <w:r w:rsidRPr="001919DB">
        <w:rPr>
          <w:rFonts w:ascii="Arial"/>
          <w:sz w:val="14"/>
        </w:rPr>
        <w:t xml:space="preserve">Professor and Chair of Mechanical Engineering at the University of Massachusetts Lowell, the Co-Director of the Structural Dynamics and Acoustics Systems Laboratory (http://sdasl.uml.edu/), the Director of the Center for Wind Energy at UML (www.uml.edu/windenergy), and also the Director of the National Science Foundation-Industry/University Cooperative Research Center for Wind Energy Science, Technology and Research (WindSTAR). </w:t>
      </w:r>
      <w:r>
        <w:rPr>
          <w:rFonts w:ascii="Arial"/>
          <w:sz w:val="14"/>
        </w:rPr>
        <w:t>He has</w:t>
      </w:r>
      <w:r w:rsidRPr="001919DB">
        <w:rPr>
          <w:rFonts w:ascii="Arial"/>
          <w:sz w:val="14"/>
        </w:rPr>
        <w:t xml:space="preserve"> been directly involved in structural dynamics, acoustics, smart structures and materials, and sensing research for over 23 years, with more than 100 publications.  </w:t>
      </w:r>
      <w:r>
        <w:rPr>
          <w:rFonts w:ascii="Arial"/>
          <w:sz w:val="14"/>
        </w:rPr>
        <w:t xml:space="preserve">He has </w:t>
      </w:r>
      <w:r w:rsidR="00FF1C00">
        <w:rPr>
          <w:rFonts w:ascii="Arial"/>
          <w:sz w:val="14"/>
        </w:rPr>
        <w:t xml:space="preserve">conducted </w:t>
      </w:r>
      <w:r w:rsidRPr="001919DB">
        <w:rPr>
          <w:rFonts w:ascii="Arial"/>
          <w:sz w:val="14"/>
        </w:rPr>
        <w:t>over $11M USD o</w:t>
      </w:r>
      <w:bookmarkStart w:id="0" w:name="_GoBack"/>
      <w:bookmarkEnd w:id="0"/>
      <w:r w:rsidRPr="001919DB">
        <w:rPr>
          <w:rFonts w:ascii="Arial"/>
          <w:sz w:val="14"/>
        </w:rPr>
        <w:t>f sponsored research through grants from numerous federal and state agencies as well as several companies.</w:t>
      </w:r>
      <w:r>
        <w:rPr>
          <w:rFonts w:ascii="Arial"/>
          <w:sz w:val="14"/>
        </w:rPr>
        <w:t xml:space="preserve"> 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Pr="00AC2A01">
          <w:rPr>
            <w:rStyle w:val="Hyperlink"/>
            <w:rFonts w:ascii="Arial"/>
            <w:sz w:val="14"/>
          </w:rPr>
          <w:t>Christopher_Niezrecki@uml.edu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D654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862" w:rsidRDefault="00792862">
      <w:r>
        <w:separator/>
      </w:r>
    </w:p>
  </w:endnote>
  <w:endnote w:type="continuationSeparator" w:id="0">
    <w:p w:rsidR="00792862" w:rsidRDefault="0079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862" w:rsidRDefault="00792862">
      <w:r>
        <w:separator/>
      </w:r>
    </w:p>
  </w:footnote>
  <w:footnote w:type="continuationSeparator" w:id="0">
    <w:p w:rsidR="00792862" w:rsidRDefault="00792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3E47CF8"/>
    <w:multiLevelType w:val="hybridMultilevel"/>
    <w:tmpl w:val="FB2EB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919DB"/>
    <w:rsid w:val="002455EC"/>
    <w:rsid w:val="00292ED9"/>
    <w:rsid w:val="002F30CB"/>
    <w:rsid w:val="00404E5B"/>
    <w:rsid w:val="00414F7B"/>
    <w:rsid w:val="004355DC"/>
    <w:rsid w:val="004749B4"/>
    <w:rsid w:val="00494130"/>
    <w:rsid w:val="004F3523"/>
    <w:rsid w:val="00520473"/>
    <w:rsid w:val="005973B9"/>
    <w:rsid w:val="005B3A56"/>
    <w:rsid w:val="006060CE"/>
    <w:rsid w:val="0063497F"/>
    <w:rsid w:val="00792862"/>
    <w:rsid w:val="00816147"/>
    <w:rsid w:val="00834B6E"/>
    <w:rsid w:val="00873DF0"/>
    <w:rsid w:val="008756E6"/>
    <w:rsid w:val="008A08B6"/>
    <w:rsid w:val="008E336B"/>
    <w:rsid w:val="008F4860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  <w:rsid w:val="00FF1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785CCA-64AC-4713-AA68-601306617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hristopher_Niezrecki@um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uml.edu/Images/Chris_Niezrecki_opt_tcm18-38861.jp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Christopher Niezrecki</cp:lastModifiedBy>
  <cp:revision>7</cp:revision>
  <dcterms:created xsi:type="dcterms:W3CDTF">2018-04-20T03:30:00Z</dcterms:created>
  <dcterms:modified xsi:type="dcterms:W3CDTF">2018-04-20T04:13:00Z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