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5F451" w14:textId="77777777" w:rsidR="00357EFD" w:rsidRPr="00357EFD" w:rsidRDefault="00357EFD" w:rsidP="00357EFD">
      <w:pPr>
        <w:pStyle w:val="Heading1"/>
        <w:spacing w:before="170"/>
        <w:ind w:left="0"/>
        <w:rPr>
          <w:color w:val="337AB7"/>
        </w:rPr>
      </w:pPr>
      <w:r w:rsidRPr="00357EFD">
        <w:rPr>
          <w:color w:val="337AB7"/>
        </w:rPr>
        <w:t xml:space="preserve">Modelling and Incorporating Environmental Externalities in Future Electricity Mix of Pakistan </w:t>
      </w:r>
    </w:p>
    <w:p w14:paraId="376AAA1B" w14:textId="63FA2396" w:rsidR="00357EFD" w:rsidRPr="00357EFD" w:rsidRDefault="00357EFD" w:rsidP="00357EFD">
      <w:pPr>
        <w:pStyle w:val="TitleOfPaperCover"/>
        <w:tabs>
          <w:tab w:val="clear" w:pos="8640"/>
        </w:tabs>
        <w:spacing w:line="240" w:lineRule="auto"/>
        <w:rPr>
          <w:rFonts w:ascii="Arial" w:eastAsia="Tw Cen MT" w:hAnsi="Tw Cen MT" w:cs="Tw Cen MT"/>
          <w:sz w:val="18"/>
          <w:szCs w:val="18"/>
        </w:rPr>
      </w:pPr>
      <w:r w:rsidRPr="00357EFD">
        <w:rPr>
          <w:rFonts w:ascii="Arial" w:eastAsia="Tw Cen MT" w:hAnsi="Tw Cen MT" w:cs="Tw Cen MT"/>
          <w:sz w:val="18"/>
          <w:szCs w:val="18"/>
        </w:rPr>
        <w:t xml:space="preserve">Gordhan Das </w:t>
      </w:r>
      <w:r w:rsidR="00EF7555">
        <w:rPr>
          <w:rFonts w:ascii="Arial" w:eastAsia="Tw Cen MT" w:hAnsi="Tw Cen MT" w:cs="Tw Cen MT"/>
          <w:sz w:val="18"/>
          <w:szCs w:val="18"/>
        </w:rPr>
        <w:t>W</w:t>
      </w:r>
      <w:r w:rsidRPr="00357EFD">
        <w:rPr>
          <w:rFonts w:ascii="Arial" w:eastAsia="Tw Cen MT" w:hAnsi="Tw Cen MT" w:cs="Tw Cen MT"/>
          <w:sz w:val="18"/>
          <w:szCs w:val="18"/>
        </w:rPr>
        <w:t>alasai, Department of Mechanical Engineering, Quaid -e- Awam University of Engineering, Science and Technology, Nawabshah, Pakistan</w:t>
      </w:r>
    </w:p>
    <w:p w14:paraId="120CB01E" w14:textId="77777777" w:rsidR="00357EFD" w:rsidRPr="00357EFD" w:rsidRDefault="00357EFD" w:rsidP="00357EFD">
      <w:pPr>
        <w:pStyle w:val="TitleOfPaperCover"/>
        <w:tabs>
          <w:tab w:val="clear" w:pos="8640"/>
        </w:tabs>
        <w:spacing w:line="240" w:lineRule="auto"/>
        <w:rPr>
          <w:rFonts w:ascii="Arial" w:eastAsia="Tw Cen MT" w:hAnsi="Tw Cen MT" w:cs="Tw Cen MT"/>
          <w:sz w:val="18"/>
          <w:szCs w:val="18"/>
        </w:rPr>
      </w:pPr>
      <w:r w:rsidRPr="00357EFD">
        <w:rPr>
          <w:rFonts w:ascii="Arial" w:eastAsia="Tw Cen MT" w:hAnsi="Tw Cen MT" w:cs="Tw Cen MT"/>
          <w:sz w:val="18"/>
          <w:szCs w:val="18"/>
        </w:rPr>
        <w:t>Muhammad Aslam Uquaili, Department of Electrical Engineering, Mehran University of Engineering &amp; Technology, Jamshoro, Pakistan</w:t>
      </w:r>
    </w:p>
    <w:p w14:paraId="0BCD2E5E" w14:textId="77777777" w:rsidR="00357EFD" w:rsidRPr="00357EFD" w:rsidRDefault="00357EFD" w:rsidP="00357EFD">
      <w:pPr>
        <w:pStyle w:val="TitleOfPaperCover"/>
        <w:tabs>
          <w:tab w:val="clear" w:pos="8640"/>
        </w:tabs>
        <w:spacing w:line="240" w:lineRule="auto"/>
        <w:rPr>
          <w:rFonts w:ascii="Arial" w:eastAsia="Tw Cen MT" w:hAnsi="Tw Cen MT" w:cs="Tw Cen MT"/>
          <w:sz w:val="18"/>
          <w:szCs w:val="18"/>
        </w:rPr>
      </w:pPr>
      <w:r w:rsidRPr="00357EFD">
        <w:rPr>
          <w:rFonts w:ascii="Arial" w:eastAsia="Tw Cen MT" w:hAnsi="Tw Cen MT" w:cs="Tw Cen MT"/>
          <w:sz w:val="18"/>
          <w:szCs w:val="18"/>
        </w:rPr>
        <w:t xml:space="preserve">Hafeez Ur Rahman Memon, Institute of Petroleum and Natural Gas Engineering, </w:t>
      </w:r>
      <w:r>
        <w:rPr>
          <w:rFonts w:ascii="Arial" w:eastAsia="Tw Cen MT" w:hAnsi="Tw Cen MT" w:cs="Tw Cen MT"/>
          <w:sz w:val="18"/>
          <w:szCs w:val="18"/>
        </w:rPr>
        <w:t xml:space="preserve">MUET, </w:t>
      </w:r>
      <w:r w:rsidRPr="00357EFD">
        <w:rPr>
          <w:rFonts w:ascii="Arial" w:eastAsia="Tw Cen MT" w:hAnsi="Tw Cen MT" w:cs="Tw Cen MT"/>
          <w:sz w:val="18"/>
          <w:szCs w:val="18"/>
        </w:rPr>
        <w:t>Jamshoro, Pakistan</w:t>
      </w:r>
    </w:p>
    <w:p w14:paraId="597879DA" w14:textId="77777777" w:rsidR="00357EFD" w:rsidRPr="00357EFD" w:rsidRDefault="00357EFD" w:rsidP="00357EFD">
      <w:pPr>
        <w:pStyle w:val="TitleOfPaperCover"/>
        <w:tabs>
          <w:tab w:val="clear" w:pos="8640"/>
        </w:tabs>
        <w:spacing w:line="240" w:lineRule="auto"/>
        <w:rPr>
          <w:rFonts w:ascii="Arial" w:eastAsia="Tw Cen MT" w:hAnsi="Tw Cen MT" w:cs="Tw Cen MT"/>
          <w:sz w:val="18"/>
          <w:szCs w:val="18"/>
        </w:rPr>
      </w:pPr>
      <w:r w:rsidRPr="00357EFD">
        <w:rPr>
          <w:rFonts w:ascii="Arial" w:eastAsia="Tw Cen MT" w:hAnsi="Tw Cen MT" w:cs="Tw Cen MT"/>
          <w:sz w:val="18"/>
          <w:szCs w:val="18"/>
        </w:rPr>
        <w:t>Saleem Raza Samoo</w:t>
      </w:r>
      <w:r>
        <w:rPr>
          <w:rFonts w:ascii="Arial" w:eastAsia="Tw Cen MT" w:hAnsi="Tw Cen MT" w:cs="Tw Cen MT"/>
          <w:sz w:val="18"/>
          <w:szCs w:val="18"/>
        </w:rPr>
        <w:t xml:space="preserve">, </w:t>
      </w:r>
      <w:r w:rsidRPr="00357EFD">
        <w:rPr>
          <w:rFonts w:ascii="Arial" w:eastAsia="Tw Cen MT" w:hAnsi="Tw Cen MT" w:cs="Tw Cen MT"/>
          <w:sz w:val="18"/>
          <w:szCs w:val="18"/>
        </w:rPr>
        <w:t xml:space="preserve">Department of </w:t>
      </w:r>
      <w:r>
        <w:rPr>
          <w:rFonts w:ascii="Arial" w:eastAsia="Tw Cen MT" w:hAnsi="Tw Cen MT" w:cs="Tw Cen MT"/>
          <w:sz w:val="18"/>
          <w:szCs w:val="18"/>
        </w:rPr>
        <w:t>Energy and Environment</w:t>
      </w:r>
      <w:r w:rsidRPr="00357EFD">
        <w:rPr>
          <w:rFonts w:ascii="Arial" w:eastAsia="Tw Cen MT" w:hAnsi="Tw Cen MT" w:cs="Tw Cen MT"/>
          <w:sz w:val="18"/>
          <w:szCs w:val="18"/>
        </w:rPr>
        <w:t xml:space="preserve"> Engineering, </w:t>
      </w:r>
      <w:r>
        <w:rPr>
          <w:rFonts w:ascii="Arial" w:eastAsia="Tw Cen MT" w:hAnsi="Tw Cen MT" w:cs="Tw Cen MT"/>
          <w:sz w:val="18"/>
          <w:szCs w:val="18"/>
        </w:rPr>
        <w:t>QUEST</w:t>
      </w:r>
      <w:r w:rsidRPr="00357EFD">
        <w:rPr>
          <w:rFonts w:ascii="Arial" w:eastAsia="Tw Cen MT" w:hAnsi="Tw Cen MT" w:cs="Tw Cen MT"/>
          <w:sz w:val="18"/>
          <w:szCs w:val="18"/>
        </w:rPr>
        <w:t>, Nawabshah, Pakistan</w:t>
      </w:r>
    </w:p>
    <w:p w14:paraId="7DE798C0" w14:textId="77777777" w:rsidR="00357EFD" w:rsidRPr="00357EFD" w:rsidRDefault="00357EFD" w:rsidP="00357EFD">
      <w:pPr>
        <w:pStyle w:val="TitleOfPaperCover"/>
        <w:tabs>
          <w:tab w:val="clear" w:pos="8640"/>
        </w:tabs>
        <w:spacing w:line="240" w:lineRule="auto"/>
        <w:rPr>
          <w:rFonts w:ascii="Arial" w:eastAsia="Tw Cen MT" w:hAnsi="Tw Cen MT" w:cs="Tw Cen MT"/>
          <w:sz w:val="18"/>
          <w:szCs w:val="18"/>
        </w:rPr>
      </w:pPr>
      <w:r w:rsidRPr="00357EFD">
        <w:rPr>
          <w:rFonts w:ascii="Arial" w:eastAsia="Tw Cen MT" w:hAnsi="Tw Cen MT" w:cs="Tw Cen MT"/>
          <w:sz w:val="18"/>
          <w:szCs w:val="18"/>
        </w:rPr>
        <w:t xml:space="preserve">Nayyar Hussain Mirjat, Department of Electrical Engineering, </w:t>
      </w:r>
      <w:r>
        <w:rPr>
          <w:rFonts w:ascii="Arial" w:eastAsia="Tw Cen MT" w:hAnsi="Tw Cen MT" w:cs="Tw Cen MT"/>
          <w:sz w:val="18"/>
          <w:szCs w:val="18"/>
        </w:rPr>
        <w:t>MUET</w:t>
      </w:r>
      <w:r w:rsidRPr="00357EFD">
        <w:rPr>
          <w:rFonts w:ascii="Arial" w:eastAsia="Tw Cen MT" w:hAnsi="Tw Cen MT" w:cs="Tw Cen MT"/>
          <w:sz w:val="18"/>
          <w:szCs w:val="18"/>
        </w:rPr>
        <w:t>, Jamshoro, Pakistan</w:t>
      </w:r>
    </w:p>
    <w:p w14:paraId="38DC07EB" w14:textId="77777777" w:rsidR="00AE3E37" w:rsidRPr="00357EFD" w:rsidRDefault="00357EFD" w:rsidP="00357EFD">
      <w:pPr>
        <w:pStyle w:val="TitleOfPaperCover"/>
        <w:tabs>
          <w:tab w:val="clear" w:pos="8640"/>
        </w:tabs>
        <w:spacing w:line="240" w:lineRule="auto"/>
        <w:rPr>
          <w:rFonts w:ascii="Arial" w:eastAsia="Tw Cen MT" w:hAnsi="Tw Cen MT" w:cs="Tw Cen MT"/>
          <w:sz w:val="18"/>
          <w:szCs w:val="18"/>
        </w:rPr>
      </w:pPr>
      <w:r w:rsidRPr="00357EFD">
        <w:rPr>
          <w:rFonts w:ascii="Arial" w:eastAsia="Tw Cen MT" w:hAnsi="Tw Cen MT" w:cs="Tw Cen MT"/>
          <w:sz w:val="18"/>
          <w:szCs w:val="18"/>
        </w:rPr>
        <w:t xml:space="preserve">Khanji Harijan, Department of Mechanical Engineering, </w:t>
      </w:r>
      <w:r>
        <w:rPr>
          <w:rFonts w:ascii="Arial" w:eastAsia="Tw Cen MT" w:hAnsi="Tw Cen MT" w:cs="Tw Cen MT"/>
          <w:sz w:val="18"/>
          <w:szCs w:val="18"/>
        </w:rPr>
        <w:t>MUET</w:t>
      </w:r>
      <w:r w:rsidRPr="00357EFD">
        <w:rPr>
          <w:rFonts w:ascii="Arial" w:eastAsia="Tw Cen MT" w:hAnsi="Tw Cen MT" w:cs="Tw Cen MT"/>
          <w:sz w:val="18"/>
          <w:szCs w:val="18"/>
        </w:rPr>
        <w:t>, Jamshoro, Pakistan</w:t>
      </w:r>
    </w:p>
    <w:p w14:paraId="6C289A1C" w14:textId="77777777" w:rsidR="00AE3E37" w:rsidRDefault="00AE3E37">
      <w:pPr>
        <w:pStyle w:val="BodyText"/>
        <w:spacing w:before="3"/>
        <w:rPr>
          <w:rFonts w:ascii="Arial"/>
          <w:sz w:val="21"/>
        </w:rPr>
      </w:pPr>
    </w:p>
    <w:p w14:paraId="6CAD18E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7A17C7C" w14:textId="77777777" w:rsidR="00AE3E37" w:rsidRDefault="00A9710C">
      <w:pPr>
        <w:pStyle w:val="Heading3"/>
        <w:spacing w:before="147"/>
        <w:jc w:val="both"/>
      </w:pPr>
      <w:r>
        <w:rPr>
          <w:color w:val="BF5A14"/>
        </w:rPr>
        <w:lastRenderedPageBreak/>
        <w:t>Abstract</w:t>
      </w:r>
    </w:p>
    <w:p w14:paraId="7D02AA38" w14:textId="77777777" w:rsidR="00A00700" w:rsidRPr="00A00700" w:rsidRDefault="00A00700" w:rsidP="00A00700">
      <w:pPr>
        <w:pStyle w:val="BodyText"/>
        <w:spacing w:before="90" w:line="280" w:lineRule="auto"/>
        <w:ind w:left="100"/>
        <w:jc w:val="both"/>
      </w:pPr>
      <w:r w:rsidRPr="00A00700">
        <w:t xml:space="preserve">As the growing demand of electricity is increasing, fuel resources are diminishing whereas the concerns of environmental issues are increasing. This situation has challenged the policy makers to make electricity supply possible in sustainable manner. The current research is aimed at the incorporating the external cost associated with power generation along with available fuel resources and power generation technologies, to find out the least cost future fuel mix. </w:t>
      </w:r>
    </w:p>
    <w:p w14:paraId="6A4918D5" w14:textId="77777777" w:rsidR="00A00700" w:rsidRPr="00A00700" w:rsidRDefault="00A00700" w:rsidP="00A00700">
      <w:pPr>
        <w:pStyle w:val="BodyText"/>
        <w:spacing w:before="90" w:line="280" w:lineRule="auto"/>
        <w:ind w:left="100"/>
        <w:jc w:val="both"/>
      </w:pPr>
      <w:r w:rsidRPr="00A00700">
        <w:t>AnswerTIMES</w:t>
      </w:r>
      <w:bookmarkStart w:id="0" w:name="_GoBack"/>
      <w:bookmarkEnd w:id="0"/>
      <w:r w:rsidRPr="00A00700">
        <w:t xml:space="preserve"> modelling framework has been used to develop PakistanTIMES model for the power sector of Pakistan. The model development is based on a number of assumptions and modelling parameters. The external cost of various power generation technologies has been incorporated to analyze the impact of GHG emissions on the overall fuel mix.</w:t>
      </w:r>
    </w:p>
    <w:p w14:paraId="193172CC" w14:textId="3C298CB0" w:rsidR="00AE3E37" w:rsidRDefault="00A00700" w:rsidP="00A00700">
      <w:pPr>
        <w:pStyle w:val="BodyText"/>
        <w:spacing w:before="90" w:line="280" w:lineRule="auto"/>
        <w:ind w:left="100"/>
        <w:jc w:val="both"/>
      </w:pPr>
      <w:r w:rsidRPr="00A00700">
        <w:t>The power sector of Pakistan is analyzed with different scenarios like limiting import of fuels, limiting the CO2 emissions, and maximum utilization of indigenous resources. The model results show that Pakistan needs to invest heavily in the low carbon technologies for the future power generation as the CO2 emissions shall reach in range of 171.2 to 246.4 million tonnes.</w:t>
      </w:r>
    </w:p>
    <w:p w14:paraId="3E0FF3EA" w14:textId="27B1E62B" w:rsidR="00AE3E37" w:rsidRDefault="00A00700" w:rsidP="00A00700">
      <w:pPr>
        <w:pStyle w:val="BodyText"/>
        <w:spacing w:before="90" w:line="280" w:lineRule="auto"/>
        <w:ind w:left="100"/>
        <w:jc w:val="both"/>
        <w:rPr>
          <w:rFonts w:ascii="Arial"/>
          <w:b/>
          <w:sz w:val="16"/>
        </w:rPr>
      </w:pPr>
      <w:r>
        <w:rPr>
          <w:rFonts w:ascii="Arial"/>
          <w:b/>
          <w:sz w:val="16"/>
        </w:rPr>
        <w:t xml:space="preserve"> </w:t>
      </w:r>
    </w:p>
    <w:p w14:paraId="050D2424" w14:textId="7D97878D" w:rsidR="005973B9" w:rsidRDefault="005973B9"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w:t>
      </w:r>
    </w:p>
    <w:p w14:paraId="709F475A" w14:textId="39382588" w:rsidR="00A00700" w:rsidRPr="00A00700" w:rsidRDefault="00A00700" w:rsidP="00A00700">
      <w:pPr>
        <w:pStyle w:val="ListParagraph"/>
        <w:numPr>
          <w:ilvl w:val="0"/>
          <w:numId w:val="3"/>
        </w:numPr>
        <w:tabs>
          <w:tab w:val="left" w:pos="384"/>
        </w:tabs>
        <w:spacing w:line="216" w:lineRule="exact"/>
        <w:ind w:right="138" w:hanging="283"/>
        <w:rPr>
          <w:sz w:val="18"/>
        </w:rPr>
      </w:pPr>
      <w:r w:rsidRPr="00A00700">
        <w:rPr>
          <w:sz w:val="18"/>
        </w:rPr>
        <w:t>Overcoming electricity crisis in Pakistan: A review of sustainable electricity options</w:t>
      </w:r>
      <w:r>
        <w:rPr>
          <w:sz w:val="18"/>
        </w:rPr>
        <w:t xml:space="preserve">, </w:t>
      </w:r>
      <w:r w:rsidR="00EF7555">
        <w:rPr>
          <w:sz w:val="18"/>
        </w:rPr>
        <w:t xml:space="preserve">(2017) </w:t>
      </w:r>
      <w:r w:rsidRPr="00A00700">
        <w:rPr>
          <w:sz w:val="18"/>
        </w:rPr>
        <w:t>GD Valasai, MA Uqaili, HUR Memon, SR Samoo, NH Mirjat, K Harijan</w:t>
      </w:r>
      <w:r>
        <w:rPr>
          <w:sz w:val="18"/>
        </w:rPr>
        <w:t xml:space="preserve">, </w:t>
      </w:r>
      <w:r w:rsidRPr="00A00700">
        <w:rPr>
          <w:sz w:val="18"/>
        </w:rPr>
        <w:t>Renewable and Sustainable Energy Reviews 72, 734-745</w:t>
      </w:r>
    </w:p>
    <w:p w14:paraId="12E0618D" w14:textId="3A04AF3E" w:rsidR="00A00700" w:rsidRPr="00A00700" w:rsidRDefault="00A00700" w:rsidP="00A00700">
      <w:pPr>
        <w:pStyle w:val="ListParagraph"/>
        <w:numPr>
          <w:ilvl w:val="0"/>
          <w:numId w:val="3"/>
        </w:numPr>
        <w:tabs>
          <w:tab w:val="left" w:pos="384"/>
        </w:tabs>
        <w:spacing w:line="216" w:lineRule="exact"/>
        <w:ind w:right="138" w:hanging="283"/>
        <w:rPr>
          <w:sz w:val="18"/>
        </w:rPr>
      </w:pPr>
      <w:r w:rsidRPr="00A00700">
        <w:rPr>
          <w:sz w:val="18"/>
        </w:rPr>
        <w:t>Groundwater Quality Analysis for Human Consumption: A Case Study of Sukkur City, Pakistan</w:t>
      </w:r>
      <w:r>
        <w:rPr>
          <w:sz w:val="18"/>
        </w:rPr>
        <w:t>,</w:t>
      </w:r>
      <w:r w:rsidR="00EF7555">
        <w:rPr>
          <w:sz w:val="18"/>
        </w:rPr>
        <w:t xml:space="preserve"> (2018)</w:t>
      </w:r>
      <w:r>
        <w:rPr>
          <w:sz w:val="18"/>
        </w:rPr>
        <w:t xml:space="preserve"> </w:t>
      </w:r>
      <w:r w:rsidRPr="00A00700">
        <w:rPr>
          <w:sz w:val="18"/>
        </w:rPr>
        <w:t xml:space="preserve">AN Laghari, ZA Siyal, DK Bangwar, MA Soomro, G Walasai, FA </w:t>
      </w:r>
      <w:proofErr w:type="gramStart"/>
      <w:r w:rsidRPr="00A00700">
        <w:rPr>
          <w:sz w:val="18"/>
        </w:rPr>
        <w:t>Shaikh,  Engineering</w:t>
      </w:r>
      <w:proofErr w:type="gramEnd"/>
      <w:r w:rsidRPr="00A00700">
        <w:rPr>
          <w:sz w:val="18"/>
        </w:rPr>
        <w:t>, Technology</w:t>
      </w:r>
      <w:r w:rsidRPr="00A00700">
        <w:rPr>
          <w:rFonts w:ascii="AppleSystemUIFont" w:eastAsiaTheme="minorHAnsi" w:hAnsi="AppleSystemUIFont" w:cs="AppleSystemUIFont"/>
          <w:color w:val="353535"/>
          <w:sz w:val="24"/>
          <w:szCs w:val="24"/>
          <w:u w:color="353535"/>
          <w:lang w:val="en-GB"/>
        </w:rPr>
        <w:t xml:space="preserve"> &amp; </w:t>
      </w:r>
      <w:r w:rsidRPr="00A00700">
        <w:rPr>
          <w:sz w:val="18"/>
        </w:rPr>
        <w:t>Applied Science Research 8 (1), 2616-2620</w:t>
      </w:r>
    </w:p>
    <w:p w14:paraId="7368A66A" w14:textId="60C3B962" w:rsidR="00A00700" w:rsidRPr="00A00700" w:rsidRDefault="00A00700" w:rsidP="00A00700">
      <w:pPr>
        <w:pStyle w:val="ListParagraph"/>
        <w:numPr>
          <w:ilvl w:val="0"/>
          <w:numId w:val="3"/>
        </w:numPr>
        <w:tabs>
          <w:tab w:val="left" w:pos="384"/>
        </w:tabs>
        <w:spacing w:before="103" w:line="216" w:lineRule="exact"/>
        <w:ind w:right="138" w:hanging="283"/>
        <w:rPr>
          <w:sz w:val="18"/>
        </w:rPr>
      </w:pPr>
      <w:r w:rsidRPr="00A00700">
        <w:rPr>
          <w:sz w:val="18"/>
        </w:rPr>
        <w:t>Overcoming Electricity Crisis in Pakistan: An Overview of the Renewable Energy Status and Development in Pakistan</w:t>
      </w:r>
      <w:r>
        <w:rPr>
          <w:sz w:val="18"/>
        </w:rPr>
        <w:t>,</w:t>
      </w:r>
      <w:r w:rsidR="00EF7555">
        <w:rPr>
          <w:sz w:val="18"/>
        </w:rPr>
        <w:t xml:space="preserve"> (2017)</w:t>
      </w:r>
      <w:r>
        <w:rPr>
          <w:sz w:val="18"/>
        </w:rPr>
        <w:t xml:space="preserve"> </w:t>
      </w:r>
      <w:r w:rsidRPr="00A00700">
        <w:rPr>
          <w:sz w:val="18"/>
        </w:rPr>
        <w:t>SAU Rehman, Y Cai, M Nafees, GD Walasai, NH Mirjat, W Rashid</w:t>
      </w:r>
      <w:r>
        <w:rPr>
          <w:sz w:val="18"/>
        </w:rPr>
        <w:t xml:space="preserve">, </w:t>
      </w:r>
      <w:r w:rsidRPr="00A00700">
        <w:rPr>
          <w:sz w:val="18"/>
        </w:rPr>
        <w:t>Journal of Environmental Accounting and Management 5 (4), 357-383</w:t>
      </w:r>
    </w:p>
    <w:p w14:paraId="2B5E5E49" w14:textId="4FABD8F7" w:rsidR="00A00700" w:rsidRPr="00A00700" w:rsidRDefault="00A00700" w:rsidP="00A00700">
      <w:pPr>
        <w:pStyle w:val="ListParagraph"/>
        <w:numPr>
          <w:ilvl w:val="0"/>
          <w:numId w:val="3"/>
        </w:numPr>
        <w:tabs>
          <w:tab w:val="left" w:pos="384"/>
        </w:tabs>
        <w:spacing w:before="103" w:line="216" w:lineRule="exact"/>
        <w:ind w:right="138" w:hanging="283"/>
        <w:rPr>
          <w:sz w:val="18"/>
        </w:rPr>
      </w:pPr>
      <w:r w:rsidRPr="00A00700">
        <w:rPr>
          <w:sz w:val="18"/>
        </w:rPr>
        <w:t>An Integrated Modeling Approach for Forecasting Long-Term Energy Demand in Pakistan</w:t>
      </w:r>
      <w:r>
        <w:rPr>
          <w:sz w:val="18"/>
        </w:rPr>
        <w:t>,</w:t>
      </w:r>
      <w:r w:rsidR="00EF7555">
        <w:rPr>
          <w:sz w:val="18"/>
        </w:rPr>
        <w:t xml:space="preserve"> (2017)</w:t>
      </w:r>
      <w:r>
        <w:rPr>
          <w:sz w:val="18"/>
        </w:rPr>
        <w:t xml:space="preserve"> </w:t>
      </w:r>
      <w:r w:rsidRPr="00A00700">
        <w:rPr>
          <w:sz w:val="18"/>
        </w:rPr>
        <w:t>SAU Rehman, Y Cai, R Fazal, GD Walasai, NH Mirjat</w:t>
      </w:r>
      <w:r>
        <w:rPr>
          <w:sz w:val="18"/>
        </w:rPr>
        <w:t xml:space="preserve">, </w:t>
      </w:r>
      <w:r w:rsidRPr="00A00700">
        <w:rPr>
          <w:sz w:val="18"/>
        </w:rPr>
        <w:t>Energies 10 (1868), 23</w:t>
      </w:r>
    </w:p>
    <w:p w14:paraId="5BB29E6D" w14:textId="0EAF58F2" w:rsidR="00AE3E37" w:rsidRPr="00A00700" w:rsidRDefault="00A00700" w:rsidP="00A00700">
      <w:pPr>
        <w:pStyle w:val="ListParagraph"/>
        <w:numPr>
          <w:ilvl w:val="0"/>
          <w:numId w:val="3"/>
        </w:numPr>
        <w:tabs>
          <w:tab w:val="left" w:pos="384"/>
        </w:tabs>
        <w:spacing w:before="103" w:line="216" w:lineRule="exact"/>
        <w:ind w:right="138" w:hanging="283"/>
        <w:rPr>
          <w:sz w:val="18"/>
        </w:rPr>
      </w:pPr>
      <w:r w:rsidRPr="00A00700">
        <w:rPr>
          <w:sz w:val="18"/>
        </w:rPr>
        <w:t>Decarbonization of Electricity Sector of Pakistan – An Application of Times Energy Model</w:t>
      </w:r>
      <w:r>
        <w:rPr>
          <w:sz w:val="18"/>
        </w:rPr>
        <w:t>,</w:t>
      </w:r>
      <w:r w:rsidR="00EF7555">
        <w:rPr>
          <w:sz w:val="18"/>
        </w:rPr>
        <w:t xml:space="preserve"> (2017)</w:t>
      </w:r>
      <w:r>
        <w:rPr>
          <w:sz w:val="18"/>
        </w:rPr>
        <w:t xml:space="preserve"> </w:t>
      </w:r>
      <w:r w:rsidRPr="00A00700">
        <w:rPr>
          <w:sz w:val="18"/>
        </w:rPr>
        <w:t>GD Valasai, NH Mirjat, MA Uqaili, HUR Memon, SR Samoo, K Harijan</w:t>
      </w:r>
      <w:r>
        <w:rPr>
          <w:sz w:val="18"/>
        </w:rPr>
        <w:t xml:space="preserve">, </w:t>
      </w:r>
      <w:r w:rsidRPr="00A00700">
        <w:rPr>
          <w:sz w:val="18"/>
        </w:rPr>
        <w:t>Journal of Clean Energy Technologies 5 (6), 507-511</w:t>
      </w:r>
    </w:p>
    <w:p w14:paraId="6E74B0A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DA92C6B" w14:textId="77777777" w:rsidR="00AE3E37" w:rsidRDefault="00AE3E37">
      <w:pPr>
        <w:pStyle w:val="BodyText"/>
        <w:rPr>
          <w:rFonts w:ascii="Calibri"/>
          <w:sz w:val="20"/>
        </w:rPr>
      </w:pPr>
    </w:p>
    <w:p w14:paraId="2E19B833"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33221FBF" wp14:editId="3F28A47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BBC4044" w14:textId="2F614F92" w:rsidR="00AE3E37" w:rsidRDefault="008756E6" w:rsidP="00404E5B">
      <w:pPr>
        <w:spacing w:before="92"/>
        <w:ind w:right="4234"/>
        <w:rPr>
          <w:rFonts w:ascii="Arial"/>
        </w:rPr>
      </w:pPr>
      <w:r>
        <w:rPr>
          <w:noProof/>
        </w:rPr>
        <w:t xml:space="preserve">              </w:t>
      </w:r>
      <w:r w:rsidR="001D4E02">
        <w:rPr>
          <w:noProof/>
          <w:lang w:val="en-GB" w:eastAsia="en-GB"/>
        </w:rPr>
        <w:drawing>
          <wp:inline distT="0" distB="0" distL="0" distR="0" wp14:anchorId="2EDB7B5D" wp14:editId="4336657C">
            <wp:extent cx="630000" cy="626293"/>
            <wp:effectExtent l="0" t="0" r="5080" b="8890"/>
            <wp:docPr id="2" name="Picture 2" descr="Gordhan%20Profile%20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rdhan%20Profile%20Pictur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00" cy="62629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6FFA2BF8" w14:textId="751D2216" w:rsidR="00AE3E37" w:rsidRDefault="00A00700" w:rsidP="00A00700">
      <w:pPr>
        <w:spacing w:before="41" w:line="154" w:lineRule="exact"/>
        <w:ind w:left="213" w:right="231"/>
        <w:jc w:val="both"/>
        <w:rPr>
          <w:rFonts w:ascii="Arial"/>
          <w:sz w:val="14"/>
        </w:rPr>
      </w:pPr>
      <w:r>
        <w:rPr>
          <w:rFonts w:ascii="Arial"/>
          <w:sz w:val="14"/>
        </w:rPr>
        <w:t xml:space="preserve">Gordhan Das Walasai is working as Lecturer at the Department of Mechanical Engineering, QUEST Nawabshah. He has developed PakistanTIMES energy model for electricity supply sector of Pakistan incorporating the environmental externalities of power generation. He developed that model as a part of his PhD in Mechanical Engineering from Mehran University of Engineering and Technology, Pakistan. </w:t>
      </w:r>
    </w:p>
    <w:p w14:paraId="6B75BCEE" w14:textId="030A0F8D" w:rsidR="00AE3E37" w:rsidRDefault="00A9710C">
      <w:pPr>
        <w:spacing w:before="62"/>
        <w:ind w:left="4217" w:right="4235"/>
        <w:jc w:val="center"/>
        <w:rPr>
          <w:rFonts w:ascii="Arial"/>
          <w:sz w:val="14"/>
        </w:rPr>
      </w:pPr>
      <w:r>
        <w:rPr>
          <w:rFonts w:ascii="Arial"/>
          <w:sz w:val="14"/>
        </w:rPr>
        <w:t>Email:</w:t>
      </w:r>
      <w:r w:rsidR="00A00700">
        <w:rPr>
          <w:rFonts w:ascii="Arial"/>
          <w:sz w:val="14"/>
        </w:rPr>
        <w:t xml:space="preserve"> </w:t>
      </w:r>
      <w:hyperlink r:id="rId10" w:history="1">
        <w:r w:rsidR="00EF7555" w:rsidRPr="004A5A8C">
          <w:rPr>
            <w:rStyle w:val="Hyperlink"/>
            <w:rFonts w:ascii="Arial"/>
            <w:sz w:val="14"/>
          </w:rPr>
          <w:t>valasai@quest.edu.pk</w:t>
        </w:r>
      </w:hyperlink>
      <w:r w:rsidR="00A00700">
        <w:rPr>
          <w:rFonts w:ascii="Arial"/>
          <w:sz w:val="14"/>
        </w:rPr>
        <w:t xml:space="preserve">   </w:t>
      </w:r>
      <w:hyperlink r:id="rId11" w:history="1">
        <w:r w:rsidR="00A00700" w:rsidRPr="004A5A8C">
          <w:rPr>
            <w:rStyle w:val="Hyperlink"/>
            <w:rFonts w:ascii="Arial"/>
            <w:sz w:val="14"/>
          </w:rPr>
          <w:t>valasai@gmail.com</w:t>
        </w:r>
      </w:hyperlink>
      <w:r w:rsidR="00A00700">
        <w:rPr>
          <w:rFonts w:ascii="Arial"/>
          <w:sz w:val="14"/>
        </w:rPr>
        <w:t xml:space="preserve"> </w:t>
      </w:r>
    </w:p>
    <w:p w14:paraId="1EDDEFC6"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4A8ED69C" wp14:editId="64CBEC2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3443567" w14:textId="77777777" w:rsidR="00AE3E37" w:rsidRDefault="00AE3E37">
      <w:pPr>
        <w:pStyle w:val="BodyText"/>
        <w:rPr>
          <w:rFonts w:ascii="Arial"/>
          <w:sz w:val="20"/>
        </w:rPr>
      </w:pPr>
    </w:p>
    <w:p w14:paraId="2AC18C48" w14:textId="77777777" w:rsidR="00AE3E37" w:rsidRDefault="00AE3E37">
      <w:pPr>
        <w:pStyle w:val="BodyText"/>
        <w:rPr>
          <w:rFonts w:ascii="Arial"/>
          <w:sz w:val="20"/>
        </w:rPr>
      </w:pPr>
    </w:p>
    <w:p w14:paraId="5E2F7428" w14:textId="77777777" w:rsidR="00AE3E37" w:rsidRDefault="00AE3E37">
      <w:pPr>
        <w:pStyle w:val="BodyText"/>
        <w:spacing w:before="7"/>
        <w:rPr>
          <w:rFonts w:ascii="Arial"/>
          <w:sz w:val="29"/>
        </w:rPr>
      </w:pPr>
    </w:p>
    <w:p w14:paraId="5D87FFBE" w14:textId="77777777" w:rsidR="00AE3E37" w:rsidRPr="00B21A57" w:rsidRDefault="00A9710C">
      <w:pPr>
        <w:spacing w:before="39"/>
        <w:ind w:left="100"/>
        <w:rPr>
          <w:rFonts w:ascii="Minion Pro"/>
          <w:b/>
          <w:sz w:val="20"/>
        </w:rPr>
      </w:pPr>
      <w:r w:rsidRPr="00B21A57">
        <w:rPr>
          <w:rFonts w:ascii="Minion Pro"/>
          <w:b/>
          <w:sz w:val="20"/>
        </w:rPr>
        <w:t>Notes/Comments:</w:t>
      </w:r>
    </w:p>
    <w:p w14:paraId="456AF45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32D738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7A429D" w14:textId="77777777" w:rsidR="00D40BC5" w:rsidRDefault="00D40BC5">
      <w:r>
        <w:separator/>
      </w:r>
    </w:p>
  </w:endnote>
  <w:endnote w:type="continuationSeparator" w:id="0">
    <w:p w14:paraId="4952C623" w14:textId="77777777" w:rsidR="00D40BC5" w:rsidRDefault="00D40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AF58F"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20CEADF" wp14:editId="349B41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0F72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D6B2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CEADF"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CC0F72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D6B2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4328144F" wp14:editId="739FEE0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EF35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998A0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8144F"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90EF35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998A0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597B0F0E" wp14:editId="60FD72D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0727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145D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B0F0E"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2760727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A145D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EDCB3" w14:textId="77777777" w:rsidR="00D40BC5" w:rsidRDefault="00D40BC5">
      <w:r>
        <w:separator/>
      </w:r>
    </w:p>
  </w:footnote>
  <w:footnote w:type="continuationSeparator" w:id="0">
    <w:p w14:paraId="46825055" w14:textId="77777777" w:rsidR="00D40BC5" w:rsidRDefault="00D40BC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726306"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488E694C" wp14:editId="1A6A667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A708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E694C"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62A708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7EEAE076" wp14:editId="13B2164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E442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36A738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AE076"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85E442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36A738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4E02"/>
    <w:rsid w:val="002455EC"/>
    <w:rsid w:val="00292ED9"/>
    <w:rsid w:val="00357EFD"/>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0700"/>
    <w:rsid w:val="00A07E82"/>
    <w:rsid w:val="00A17E3A"/>
    <w:rsid w:val="00A9710C"/>
    <w:rsid w:val="00AE3E37"/>
    <w:rsid w:val="00B21A57"/>
    <w:rsid w:val="00C33602"/>
    <w:rsid w:val="00CD6F55"/>
    <w:rsid w:val="00D40BC5"/>
    <w:rsid w:val="00D97AFD"/>
    <w:rsid w:val="00DE3104"/>
    <w:rsid w:val="00E26B10"/>
    <w:rsid w:val="00EF755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5A26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itleOfPaperCover">
    <w:name w:val="TitleOfPaper_Cover"/>
    <w:basedOn w:val="Normal"/>
    <w:rsid w:val="00357EFD"/>
    <w:pPr>
      <w:keepNext/>
      <w:keepLines/>
      <w:widowControl/>
      <w:tabs>
        <w:tab w:val="right" w:pos="8640"/>
      </w:tabs>
      <w:spacing w:line="480" w:lineRule="auto"/>
      <w:jc w:val="center"/>
    </w:pPr>
    <w:rPr>
      <w:rFonts w:ascii="Times New Roman" w:eastAsia="Times New Roman" w:hAnsi="Times New Roman" w:cs="Times New Roman"/>
      <w:sz w:val="24"/>
    </w:rPr>
  </w:style>
  <w:style w:type="paragraph" w:customStyle="1" w:styleId="AuthorInfo">
    <w:name w:val="Author Info"/>
    <w:basedOn w:val="Normal"/>
    <w:rsid w:val="00A00700"/>
    <w:pPr>
      <w:widowControl/>
      <w:tabs>
        <w:tab w:val="right" w:pos="8640"/>
      </w:tabs>
      <w:spacing w:line="480" w:lineRule="auto"/>
      <w:jc w:val="center"/>
    </w:pPr>
    <w:rPr>
      <w:rFonts w:ascii="Times New Roman" w:eastAsia="Times New Roman" w:hAnsi="Times New Roman" w:cs="Times New Roman"/>
      <w:sz w:val="24"/>
      <w:szCs w:val="24"/>
    </w:rPr>
  </w:style>
  <w:style w:type="paragraph" w:customStyle="1" w:styleId="AbstractText">
    <w:name w:val="Abstract Text"/>
    <w:basedOn w:val="BodyText"/>
    <w:rsid w:val="00A00700"/>
    <w:pPr>
      <w:keepNext/>
      <w:widowControl/>
      <w:tabs>
        <w:tab w:val="right" w:pos="8640"/>
      </w:tabs>
      <w:spacing w:line="480" w:lineRule="auto"/>
    </w:pPr>
    <w:rPr>
      <w:rFonts w:ascii="Times New Roman" w:eastAsia="Times New Roman" w:hAnsi="Times New Roman" w:cs="Times New Roman"/>
      <w:sz w:val="24"/>
      <w:szCs w:val="22"/>
    </w:rPr>
  </w:style>
  <w:style w:type="character" w:styleId="FollowedHyperlink">
    <w:name w:val="FollowedHyperlink"/>
    <w:basedOn w:val="DefaultParagraphFont"/>
    <w:uiPriority w:val="99"/>
    <w:semiHidden/>
    <w:unhideWhenUsed/>
    <w:rsid w:val="00A00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valasai@g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hyperlink" Target="mailto:valasai@quest.edu.pk"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538</Words>
  <Characters>3072</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7</cp:revision>
  <dcterms:created xsi:type="dcterms:W3CDTF">2016-12-06T11:19:00Z</dcterms:created>
  <dcterms:modified xsi:type="dcterms:W3CDTF">2018-04-05T07:55:00Z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