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DBFC3" w14:textId="77777777" w:rsidR="00AE3E37" w:rsidRDefault="00285B38" w:rsidP="00494130">
      <w:pPr>
        <w:pStyle w:val="Heading1"/>
        <w:spacing w:before="170"/>
        <w:ind w:left="0"/>
      </w:pPr>
      <w:bookmarkStart w:id="0" w:name="_GoBack"/>
      <w:bookmarkEnd w:id="0"/>
      <w:r>
        <w:rPr>
          <w:color w:val="337AB7"/>
        </w:rPr>
        <w:t xml:space="preserve"> </w:t>
      </w:r>
      <w:r w:rsidRPr="00285B38">
        <w:rPr>
          <w:color w:val="337AB7"/>
        </w:rPr>
        <w:t xml:space="preserve">A Roadmap for c-Si Solar Panel End-of-Life </w:t>
      </w:r>
      <w:r>
        <w:rPr>
          <w:color w:val="337AB7"/>
        </w:rPr>
        <w:t>Treatment</w:t>
      </w:r>
    </w:p>
    <w:p w14:paraId="2F2250D1" w14:textId="77777777" w:rsidR="005973B9" w:rsidRDefault="00285B38" w:rsidP="005973B9">
      <w:pPr>
        <w:pStyle w:val="BodyText"/>
        <w:spacing w:before="73" w:line="198" w:lineRule="exact"/>
        <w:ind w:left="100" w:right="5987"/>
        <w:rPr>
          <w:rFonts w:ascii="Arial"/>
        </w:rPr>
      </w:pPr>
      <w:r>
        <w:rPr>
          <w:rFonts w:ascii="Arial"/>
        </w:rPr>
        <w:t>Sydney J. Edwards, University of Maryland, USA</w:t>
      </w:r>
    </w:p>
    <w:p w14:paraId="52832583" w14:textId="77777777" w:rsidR="00AE3E37" w:rsidRDefault="00AE3E37">
      <w:pPr>
        <w:pStyle w:val="BodyText"/>
        <w:rPr>
          <w:rFonts w:ascii="Arial"/>
          <w:sz w:val="20"/>
        </w:rPr>
      </w:pPr>
    </w:p>
    <w:p w14:paraId="0C42E64A" w14:textId="77777777" w:rsidR="00AE3E37" w:rsidRDefault="00AE3E37">
      <w:pPr>
        <w:pStyle w:val="BodyText"/>
        <w:spacing w:before="3"/>
        <w:rPr>
          <w:rFonts w:ascii="Arial"/>
          <w:sz w:val="21"/>
        </w:rPr>
      </w:pPr>
    </w:p>
    <w:p w14:paraId="7D89543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8717A36" w14:textId="77777777" w:rsidR="00AE3E37" w:rsidRDefault="00A9710C">
      <w:pPr>
        <w:pStyle w:val="Heading3"/>
        <w:spacing w:before="147"/>
        <w:jc w:val="both"/>
      </w:pPr>
      <w:r>
        <w:rPr>
          <w:color w:val="BF5A14"/>
        </w:rPr>
        <w:t>Abstract</w:t>
      </w:r>
    </w:p>
    <w:p w14:paraId="546A1932" w14:textId="77777777" w:rsidR="00285B38" w:rsidRDefault="00285B38" w:rsidP="00285B38">
      <w:pPr>
        <w:pStyle w:val="Heading3"/>
        <w:spacing w:before="74"/>
        <w:rPr>
          <w:rFonts w:ascii="Tw Cen MT" w:eastAsia="Tw Cen MT" w:hAnsi="Tw Cen MT" w:cs="Tw Cen MT"/>
          <w:b w:val="0"/>
          <w:bCs w:val="0"/>
          <w:sz w:val="18"/>
          <w:szCs w:val="18"/>
        </w:rPr>
      </w:pPr>
      <w:r w:rsidRPr="00285B38">
        <w:rPr>
          <w:rFonts w:ascii="Tw Cen MT" w:eastAsia="Tw Cen MT" w:hAnsi="Tw Cen MT" w:cs="Tw Cen MT"/>
          <w:b w:val="0"/>
          <w:bCs w:val="0"/>
          <w:sz w:val="18"/>
          <w:szCs w:val="18"/>
        </w:rPr>
        <w:t xml:space="preserve">As the installation of PV systems grows to promote a path for sustainable energy generation, solar panel recycling and end-of-life procedures have become areas of increasing concern. Given the post-1990s boom in PV installation, and the 20-30 year lifetime of a PV plant, the new industry created by this anticipated 20,000 tons of solar panel waste will be worth upwards of 300 million dollars by 2024 [1]. Building upon research that explores various types of panel recycling methodologies and economics, this paper will identify the most feasible process for c-Si solar panel recycling. The economics of this process will show to be more favorable then past research suggests due to recent shortages in the Si industry, increasing landfill disposal rates, and the expected surge of panels requiring disposal in the next 5 years. As a co-benefit, Si does not contain any toxic chemicals, unlike </w:t>
      </w:r>
      <w:proofErr w:type="spellStart"/>
      <w:r w:rsidRPr="00285B38">
        <w:rPr>
          <w:rFonts w:ascii="Tw Cen MT" w:eastAsia="Tw Cen MT" w:hAnsi="Tw Cen MT" w:cs="Tw Cen MT"/>
          <w:b w:val="0"/>
          <w:bCs w:val="0"/>
          <w:sz w:val="18"/>
          <w:szCs w:val="18"/>
        </w:rPr>
        <w:t>CdTe</w:t>
      </w:r>
      <w:proofErr w:type="spellEnd"/>
      <w:r w:rsidRPr="00285B38">
        <w:rPr>
          <w:rFonts w:ascii="Tw Cen MT" w:eastAsia="Tw Cen MT" w:hAnsi="Tw Cen MT" w:cs="Tw Cen MT"/>
          <w:b w:val="0"/>
          <w:bCs w:val="0"/>
          <w:sz w:val="18"/>
          <w:szCs w:val="18"/>
        </w:rPr>
        <w:t xml:space="preserve"> or </w:t>
      </w:r>
    </w:p>
    <w:p w14:paraId="05557A1F" w14:textId="77777777" w:rsidR="00285B38" w:rsidRDefault="00285B38" w:rsidP="00285B38">
      <w:pPr>
        <w:pStyle w:val="Heading3"/>
        <w:spacing w:before="74"/>
        <w:rPr>
          <w:rFonts w:ascii="Tw Cen MT" w:eastAsia="Tw Cen MT" w:hAnsi="Tw Cen MT" w:cs="Tw Cen MT"/>
          <w:b w:val="0"/>
          <w:bCs w:val="0"/>
          <w:sz w:val="18"/>
          <w:szCs w:val="18"/>
        </w:rPr>
      </w:pPr>
    </w:p>
    <w:p w14:paraId="3B3A9A67" w14:textId="77777777" w:rsidR="00285B38" w:rsidRDefault="00285B38" w:rsidP="00285B38">
      <w:pPr>
        <w:pStyle w:val="Heading3"/>
        <w:spacing w:before="74"/>
        <w:rPr>
          <w:rFonts w:ascii="Tw Cen MT" w:eastAsia="Tw Cen MT" w:hAnsi="Tw Cen MT" w:cs="Tw Cen MT"/>
          <w:b w:val="0"/>
          <w:bCs w:val="0"/>
          <w:sz w:val="18"/>
          <w:szCs w:val="18"/>
        </w:rPr>
      </w:pPr>
    </w:p>
    <w:p w14:paraId="52424286" w14:textId="77777777" w:rsidR="00285B38" w:rsidRDefault="00285B38" w:rsidP="00285B38">
      <w:pPr>
        <w:pStyle w:val="Heading3"/>
        <w:spacing w:before="74"/>
        <w:rPr>
          <w:b w:val="0"/>
        </w:rPr>
      </w:pPr>
      <w:r w:rsidRPr="00285B38">
        <w:rPr>
          <w:rFonts w:ascii="Tw Cen MT" w:eastAsia="Tw Cen MT" w:hAnsi="Tw Cen MT" w:cs="Tw Cen MT"/>
          <w:b w:val="0"/>
          <w:bCs w:val="0"/>
          <w:sz w:val="18"/>
          <w:szCs w:val="18"/>
        </w:rPr>
        <w:t xml:space="preserve">CIGS </w:t>
      </w:r>
      <w:proofErr w:type="gramStart"/>
      <w:r w:rsidRPr="00285B38">
        <w:rPr>
          <w:rFonts w:ascii="Tw Cen MT" w:eastAsia="Tw Cen MT" w:hAnsi="Tw Cen MT" w:cs="Tw Cen MT"/>
          <w:b w:val="0"/>
          <w:bCs w:val="0"/>
          <w:sz w:val="18"/>
          <w:szCs w:val="18"/>
        </w:rPr>
        <w:t>modules, and</w:t>
      </w:r>
      <w:proofErr w:type="gramEnd"/>
      <w:r w:rsidRPr="00285B38">
        <w:rPr>
          <w:rFonts w:ascii="Tw Cen MT" w:eastAsia="Tw Cen MT" w:hAnsi="Tw Cen MT" w:cs="Tw Cen MT"/>
          <w:b w:val="0"/>
          <w:bCs w:val="0"/>
          <w:sz w:val="18"/>
          <w:szCs w:val="18"/>
        </w:rPr>
        <w:t xml:space="preserve"> is therefore a favorable type of material to recycle due to no government requirements in the decommissioning process. C-Si panels also hold over 50% of the installed module market share and will face the heaviest recycling needs </w:t>
      </w:r>
      <w:proofErr w:type="gramStart"/>
      <w:r w:rsidRPr="00285B38">
        <w:rPr>
          <w:rFonts w:ascii="Tw Cen MT" w:eastAsia="Tw Cen MT" w:hAnsi="Tw Cen MT" w:cs="Tw Cen MT"/>
          <w:b w:val="0"/>
          <w:bCs w:val="0"/>
          <w:sz w:val="18"/>
          <w:szCs w:val="18"/>
        </w:rPr>
        <w:t>in the near future</w:t>
      </w:r>
      <w:proofErr w:type="gramEnd"/>
      <w:r w:rsidRPr="00285B38">
        <w:rPr>
          <w:rFonts w:ascii="Tw Cen MT" w:eastAsia="Tw Cen MT" w:hAnsi="Tw Cen MT" w:cs="Tw Cen MT"/>
          <w:b w:val="0"/>
          <w:bCs w:val="0"/>
          <w:sz w:val="18"/>
          <w:szCs w:val="18"/>
        </w:rPr>
        <w:t>. The paper will conclude with a detailed example of an efficient collection system for recycling c-Si panels in the DC metropolitan area based on measurements of local PV capacity and interviews with members of the solar industry.</w:t>
      </w:r>
    </w:p>
    <w:p w14:paraId="52FEF81A" w14:textId="77777777" w:rsidR="00AE3E37" w:rsidRDefault="00285B38" w:rsidP="00285B38">
      <w:pPr>
        <w:pStyle w:val="Heading3"/>
        <w:spacing w:before="74"/>
        <w:rPr>
          <w:b w:val="0"/>
          <w:sz w:val="16"/>
        </w:rPr>
      </w:pPr>
      <w:r>
        <w:rPr>
          <w:b w:val="0"/>
          <w:sz w:val="16"/>
        </w:rPr>
        <w:t xml:space="preserve"> </w:t>
      </w:r>
    </w:p>
    <w:p w14:paraId="1A80ED17" w14:textId="77777777" w:rsidR="005973B9" w:rsidRDefault="005973B9" w:rsidP="00285B38">
      <w:pPr>
        <w:spacing w:line="204" w:lineRule="exact"/>
        <w:rPr>
          <w:rFonts w:ascii="Calibri" w:hAnsi="Calibri"/>
        </w:rPr>
      </w:pPr>
      <w:r>
        <w:rPr>
          <w:rFonts w:ascii="Arial"/>
          <w:b/>
          <w:color w:val="BF5A14"/>
          <w:sz w:val="20"/>
        </w:rPr>
        <w:br/>
      </w:r>
    </w:p>
    <w:p w14:paraId="5F14578E" w14:textId="77777777" w:rsidR="00AE3E37" w:rsidRPr="008756E6" w:rsidRDefault="00AE3E37" w:rsidP="008756E6">
      <w:pPr>
        <w:tabs>
          <w:tab w:val="left" w:pos="384"/>
        </w:tabs>
        <w:ind w:right="117"/>
      </w:pPr>
    </w:p>
    <w:p w14:paraId="2A6FD86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FCCA309" w14:textId="77777777" w:rsidR="00AE3E37" w:rsidRDefault="00AE3E37">
      <w:pPr>
        <w:pStyle w:val="BodyText"/>
        <w:rPr>
          <w:rFonts w:ascii="Calibri"/>
          <w:sz w:val="20"/>
        </w:rPr>
      </w:pPr>
    </w:p>
    <w:p w14:paraId="089740A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1A25766" wp14:editId="6BFFB66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9F155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D98ED5D" w14:textId="77777777" w:rsidR="00285B38" w:rsidRDefault="008756E6" w:rsidP="00404E5B">
      <w:pPr>
        <w:spacing w:before="92"/>
        <w:ind w:right="4234"/>
        <w:rPr>
          <w:noProof/>
        </w:rPr>
      </w:pPr>
      <w:r>
        <w:rPr>
          <w:noProof/>
        </w:rPr>
        <w:t xml:space="preserve">    </w:t>
      </w:r>
    </w:p>
    <w:p w14:paraId="5ED6CB52" w14:textId="77777777" w:rsidR="00AE3E37" w:rsidRDefault="00A9710C" w:rsidP="00285B38">
      <w:pPr>
        <w:spacing w:before="92"/>
        <w:ind w:right="4234" w:firstLine="213"/>
        <w:rPr>
          <w:rFonts w:ascii="Arial"/>
        </w:rPr>
      </w:pPr>
      <w:r>
        <w:rPr>
          <w:rFonts w:ascii="Arial"/>
          <w:color w:val="BF5A14"/>
        </w:rPr>
        <w:t>Biography</w:t>
      </w:r>
    </w:p>
    <w:p w14:paraId="7142EE04" w14:textId="77777777" w:rsidR="00AE3E37" w:rsidRDefault="00285B38">
      <w:pPr>
        <w:spacing w:before="41" w:line="154" w:lineRule="exact"/>
        <w:ind w:left="213" w:right="231"/>
        <w:jc w:val="both"/>
        <w:rPr>
          <w:rFonts w:ascii="Arial"/>
          <w:sz w:val="14"/>
        </w:rPr>
      </w:pPr>
      <w:r w:rsidRPr="00285B38">
        <w:rPr>
          <w:rFonts w:ascii="Arial"/>
          <w:sz w:val="14"/>
        </w:rPr>
        <w:t>Sydney Edwards is an Undergraduate Research Fellow for the Clark Engineering School and Smith Business School at the University of Maryland. The focus of her research and studies is in solar energy conversion and renewable energy efficiency. Within the industry, she has worked both in the US and India to optimize solar panel design and O&amp;M procedures. She was also a vital member of the UMD 2017 Solar Decathlon team, which took first place nationally in the most recent decathlon competition.</w:t>
      </w:r>
    </w:p>
    <w:p w14:paraId="2FB1F881" w14:textId="77777777" w:rsidR="00AE3E37" w:rsidRDefault="00A9710C">
      <w:pPr>
        <w:spacing w:before="62"/>
        <w:ind w:left="4217" w:right="4235"/>
        <w:jc w:val="center"/>
        <w:rPr>
          <w:rFonts w:ascii="Arial"/>
          <w:sz w:val="14"/>
        </w:rPr>
      </w:pPr>
      <w:r>
        <w:rPr>
          <w:rFonts w:ascii="Arial"/>
          <w:sz w:val="14"/>
        </w:rPr>
        <w:t xml:space="preserve">Email: </w:t>
      </w:r>
      <w:hyperlink r:id="rId9" w:history="1">
        <w:r w:rsidR="00285B38" w:rsidRPr="008C43FF">
          <w:rPr>
            <w:rStyle w:val="Hyperlink"/>
            <w:rFonts w:ascii="Arial"/>
            <w:sz w:val="14"/>
          </w:rPr>
          <w:t>sedward4@terpmail.umd.edu</w:t>
        </w:r>
      </w:hyperlink>
    </w:p>
    <w:p w14:paraId="599739D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C0558CC" wp14:editId="042C59C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A5BC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991CF4F" w14:textId="77777777" w:rsidR="00AE3E37" w:rsidRDefault="00AE3E37">
      <w:pPr>
        <w:pStyle w:val="BodyText"/>
        <w:rPr>
          <w:rFonts w:ascii="Arial"/>
          <w:sz w:val="20"/>
        </w:rPr>
      </w:pPr>
    </w:p>
    <w:p w14:paraId="09CACF03" w14:textId="77777777" w:rsidR="00AE3E37" w:rsidRDefault="00AE3E37">
      <w:pPr>
        <w:pStyle w:val="BodyText"/>
        <w:rPr>
          <w:rFonts w:ascii="Arial"/>
          <w:sz w:val="20"/>
        </w:rPr>
      </w:pPr>
    </w:p>
    <w:p w14:paraId="44745A3D" w14:textId="77777777" w:rsidR="00AE3E37" w:rsidRDefault="00AE3E37">
      <w:pPr>
        <w:pStyle w:val="BodyText"/>
        <w:spacing w:before="7"/>
        <w:rPr>
          <w:rFonts w:ascii="Arial"/>
          <w:sz w:val="29"/>
        </w:rPr>
      </w:pPr>
    </w:p>
    <w:p w14:paraId="3EB6C02F" w14:textId="77777777" w:rsidR="00AE3E37" w:rsidRPr="00B21A57" w:rsidRDefault="00AE3E37">
      <w:pPr>
        <w:spacing w:before="39"/>
        <w:ind w:left="100"/>
        <w:rPr>
          <w:rFonts w:ascii="Minion Pro"/>
          <w:b/>
          <w:sz w:val="20"/>
        </w:rPr>
      </w:pPr>
    </w:p>
    <w:p w14:paraId="03F7A5B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E9E154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165B1" w14:textId="77777777" w:rsidR="00334AB0" w:rsidRDefault="00334AB0">
      <w:r>
        <w:separator/>
      </w:r>
    </w:p>
  </w:endnote>
  <w:endnote w:type="continuationSeparator" w:id="0">
    <w:p w14:paraId="68987FDF" w14:textId="77777777" w:rsidR="00334AB0" w:rsidRDefault="00334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2C2B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D0EFB27" wp14:editId="02C5D00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671F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CE404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EFB2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E8671F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CE404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9C958C1" wp14:editId="3C5ECC4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A11C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C897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958C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F3A11C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C897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BCF29B1" wp14:editId="757F2EB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3F69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06F73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F29B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9B3F69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06F73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7C448A" w14:textId="77777777" w:rsidR="00334AB0" w:rsidRDefault="00334AB0">
      <w:r>
        <w:separator/>
      </w:r>
    </w:p>
  </w:footnote>
  <w:footnote w:type="continuationSeparator" w:id="0">
    <w:p w14:paraId="1DDF6BC6" w14:textId="77777777" w:rsidR="00334AB0" w:rsidRDefault="00334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6339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63E8EAC" wp14:editId="58F4556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0CE6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3E8EA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B30CE6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07DCA4E" wp14:editId="64C6E36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AE88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F81BA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DCA4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23AE88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F81BA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85B38"/>
    <w:rsid w:val="00292ED9"/>
    <w:rsid w:val="00334AB0"/>
    <w:rsid w:val="00404E5B"/>
    <w:rsid w:val="00414F7B"/>
    <w:rsid w:val="004355DC"/>
    <w:rsid w:val="004749B4"/>
    <w:rsid w:val="00494130"/>
    <w:rsid w:val="004F3523"/>
    <w:rsid w:val="005973B9"/>
    <w:rsid w:val="005B3A56"/>
    <w:rsid w:val="006060CE"/>
    <w:rsid w:val="0063497F"/>
    <w:rsid w:val="0078303A"/>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A868CA"/>
  <w15:docId w15:val="{B97B43C0-FECE-4B39-8BF7-21D94E544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285B3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dward4@terpmail.umd.edu"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Sydney Edwards</cp:lastModifiedBy>
  <cp:revision>2</cp:revision>
  <dcterms:created xsi:type="dcterms:W3CDTF">2018-02-09T05:57:00Z</dcterms:created>
  <dcterms:modified xsi:type="dcterms:W3CDTF">2018-02-09T05:57:00Z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