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1CE" w:rsidRDefault="00E021CE" w:rsidP="00E021CE">
      <w:pPr>
        <w:pStyle w:val="GvdeMetni"/>
        <w:rPr>
          <w:sz w:val="20"/>
        </w:rPr>
      </w:pPr>
      <w:bookmarkStart w:id="0" w:name="_GoBack"/>
      <w:bookmarkEnd w:id="0"/>
      <w:r>
        <w:rPr>
          <w:noProof/>
          <w:sz w:val="20"/>
          <w:lang w:val="tr-TR" w:eastAsia="tr-TR"/>
        </w:rPr>
        <w:drawing>
          <wp:inline distT="0" distB="0" distL="0" distR="0" wp14:anchorId="1D803FBD" wp14:editId="5C19E8C3">
            <wp:extent cx="7132320" cy="1606163"/>
            <wp:effectExtent l="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ual Congress 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831" cy="160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1CE" w:rsidRDefault="00E021CE" w:rsidP="00E021CE">
      <w:pPr>
        <w:pStyle w:val="GvdeMetni"/>
        <w:spacing w:before="5"/>
        <w:rPr>
          <w:sz w:val="10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69035608" wp14:editId="40085EE7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11111" id="Line 4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G0F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BLhG0F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E021CE" w:rsidRDefault="00E021CE" w:rsidP="00E021CE">
      <w:pPr>
        <w:pStyle w:val="Balk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E021CE" w:rsidRDefault="00E021CE" w:rsidP="00E021CE">
      <w:pPr>
        <w:pStyle w:val="GvdeMetni"/>
        <w:rPr>
          <w:b/>
          <w:sz w:val="14"/>
        </w:rPr>
      </w:pPr>
    </w:p>
    <w:p w:rsidR="00E021CE" w:rsidRPr="00A26704" w:rsidRDefault="00E021CE" w:rsidP="00E021C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 xml:space="preserve">Title: </w:t>
      </w:r>
      <w:r w:rsidR="00E65979" w:rsidRPr="00E65979">
        <w:rPr>
          <w:b/>
          <w:color w:val="585858"/>
          <w:sz w:val="18"/>
          <w:szCs w:val="18"/>
        </w:rPr>
        <w:t>Comparison of the Hemostatic Effect of Topical “</w:t>
      </w:r>
      <w:proofErr w:type="spellStart"/>
      <w:r w:rsidR="00E65979" w:rsidRPr="00E65979">
        <w:rPr>
          <w:b/>
          <w:color w:val="585858"/>
          <w:sz w:val="18"/>
          <w:szCs w:val="18"/>
        </w:rPr>
        <w:t>Tranexamic</w:t>
      </w:r>
      <w:proofErr w:type="spellEnd"/>
      <w:r w:rsidR="00E65979" w:rsidRPr="00E65979">
        <w:rPr>
          <w:b/>
          <w:color w:val="585858"/>
          <w:sz w:val="18"/>
          <w:szCs w:val="18"/>
        </w:rPr>
        <w:t xml:space="preserve"> Acid” versus “</w:t>
      </w:r>
      <w:proofErr w:type="spellStart"/>
      <w:r w:rsidR="00E65979" w:rsidRPr="00E65979">
        <w:rPr>
          <w:b/>
          <w:color w:val="585858"/>
          <w:sz w:val="18"/>
          <w:szCs w:val="18"/>
        </w:rPr>
        <w:t>Tranexamic</w:t>
      </w:r>
      <w:proofErr w:type="spellEnd"/>
      <w:r w:rsidR="00E65979" w:rsidRPr="00E65979">
        <w:rPr>
          <w:b/>
          <w:color w:val="585858"/>
          <w:sz w:val="18"/>
          <w:szCs w:val="18"/>
        </w:rPr>
        <w:t xml:space="preserve"> Acid and Chitosan Linear Polymer”, in a Rat Model with Severe Femoral Artery Bleeding</w:t>
      </w:r>
    </w:p>
    <w:p w:rsidR="00E021CE" w:rsidRPr="00A26704" w:rsidRDefault="00E65979" w:rsidP="00E021CE">
      <w:pPr>
        <w:pStyle w:val="Balk3"/>
        <w:spacing w:line="214" w:lineRule="exact"/>
        <w:ind w:left="594" w:firstLine="0"/>
        <w:rPr>
          <w:sz w:val="18"/>
          <w:szCs w:val="18"/>
        </w:rPr>
      </w:pPr>
      <w:r>
        <w:rPr>
          <w:color w:val="585858"/>
          <w:sz w:val="18"/>
          <w:szCs w:val="18"/>
        </w:rPr>
        <w:t>Gürkan ERSOY</w:t>
      </w:r>
      <w:r w:rsidR="00E021CE" w:rsidRPr="00A26704">
        <w:rPr>
          <w:color w:val="585858"/>
          <w:position w:val="9"/>
          <w:sz w:val="18"/>
          <w:szCs w:val="18"/>
        </w:rPr>
        <w:t>1</w:t>
      </w:r>
      <w:r w:rsidR="00E021CE" w:rsidRPr="00A26704">
        <w:rPr>
          <w:color w:val="585858"/>
          <w:sz w:val="18"/>
          <w:szCs w:val="18"/>
        </w:rPr>
        <w:t xml:space="preserve">, </w:t>
      </w:r>
      <w:proofErr w:type="spellStart"/>
      <w:r w:rsidRPr="00E65979">
        <w:rPr>
          <w:color w:val="585858"/>
          <w:sz w:val="18"/>
          <w:szCs w:val="18"/>
        </w:rPr>
        <w:t>Sibel</w:t>
      </w:r>
      <w:proofErr w:type="spellEnd"/>
      <w:r w:rsidRPr="00E65979">
        <w:rPr>
          <w:color w:val="585858"/>
          <w:sz w:val="18"/>
          <w:szCs w:val="18"/>
        </w:rPr>
        <w:t xml:space="preserve"> BÜYÜKÇOBAN</w:t>
      </w:r>
      <w:hyperlink r:id="rId7" w:anchor="a1">
        <w:r w:rsidR="00B01FB2">
          <w:rPr>
            <w:color w:val="585858"/>
            <w:position w:val="9"/>
            <w:sz w:val="18"/>
            <w:szCs w:val="18"/>
          </w:rPr>
          <w:t>2</w:t>
        </w:r>
        <w:r w:rsidR="00E021CE" w:rsidRPr="00A26704">
          <w:rPr>
            <w:color w:val="585858"/>
            <w:sz w:val="18"/>
            <w:szCs w:val="18"/>
          </w:rPr>
          <w:t>,</w:t>
        </w:r>
      </w:hyperlink>
      <w:r w:rsidR="00E021CE" w:rsidRPr="00A26704">
        <w:rPr>
          <w:color w:val="585858"/>
          <w:sz w:val="18"/>
          <w:szCs w:val="18"/>
        </w:rPr>
        <w:t xml:space="preserve"> </w:t>
      </w:r>
      <w:proofErr w:type="spellStart"/>
      <w:r w:rsidRPr="00E65979">
        <w:rPr>
          <w:color w:val="585858"/>
          <w:sz w:val="18"/>
          <w:szCs w:val="18"/>
        </w:rPr>
        <w:t>Meryem</w:t>
      </w:r>
      <w:proofErr w:type="spellEnd"/>
      <w:r w:rsidRPr="00E65979">
        <w:rPr>
          <w:color w:val="585858"/>
          <w:sz w:val="18"/>
          <w:szCs w:val="18"/>
        </w:rPr>
        <w:t xml:space="preserve"> ÇALIŞIR</w:t>
      </w:r>
      <w:r w:rsidR="0032277A" w:rsidRPr="0032277A">
        <w:rPr>
          <w:color w:val="585858"/>
          <w:sz w:val="18"/>
          <w:szCs w:val="18"/>
          <w:vertAlign w:val="superscript"/>
        </w:rPr>
        <w:t>3</w:t>
      </w:r>
      <w:r w:rsidR="00E021CE" w:rsidRPr="00A26704">
        <w:rPr>
          <w:color w:val="585858"/>
          <w:sz w:val="18"/>
          <w:szCs w:val="18"/>
        </w:rPr>
        <w:t>,</w:t>
      </w:r>
      <w:r>
        <w:rPr>
          <w:color w:val="585858"/>
          <w:sz w:val="18"/>
          <w:szCs w:val="18"/>
        </w:rPr>
        <w:t xml:space="preserve"> </w:t>
      </w:r>
      <w:r w:rsidR="00B01FB2" w:rsidRPr="00B01FB2">
        <w:rPr>
          <w:color w:val="585858"/>
          <w:sz w:val="18"/>
          <w:szCs w:val="18"/>
        </w:rPr>
        <w:t>Hale ERDOST</w:t>
      </w:r>
      <w:r w:rsidR="00B01FB2" w:rsidRPr="00B01FB2">
        <w:rPr>
          <w:color w:val="585858"/>
          <w:sz w:val="18"/>
          <w:szCs w:val="18"/>
          <w:vertAlign w:val="superscript"/>
        </w:rPr>
        <w:t>2</w:t>
      </w:r>
      <w:r w:rsidR="00B01FB2">
        <w:rPr>
          <w:color w:val="585858"/>
          <w:sz w:val="18"/>
          <w:szCs w:val="18"/>
        </w:rPr>
        <w:t xml:space="preserve">, </w:t>
      </w:r>
      <w:r w:rsidR="00B01FB2" w:rsidRPr="00B01FB2">
        <w:rPr>
          <w:color w:val="585858"/>
          <w:sz w:val="18"/>
          <w:szCs w:val="18"/>
        </w:rPr>
        <w:t>Elvan ÖÇMEN</w:t>
      </w:r>
      <w:r w:rsidR="00B01FB2" w:rsidRPr="00B01FB2">
        <w:rPr>
          <w:color w:val="585858"/>
          <w:sz w:val="18"/>
          <w:szCs w:val="18"/>
          <w:vertAlign w:val="superscript"/>
        </w:rPr>
        <w:t>2</w:t>
      </w:r>
    </w:p>
    <w:p w:rsidR="00E021CE" w:rsidRPr="00A26704" w:rsidRDefault="00E021CE" w:rsidP="00E021CE">
      <w:pPr>
        <w:pStyle w:val="GvdeMetni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="0032277A" w:rsidRPr="0032277A">
        <w:rPr>
          <w:color w:val="585858"/>
          <w:sz w:val="16"/>
          <w:szCs w:val="16"/>
        </w:rPr>
        <w:t xml:space="preserve">University of </w:t>
      </w:r>
      <w:proofErr w:type="spellStart"/>
      <w:r w:rsidR="0032277A" w:rsidRPr="0032277A">
        <w:rPr>
          <w:color w:val="585858"/>
          <w:sz w:val="16"/>
          <w:szCs w:val="16"/>
        </w:rPr>
        <w:t>Dokuz</w:t>
      </w:r>
      <w:proofErr w:type="spellEnd"/>
      <w:r w:rsidR="0032277A" w:rsidRPr="0032277A">
        <w:rPr>
          <w:color w:val="585858"/>
          <w:sz w:val="16"/>
          <w:szCs w:val="16"/>
        </w:rPr>
        <w:t xml:space="preserve"> </w:t>
      </w:r>
      <w:proofErr w:type="spellStart"/>
      <w:r w:rsidR="0032277A" w:rsidRPr="0032277A">
        <w:rPr>
          <w:color w:val="585858"/>
          <w:sz w:val="16"/>
          <w:szCs w:val="16"/>
        </w:rPr>
        <w:t>Eylül</w:t>
      </w:r>
      <w:proofErr w:type="spellEnd"/>
      <w:r w:rsidR="0032277A" w:rsidRPr="0032277A">
        <w:rPr>
          <w:color w:val="585858"/>
          <w:sz w:val="16"/>
          <w:szCs w:val="16"/>
        </w:rPr>
        <w:t>, School of Medicine, Department of Emergency Medicine, Izmir-Turkey</w:t>
      </w:r>
    </w:p>
    <w:p w:rsidR="00E021CE" w:rsidRDefault="00E021CE" w:rsidP="00E021CE">
      <w:pPr>
        <w:pStyle w:val="GvdeMetni"/>
        <w:spacing w:line="231" w:lineRule="exact"/>
        <w:ind w:left="594"/>
        <w:rPr>
          <w:color w:val="585858"/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="0032277A" w:rsidRPr="0032277A">
        <w:rPr>
          <w:color w:val="585858"/>
          <w:sz w:val="16"/>
          <w:szCs w:val="16"/>
        </w:rPr>
        <w:t xml:space="preserve">University of </w:t>
      </w:r>
      <w:proofErr w:type="spellStart"/>
      <w:r w:rsidR="0032277A" w:rsidRPr="0032277A">
        <w:rPr>
          <w:color w:val="585858"/>
          <w:sz w:val="16"/>
          <w:szCs w:val="16"/>
        </w:rPr>
        <w:t>Dokuz</w:t>
      </w:r>
      <w:proofErr w:type="spellEnd"/>
      <w:r w:rsidR="0032277A" w:rsidRPr="0032277A">
        <w:rPr>
          <w:color w:val="585858"/>
          <w:sz w:val="16"/>
          <w:szCs w:val="16"/>
        </w:rPr>
        <w:t xml:space="preserve"> </w:t>
      </w:r>
      <w:proofErr w:type="spellStart"/>
      <w:r w:rsidR="0032277A" w:rsidRPr="0032277A">
        <w:rPr>
          <w:color w:val="585858"/>
          <w:sz w:val="16"/>
          <w:szCs w:val="16"/>
        </w:rPr>
        <w:t>Eylul</w:t>
      </w:r>
      <w:proofErr w:type="spellEnd"/>
      <w:r w:rsidR="0032277A" w:rsidRPr="0032277A">
        <w:rPr>
          <w:color w:val="585858"/>
          <w:sz w:val="16"/>
          <w:szCs w:val="16"/>
        </w:rPr>
        <w:t>, School of Medicine, Department of Anesthesiology and Intensive Care, Izmir-Turkey</w:t>
      </w:r>
    </w:p>
    <w:p w:rsidR="0032277A" w:rsidRPr="00A26704" w:rsidRDefault="0032277A" w:rsidP="00E021CE">
      <w:pPr>
        <w:pStyle w:val="GvdeMetni"/>
        <w:spacing w:line="231" w:lineRule="exact"/>
        <w:ind w:left="594"/>
        <w:rPr>
          <w:sz w:val="16"/>
          <w:szCs w:val="16"/>
        </w:rPr>
      </w:pPr>
      <w:r w:rsidRPr="0032277A">
        <w:rPr>
          <w:sz w:val="16"/>
          <w:szCs w:val="16"/>
          <w:vertAlign w:val="superscript"/>
        </w:rPr>
        <w:t>3</w:t>
      </w:r>
      <w:r w:rsidRPr="0032277A">
        <w:rPr>
          <w:sz w:val="16"/>
          <w:szCs w:val="16"/>
        </w:rPr>
        <w:t xml:space="preserve">Department of Laboratory Animal Science, </w:t>
      </w:r>
      <w:proofErr w:type="spellStart"/>
      <w:r w:rsidRPr="0032277A">
        <w:rPr>
          <w:sz w:val="16"/>
          <w:szCs w:val="16"/>
        </w:rPr>
        <w:t>Dokuz</w:t>
      </w:r>
      <w:proofErr w:type="spellEnd"/>
      <w:r w:rsidRPr="0032277A">
        <w:rPr>
          <w:sz w:val="16"/>
          <w:szCs w:val="16"/>
        </w:rPr>
        <w:t xml:space="preserve"> </w:t>
      </w:r>
      <w:proofErr w:type="spellStart"/>
      <w:r w:rsidRPr="0032277A">
        <w:rPr>
          <w:sz w:val="16"/>
          <w:szCs w:val="16"/>
        </w:rPr>
        <w:t>Eylül</w:t>
      </w:r>
      <w:proofErr w:type="spellEnd"/>
      <w:r w:rsidRPr="0032277A">
        <w:rPr>
          <w:sz w:val="16"/>
          <w:szCs w:val="16"/>
        </w:rPr>
        <w:t xml:space="preserve"> University, Izmir, Turkey</w:t>
      </w:r>
    </w:p>
    <w:p w:rsidR="00E021CE" w:rsidRDefault="00E021CE" w:rsidP="00E021CE">
      <w:pPr>
        <w:pStyle w:val="GvdeMetni"/>
        <w:spacing w:before="9"/>
      </w:pPr>
    </w:p>
    <w:p w:rsidR="00E021CE" w:rsidRDefault="00E021CE" w:rsidP="00E021CE">
      <w:pPr>
        <w:sectPr w:rsidR="00E021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E021CE" w:rsidRPr="00A26704" w:rsidRDefault="00E021CE" w:rsidP="00E021CE">
      <w:pPr>
        <w:pStyle w:val="Balk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 xml:space="preserve">Keywords: </w:t>
      </w:r>
      <w:proofErr w:type="spellStart"/>
      <w:r w:rsidR="007E092C" w:rsidRPr="007E092C">
        <w:rPr>
          <w:color w:val="585858"/>
          <w:sz w:val="18"/>
          <w:szCs w:val="18"/>
        </w:rPr>
        <w:t>Tranexamic</w:t>
      </w:r>
      <w:proofErr w:type="spellEnd"/>
      <w:r w:rsidR="007E092C" w:rsidRPr="007E092C">
        <w:rPr>
          <w:color w:val="585858"/>
          <w:sz w:val="18"/>
          <w:szCs w:val="18"/>
        </w:rPr>
        <w:t xml:space="preserve"> acid, chitosan linear polymer, rat, uncontrolled hemorrhage, hemorrhage control</w:t>
      </w:r>
    </w:p>
    <w:p w:rsidR="00E021CE" w:rsidRDefault="00E021CE" w:rsidP="00E021CE">
      <w:pPr>
        <w:pStyle w:val="GvdeMetni"/>
        <w:rPr>
          <w:b/>
          <w:sz w:val="20"/>
        </w:rPr>
      </w:pPr>
    </w:p>
    <w:p w:rsidR="00E021CE" w:rsidRDefault="00E021CE" w:rsidP="007E092C">
      <w:pPr>
        <w:pStyle w:val="ListeParagraf"/>
        <w:tabs>
          <w:tab w:val="left" w:pos="1866"/>
          <w:tab w:val="left" w:pos="1867"/>
        </w:tabs>
        <w:ind w:left="1866" w:firstLine="0"/>
        <w:rPr>
          <w:b/>
          <w:sz w:val="19"/>
        </w:rPr>
      </w:pPr>
      <w:r>
        <w:rPr>
          <w:b/>
          <w:color w:val="585858"/>
          <w:sz w:val="19"/>
        </w:rPr>
        <w:t xml:space="preserve">Abstract Body </w:t>
      </w:r>
    </w:p>
    <w:p w:rsidR="00E021CE" w:rsidRDefault="00DC7948" w:rsidP="00E021CE">
      <w:pPr>
        <w:pStyle w:val="GvdeMetni"/>
        <w:spacing w:before="117"/>
        <w:ind w:left="426"/>
        <w:jc w:val="both"/>
      </w:pPr>
      <w:r w:rsidRPr="00DC7948">
        <w:rPr>
          <w:color w:val="585858"/>
        </w:rPr>
        <w:t xml:space="preserve">Hemorrhage is the leading cause of death worldwide. A local hemostatic could reduce mortality due to hemorrhage. Our aim was to determine the hemostatic effect of local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alone or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and chitosan linear polymer together in a rat model with femoral artery bleeding. Femoral artery of rats was pierced to initiate bleeding and assigned to</w:t>
      </w:r>
      <w:proofErr w:type="gramStart"/>
      <w:r w:rsidRPr="00DC7948">
        <w:rPr>
          <w:color w:val="585858"/>
        </w:rPr>
        <w:t>;</w:t>
      </w:r>
      <w:proofErr w:type="gramEnd"/>
      <w:r w:rsidRPr="00DC7948">
        <w:rPr>
          <w:color w:val="585858"/>
        </w:rPr>
        <w:t xml:space="preserve">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and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and chitosan linear polymer groups. For the first group,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and later Chitosan linear polymer </w:t>
      </w:r>
      <w:proofErr w:type="gramStart"/>
      <w:r w:rsidRPr="00DC7948">
        <w:rPr>
          <w:color w:val="585858"/>
        </w:rPr>
        <w:t>was poured</w:t>
      </w:r>
      <w:proofErr w:type="gramEnd"/>
      <w:r w:rsidRPr="00DC7948">
        <w:rPr>
          <w:color w:val="585858"/>
        </w:rPr>
        <w:t xml:space="preserve"> over the bleeding site. A weight </w:t>
      </w:r>
      <w:proofErr w:type="gramStart"/>
      <w:r w:rsidRPr="00DC7948">
        <w:rPr>
          <w:color w:val="585858"/>
        </w:rPr>
        <w:t>was placed</w:t>
      </w:r>
      <w:proofErr w:type="gramEnd"/>
      <w:r w:rsidRPr="00DC7948">
        <w:rPr>
          <w:color w:val="585858"/>
        </w:rPr>
        <w:t xml:space="preserve"> over the bleeding site. At </w:t>
      </w:r>
      <w:proofErr w:type="gramStart"/>
      <w:r w:rsidRPr="00DC7948">
        <w:rPr>
          <w:color w:val="585858"/>
        </w:rPr>
        <w:t>30 second</w:t>
      </w:r>
      <w:proofErr w:type="gramEnd"/>
      <w:r w:rsidRPr="00DC7948">
        <w:rPr>
          <w:color w:val="585858"/>
        </w:rPr>
        <w:t xml:space="preserve"> intervals, the weight was removed and hemostasis was assessed. After 30 sec, if the bleeding had ceased, the test </w:t>
      </w:r>
      <w:proofErr w:type="gramStart"/>
      <w:r w:rsidRPr="00DC7948">
        <w:rPr>
          <w:color w:val="585858"/>
        </w:rPr>
        <w:t>was scored</w:t>
      </w:r>
      <w:proofErr w:type="gramEnd"/>
      <w:r w:rsidRPr="00DC7948">
        <w:rPr>
          <w:color w:val="585858"/>
        </w:rPr>
        <w:t xml:space="preserve"> as passed at 30 sec. If the bleeding did not stop, the same procedures was repeated for </w:t>
      </w:r>
      <w:proofErr w:type="gramStart"/>
      <w:r w:rsidRPr="00DC7948">
        <w:rPr>
          <w:color w:val="585858"/>
        </w:rPr>
        <w:t>3</w:t>
      </w:r>
      <w:proofErr w:type="gramEnd"/>
      <w:r w:rsidRPr="00DC7948">
        <w:rPr>
          <w:color w:val="585858"/>
        </w:rPr>
        <w:t xml:space="preserve"> times. If hemostasis </w:t>
      </w:r>
      <w:proofErr w:type="gramStart"/>
      <w:r w:rsidRPr="00DC7948">
        <w:rPr>
          <w:color w:val="585858"/>
        </w:rPr>
        <w:t>could not be achieved</w:t>
      </w:r>
      <w:proofErr w:type="gramEnd"/>
      <w:r w:rsidRPr="00DC7948">
        <w:rPr>
          <w:color w:val="585858"/>
        </w:rPr>
        <w:t xml:space="preserve"> even after the third application, the test was scored as failed. The same procedures </w:t>
      </w:r>
      <w:proofErr w:type="gramStart"/>
      <w:r w:rsidRPr="00DC7948">
        <w:rPr>
          <w:color w:val="585858"/>
        </w:rPr>
        <w:t>was repeated</w:t>
      </w:r>
      <w:proofErr w:type="gramEnd"/>
      <w:r w:rsidRPr="00DC7948">
        <w:rPr>
          <w:color w:val="585858"/>
        </w:rPr>
        <w:t xml:space="preserve"> for the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group without Chitosan linear polymer. Application of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and Chitosan linear polymer resulted in complete control of bleeding in </w:t>
      </w:r>
      <w:proofErr w:type="gramStart"/>
      <w:r w:rsidRPr="00DC7948">
        <w:rPr>
          <w:color w:val="585858"/>
        </w:rPr>
        <w:t>1</w:t>
      </w:r>
      <w:proofErr w:type="gramEnd"/>
      <w:r w:rsidRPr="00DC7948">
        <w:rPr>
          <w:color w:val="585858"/>
        </w:rPr>
        <w:t xml:space="preserve">, 4, and 2 rats at 30, 60, and 90 sec, respectively. In the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group, hemostasis could be achieved in </w:t>
      </w:r>
      <w:proofErr w:type="gramStart"/>
      <w:r w:rsidRPr="00DC7948">
        <w:rPr>
          <w:color w:val="585858"/>
        </w:rPr>
        <w:t>1</w:t>
      </w:r>
      <w:proofErr w:type="gramEnd"/>
      <w:r w:rsidRPr="00DC7948">
        <w:rPr>
          <w:color w:val="585858"/>
        </w:rPr>
        <w:t xml:space="preserve"> rat at 60 and 1 at 90 sec. Hemostasis could not be achieved even after 90. </w:t>
      </w:r>
      <w:proofErr w:type="gramStart"/>
      <w:r w:rsidRPr="00DC7948">
        <w:rPr>
          <w:color w:val="585858"/>
        </w:rPr>
        <w:t>sec</w:t>
      </w:r>
      <w:proofErr w:type="gramEnd"/>
      <w:r w:rsidRPr="00DC7948">
        <w:rPr>
          <w:color w:val="585858"/>
        </w:rPr>
        <w:t xml:space="preserve">. in 5 rats. The difference between the groups was significant (p&lt;0.04). </w:t>
      </w:r>
      <w:proofErr w:type="spellStart"/>
      <w:r w:rsidRPr="00DC7948">
        <w:rPr>
          <w:color w:val="585858"/>
        </w:rPr>
        <w:t>Tranexamic</w:t>
      </w:r>
      <w:proofErr w:type="spellEnd"/>
      <w:r w:rsidRPr="00DC7948">
        <w:rPr>
          <w:color w:val="585858"/>
        </w:rPr>
        <w:t xml:space="preserve"> acid and chitosan linear polymer together significantly decreased the time to hemostasis compared to other group.</w:t>
      </w:r>
    </w:p>
    <w:p w:rsidR="00E021CE" w:rsidRDefault="00E021CE" w:rsidP="00E021CE">
      <w:pPr>
        <w:pStyle w:val="GvdeMetni"/>
        <w:spacing w:before="2"/>
      </w:pPr>
    </w:p>
    <w:p w:rsidR="00E021CE" w:rsidRDefault="00E021CE" w:rsidP="00F32A94">
      <w:pPr>
        <w:pStyle w:val="Balk3"/>
        <w:tabs>
          <w:tab w:val="left" w:pos="1914"/>
          <w:tab w:val="left" w:pos="1915"/>
        </w:tabs>
        <w:ind w:left="1914" w:firstLine="0"/>
      </w:pPr>
      <w:r>
        <w:rPr>
          <w:color w:val="585858"/>
        </w:rPr>
        <w:t>Image:</w:t>
      </w:r>
    </w:p>
    <w:p w:rsidR="00E021CE" w:rsidRDefault="000540CA" w:rsidP="00E021CE">
      <w:pPr>
        <w:pStyle w:val="GvdeMetni"/>
        <w:ind w:left="1238"/>
        <w:rPr>
          <w:sz w:val="20"/>
        </w:rPr>
      </w:pPr>
      <w:r w:rsidRPr="000540CA">
        <w:rPr>
          <w:noProof/>
          <w:sz w:val="20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90805</wp:posOffset>
                </wp:positionV>
                <wp:extent cx="2311400" cy="154305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0CA" w:rsidRDefault="000540CA">
                            <w:r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>
                                  <wp:extent cx="2151380" cy="1409065"/>
                                  <wp:effectExtent l="0" t="0" r="1270" b="635"/>
                                  <wp:docPr id="13" name="Resim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9. gurkan ersoy figure 1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380" cy="1409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2pt;margin-top:7.15pt;width:182pt;height:121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" stroked="f">
                <v:textbox>
                  <w:txbxContent>
                    <w:p w:rsidR="000540CA" w:rsidRDefault="000540CA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2151380" cy="1409065"/>
                            <wp:effectExtent l="0" t="0" r="1270" b="635"/>
                            <wp:docPr id="13" name="Resim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9. gurkan ersoy figure 1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1380" cy="1409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021CE" w:rsidRDefault="00E021CE" w:rsidP="00E021CE">
      <w:pPr>
        <w:pStyle w:val="ListeParagraf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:rsidR="00E021CE" w:rsidRDefault="00E021CE" w:rsidP="00E021CE">
      <w:pPr>
        <w:pStyle w:val="GvdeMetni"/>
        <w:spacing w:before="9"/>
        <w:rPr>
          <w:b/>
          <w:sz w:val="18"/>
        </w:rPr>
      </w:pPr>
    </w:p>
    <w:p w:rsidR="003E6AA2" w:rsidRPr="003E6AA2" w:rsidRDefault="003E6AA2" w:rsidP="003E6AA2">
      <w:pPr>
        <w:pStyle w:val="GvdeMetni"/>
        <w:tabs>
          <w:tab w:val="left" w:pos="1037"/>
        </w:tabs>
        <w:ind w:left="1037" w:right="696" w:hanging="360"/>
        <w:rPr>
          <w:color w:val="585858"/>
        </w:rPr>
      </w:pPr>
      <w:r w:rsidRPr="003E6AA2">
        <w:rPr>
          <w:color w:val="585858"/>
        </w:rPr>
        <w:t xml:space="preserve">Gürkan Ersoy, </w:t>
      </w:r>
      <w:proofErr w:type="spellStart"/>
      <w:r w:rsidRPr="003E6AA2">
        <w:rPr>
          <w:color w:val="585858"/>
        </w:rPr>
        <w:t>Ülküme</w:t>
      </w:r>
      <w:r w:rsidR="006F64A9">
        <w:rPr>
          <w:color w:val="585858"/>
        </w:rPr>
        <w:t>n</w:t>
      </w:r>
      <w:proofErr w:type="spellEnd"/>
      <w:r w:rsidR="006F64A9">
        <w:rPr>
          <w:color w:val="585858"/>
        </w:rPr>
        <w:t xml:space="preserve"> </w:t>
      </w:r>
      <w:proofErr w:type="spellStart"/>
      <w:r w:rsidR="006F64A9">
        <w:rPr>
          <w:color w:val="585858"/>
        </w:rPr>
        <w:t>Rodoplu</w:t>
      </w:r>
      <w:proofErr w:type="spellEnd"/>
      <w:r w:rsidR="006F64A9">
        <w:rPr>
          <w:color w:val="585858"/>
        </w:rPr>
        <w:t xml:space="preserve">, Osman Yılmaz, </w:t>
      </w:r>
      <w:proofErr w:type="spellStart"/>
      <w:r w:rsidR="006F64A9">
        <w:rPr>
          <w:color w:val="585858"/>
        </w:rPr>
        <w:t>Necati</w:t>
      </w:r>
      <w:proofErr w:type="spellEnd"/>
      <w:r w:rsidRPr="003E6AA2">
        <w:rPr>
          <w:color w:val="585858"/>
        </w:rPr>
        <w:t xml:space="preserve"> </w:t>
      </w:r>
      <w:proofErr w:type="gramStart"/>
      <w:r w:rsidRPr="003E6AA2">
        <w:rPr>
          <w:color w:val="585858"/>
        </w:rPr>
        <w:t>et</w:t>
      </w:r>
      <w:proofErr w:type="gramEnd"/>
      <w:r w:rsidRPr="003E6AA2">
        <w:rPr>
          <w:color w:val="585858"/>
        </w:rPr>
        <w:t xml:space="preserve"> all. Hemostatic Efficacy of Local “Chitosan Linear Polymer” Granule in an Experimental Sheep Model with Severe Bleeding of Arteria and Vena </w:t>
      </w:r>
      <w:proofErr w:type="spellStart"/>
      <w:r w:rsidRPr="003E6AA2">
        <w:rPr>
          <w:color w:val="585858"/>
        </w:rPr>
        <w:t>Femoralis</w:t>
      </w:r>
      <w:proofErr w:type="spellEnd"/>
      <w:r w:rsidRPr="003E6AA2">
        <w:rPr>
          <w:color w:val="585858"/>
        </w:rPr>
        <w:t xml:space="preserve">. Ulus </w:t>
      </w:r>
      <w:proofErr w:type="spellStart"/>
      <w:r w:rsidRPr="003E6AA2">
        <w:rPr>
          <w:color w:val="585858"/>
        </w:rPr>
        <w:t>Travma</w:t>
      </w:r>
      <w:proofErr w:type="spellEnd"/>
      <w:r w:rsidRPr="003E6AA2">
        <w:rPr>
          <w:color w:val="585858"/>
        </w:rPr>
        <w:t xml:space="preserve"> </w:t>
      </w:r>
      <w:proofErr w:type="spellStart"/>
      <w:r w:rsidRPr="003E6AA2">
        <w:rPr>
          <w:color w:val="585858"/>
        </w:rPr>
        <w:t>Acil</w:t>
      </w:r>
      <w:proofErr w:type="spellEnd"/>
      <w:r w:rsidRPr="003E6AA2">
        <w:rPr>
          <w:color w:val="585858"/>
        </w:rPr>
        <w:t xml:space="preserve"> </w:t>
      </w:r>
      <w:proofErr w:type="spellStart"/>
      <w:r w:rsidRPr="003E6AA2">
        <w:rPr>
          <w:color w:val="585858"/>
        </w:rPr>
        <w:t>Cerrahi</w:t>
      </w:r>
      <w:proofErr w:type="spellEnd"/>
      <w:r w:rsidRPr="003E6AA2">
        <w:rPr>
          <w:color w:val="585858"/>
        </w:rPr>
        <w:t xml:space="preserve"> </w:t>
      </w:r>
      <w:proofErr w:type="spellStart"/>
      <w:r w:rsidRPr="003E6AA2">
        <w:rPr>
          <w:color w:val="585858"/>
        </w:rPr>
        <w:t>Derg</w:t>
      </w:r>
      <w:proofErr w:type="spellEnd"/>
      <w:r w:rsidRPr="003E6AA2">
        <w:rPr>
          <w:color w:val="585858"/>
        </w:rPr>
        <w:t xml:space="preserve"> 2016; 22(3): 215-223. </w:t>
      </w:r>
    </w:p>
    <w:p w:rsidR="003E6AA2" w:rsidRPr="003E6AA2" w:rsidRDefault="003E6AA2" w:rsidP="003E6AA2">
      <w:pPr>
        <w:pStyle w:val="GvdeMetni"/>
        <w:tabs>
          <w:tab w:val="left" w:pos="1037"/>
        </w:tabs>
        <w:ind w:left="1037" w:right="696" w:hanging="360"/>
        <w:rPr>
          <w:color w:val="585858"/>
        </w:rPr>
      </w:pPr>
      <w:r w:rsidRPr="003E6AA2">
        <w:rPr>
          <w:color w:val="585858"/>
        </w:rPr>
        <w:t xml:space="preserve">http://www.bleedingcontrol.org/resources/save-a-life-flowchart. Web site, </w:t>
      </w:r>
      <w:proofErr w:type="spellStart"/>
      <w:r w:rsidRPr="003E6AA2">
        <w:rPr>
          <w:color w:val="585858"/>
        </w:rPr>
        <w:t>accesed</w:t>
      </w:r>
      <w:proofErr w:type="spellEnd"/>
      <w:r w:rsidRPr="003E6AA2">
        <w:rPr>
          <w:color w:val="585858"/>
        </w:rPr>
        <w:t xml:space="preserve"> at 10 </w:t>
      </w:r>
      <w:proofErr w:type="gramStart"/>
      <w:r w:rsidRPr="003E6AA2">
        <w:rPr>
          <w:color w:val="585858"/>
        </w:rPr>
        <w:t>July,</w:t>
      </w:r>
      <w:proofErr w:type="gramEnd"/>
      <w:r w:rsidRPr="003E6AA2">
        <w:rPr>
          <w:color w:val="585858"/>
        </w:rPr>
        <w:t xml:space="preserve"> 2018.</w:t>
      </w:r>
    </w:p>
    <w:p w:rsidR="00E021CE" w:rsidRDefault="003E6AA2" w:rsidP="003E6AA2">
      <w:pPr>
        <w:pStyle w:val="GvdeMetni"/>
        <w:tabs>
          <w:tab w:val="left" w:pos="1037"/>
        </w:tabs>
        <w:ind w:left="1037" w:right="696" w:hanging="360"/>
        <w:rPr>
          <w:color w:val="585858"/>
        </w:rPr>
      </w:pPr>
      <w:proofErr w:type="spellStart"/>
      <w:r w:rsidRPr="003E6AA2">
        <w:rPr>
          <w:color w:val="585858"/>
        </w:rPr>
        <w:t>Getaw</w:t>
      </w:r>
      <w:proofErr w:type="spellEnd"/>
      <w:r w:rsidRPr="003E6AA2">
        <w:rPr>
          <w:color w:val="585858"/>
        </w:rPr>
        <w:t xml:space="preserve"> </w:t>
      </w:r>
      <w:proofErr w:type="spellStart"/>
      <w:r w:rsidRPr="003E6AA2">
        <w:rPr>
          <w:color w:val="585858"/>
        </w:rPr>
        <w:t>Worku</w:t>
      </w:r>
      <w:proofErr w:type="spellEnd"/>
      <w:r w:rsidRPr="003E6AA2">
        <w:rPr>
          <w:color w:val="585858"/>
        </w:rPr>
        <w:t xml:space="preserve"> </w:t>
      </w:r>
      <w:proofErr w:type="spellStart"/>
      <w:r w:rsidRPr="003E6AA2">
        <w:rPr>
          <w:color w:val="585858"/>
        </w:rPr>
        <w:t>Hassen</w:t>
      </w:r>
      <w:proofErr w:type="spellEnd"/>
      <w:r w:rsidRPr="003E6AA2">
        <w:rPr>
          <w:color w:val="585858"/>
        </w:rPr>
        <w:t>, Paula Clemons, Mi</w:t>
      </w:r>
      <w:r>
        <w:rPr>
          <w:color w:val="585858"/>
        </w:rPr>
        <w:t xml:space="preserve">chelle </w:t>
      </w:r>
      <w:proofErr w:type="spellStart"/>
      <w:r>
        <w:rPr>
          <w:color w:val="585858"/>
        </w:rPr>
        <w:t>Kaplun</w:t>
      </w:r>
      <w:proofErr w:type="spellEnd"/>
      <w:r w:rsidRPr="003E6AA2">
        <w:rPr>
          <w:color w:val="585858"/>
        </w:rPr>
        <w:t xml:space="preserve">. Is topical </w:t>
      </w:r>
      <w:proofErr w:type="spellStart"/>
      <w:r w:rsidRPr="003E6AA2">
        <w:rPr>
          <w:color w:val="585858"/>
        </w:rPr>
        <w:t>tranexamic</w:t>
      </w:r>
      <w:proofErr w:type="spellEnd"/>
      <w:r w:rsidRPr="003E6AA2">
        <w:rPr>
          <w:color w:val="585858"/>
        </w:rPr>
        <w:t xml:space="preserve"> acid a better alternative for selected cases of anterior epistaxis management in the Emergency Department? Am J </w:t>
      </w:r>
      <w:proofErr w:type="spellStart"/>
      <w:r w:rsidRPr="003E6AA2">
        <w:rPr>
          <w:color w:val="585858"/>
        </w:rPr>
        <w:t>Emerg</w:t>
      </w:r>
      <w:proofErr w:type="spellEnd"/>
      <w:r w:rsidRPr="003E6AA2">
        <w:rPr>
          <w:color w:val="585858"/>
        </w:rPr>
        <w:t xml:space="preserve"> Med.</w:t>
      </w:r>
    </w:p>
    <w:p w:rsidR="006F64A9" w:rsidRDefault="006F64A9" w:rsidP="003E6AA2">
      <w:pPr>
        <w:pStyle w:val="GvdeMetni"/>
        <w:tabs>
          <w:tab w:val="left" w:pos="1037"/>
        </w:tabs>
        <w:ind w:left="1037" w:right="696" w:hanging="360"/>
        <w:rPr>
          <w:color w:val="585858"/>
        </w:rPr>
      </w:pPr>
    </w:p>
    <w:p w:rsidR="00E021CE" w:rsidRDefault="00E021CE" w:rsidP="00E021CE">
      <w:pPr>
        <w:pStyle w:val="Balk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E021CE" w:rsidRDefault="00E021CE" w:rsidP="00E021CE">
      <w:pPr>
        <w:pStyle w:val="GvdeMetni"/>
        <w:spacing w:before="119"/>
        <w:ind w:left="316" w:right="381"/>
        <w:jc w:val="both"/>
        <w:rPr>
          <w:color w:val="585858"/>
        </w:rPr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90287E" w:rsidRDefault="0090287E" w:rsidP="00E021CE">
      <w:pPr>
        <w:pStyle w:val="GvdeMetni"/>
        <w:spacing w:before="119"/>
        <w:ind w:left="316" w:right="381"/>
        <w:jc w:val="both"/>
      </w:pPr>
    </w:p>
    <w:p w:rsidR="00E021CE" w:rsidRPr="002A1706" w:rsidRDefault="00E021CE" w:rsidP="00E021CE">
      <w:pPr>
        <w:pStyle w:val="Balk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column">
                  <wp:posOffset>289854</wp:posOffset>
                </wp:positionH>
                <wp:positionV relativeFrom="paragraph">
                  <wp:posOffset>91298</wp:posOffset>
                </wp:positionV>
                <wp:extent cx="989330" cy="988695"/>
                <wp:effectExtent l="0" t="0" r="1270" b="1905"/>
                <wp:wrapSquare wrapText="bothSides"/>
                <wp:docPr id="1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98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706" w:rsidRDefault="002A1706">
                            <w:r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>
                                  <wp:extent cx="500380" cy="888365"/>
                                  <wp:effectExtent l="0" t="0" r="0" b="6985"/>
                                  <wp:docPr id="16" name="Resim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gurkan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0380" cy="8883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2.8pt;margin-top:7.2pt;width:77.9pt;height:77.8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" stroked="f">
                <v:textbox>
                  <w:txbxContent>
                    <w:p w:rsidR="002A1706" w:rsidRDefault="002A1706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500380" cy="888365"/>
                            <wp:effectExtent l="0" t="0" r="0" b="6985"/>
                            <wp:docPr id="16" name="Resim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gurkan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0380" cy="8883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  <w:rPr>
          <w:color w:val="585858"/>
        </w:rPr>
      </w:pPr>
    </w:p>
    <w:p w:rsidR="002A1706" w:rsidRDefault="002A1706" w:rsidP="002A1706">
      <w:pPr>
        <w:pStyle w:val="Balk3"/>
        <w:tabs>
          <w:tab w:val="left" w:pos="1757"/>
          <w:tab w:val="left" w:pos="1758"/>
        </w:tabs>
        <w:spacing w:before="1"/>
        <w:jc w:val="right"/>
      </w:pPr>
    </w:p>
    <w:p w:rsidR="0090287E" w:rsidRDefault="00E021CE" w:rsidP="006F64A9">
      <w:pPr>
        <w:pStyle w:val="GvdeMetni"/>
        <w:spacing w:before="7"/>
        <w:rPr>
          <w:color w:val="585858"/>
        </w:rPr>
      </w:pPr>
      <w:r>
        <w:rPr>
          <w:color w:val="585858"/>
        </w:rPr>
        <w:t xml:space="preserve">Full Name: </w:t>
      </w:r>
      <w:r w:rsidR="0090287E" w:rsidRPr="0090287E">
        <w:rPr>
          <w:b/>
          <w:color w:val="585858"/>
        </w:rPr>
        <w:t>GÜRKAN ERSOY</w:t>
      </w:r>
    </w:p>
    <w:p w:rsidR="0090287E" w:rsidRDefault="00E021CE" w:rsidP="006F64A9">
      <w:pPr>
        <w:pStyle w:val="GvdeMetni"/>
        <w:spacing w:before="7"/>
        <w:rPr>
          <w:color w:val="585858"/>
        </w:rPr>
      </w:pPr>
      <w:r>
        <w:rPr>
          <w:color w:val="585858"/>
        </w:rPr>
        <w:t xml:space="preserve">Contact number: </w:t>
      </w:r>
      <w:r w:rsidR="0090287E" w:rsidRPr="0090287E">
        <w:rPr>
          <w:b/>
          <w:color w:val="585858"/>
        </w:rPr>
        <w:t>+90 505 525 14 14</w:t>
      </w:r>
    </w:p>
    <w:p w:rsidR="0090287E" w:rsidRDefault="00E021CE" w:rsidP="006F64A9">
      <w:pPr>
        <w:pStyle w:val="GvdeMetni"/>
        <w:spacing w:before="7"/>
        <w:rPr>
          <w:color w:val="585858"/>
        </w:rPr>
      </w:pPr>
      <w:r>
        <w:rPr>
          <w:color w:val="585858"/>
        </w:rPr>
        <w:t xml:space="preserve">Twitter account: </w:t>
      </w:r>
      <w:r w:rsidR="0090287E" w:rsidRPr="0090287E">
        <w:rPr>
          <w:b/>
          <w:color w:val="585858"/>
        </w:rPr>
        <w:t>@</w:t>
      </w:r>
      <w:proofErr w:type="spellStart"/>
      <w:r w:rsidR="0090287E" w:rsidRPr="0090287E">
        <w:rPr>
          <w:b/>
          <w:color w:val="585858"/>
        </w:rPr>
        <w:t>ersoygurkan</w:t>
      </w:r>
      <w:proofErr w:type="spellEnd"/>
    </w:p>
    <w:p w:rsidR="00E021CE" w:rsidRDefault="00E021CE" w:rsidP="006F64A9">
      <w:pPr>
        <w:pStyle w:val="GvdeMetni"/>
        <w:spacing w:before="7"/>
      </w:pPr>
      <w:r>
        <w:rPr>
          <w:color w:val="585858"/>
        </w:rPr>
        <w:t>Linked In account:</w:t>
      </w:r>
    </w:p>
    <w:p w:rsidR="00E021CE" w:rsidRDefault="00E021CE" w:rsidP="0090287E">
      <w:pPr>
        <w:pStyle w:val="GvdeMetni"/>
      </w:pPr>
      <w:r>
        <w:rPr>
          <w:color w:val="585858"/>
        </w:rPr>
        <w:t>Session name/ number:</w:t>
      </w:r>
    </w:p>
    <w:p w:rsidR="00E021CE" w:rsidRDefault="00E021CE" w:rsidP="00DC3F53">
      <w:pPr>
        <w:pStyle w:val="GvdeMetni"/>
        <w:ind w:right="1786"/>
        <w:rPr>
          <w:sz w:val="18"/>
        </w:rPr>
        <w:sectPr w:rsidR="00E021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</w:t>
      </w:r>
      <w:r w:rsidRPr="0090287E">
        <w:rPr>
          <w:b/>
          <w:color w:val="585858"/>
        </w:rPr>
        <w:t>Oral presentation</w:t>
      </w:r>
      <w:r>
        <w:rPr>
          <w:color w:val="585858"/>
        </w:rPr>
        <w:t>/ Poster presentation) Passport Number</w:t>
      </w:r>
      <w:r>
        <w:rPr>
          <w:color w:val="585858"/>
          <w:sz w:val="18"/>
        </w:rPr>
        <w:t>:</w:t>
      </w:r>
      <w:r w:rsidR="00DC3F53">
        <w:rPr>
          <w:color w:val="585858"/>
          <w:sz w:val="18"/>
        </w:rPr>
        <w:t xml:space="preserve"> </w:t>
      </w:r>
    </w:p>
    <w:p w:rsidR="00E021CE" w:rsidRDefault="00E021CE" w:rsidP="00E021CE">
      <w:pPr>
        <w:pStyle w:val="GvdeMetni"/>
        <w:rPr>
          <w:sz w:val="20"/>
        </w:rPr>
      </w:pPr>
      <w:r>
        <w:rPr>
          <w:noProof/>
          <w:sz w:val="5"/>
          <w:lang w:val="tr-TR" w:eastAsia="tr-TR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1C33B9AA" wp14:editId="07666E73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9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504D70" id="Group 2" o:spid="_x0000_s1026" style="position:absolute;margin-left:3.95pt;margin-top:10.8pt;width:569pt;height:2.75pt;z-index:-251653632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sORtkH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" strokecolor="#5a5a5a" strokeweight="2pt"/>
                <w10:wrap type="tight"/>
              </v:group>
            </w:pict>
          </mc:Fallback>
        </mc:AlternateContent>
      </w:r>
    </w:p>
    <w:p w:rsidR="00E021CE" w:rsidRDefault="00E021CE" w:rsidP="00E021CE">
      <w:pPr>
        <w:pStyle w:val="GvdeMetni"/>
        <w:spacing w:line="55" w:lineRule="exact"/>
        <w:ind w:left="107"/>
        <w:rPr>
          <w:sz w:val="5"/>
        </w:rPr>
      </w:pPr>
    </w:p>
    <w:p w:rsidR="00E021CE" w:rsidRPr="00A26704" w:rsidRDefault="00E021CE" w:rsidP="00E021CE">
      <w:pPr>
        <w:spacing w:before="49"/>
        <w:ind w:left="1105" w:right="1371"/>
        <w:jc w:val="center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A26704">
        <w:rPr>
          <w:color w:val="585858"/>
          <w:sz w:val="18"/>
          <w:szCs w:val="18"/>
        </w:rPr>
        <w:t>Int</w:t>
      </w:r>
      <w:proofErr w:type="spellEnd"/>
      <w:r w:rsidRPr="00A26704">
        <w:rPr>
          <w:color w:val="585858"/>
          <w:sz w:val="18"/>
          <w:szCs w:val="18"/>
        </w:rPr>
        <w:t xml:space="preserve"> PTE Ltd, All Rights Reserved.</w:t>
      </w:r>
    </w:p>
    <w:p w:rsidR="00E021CE" w:rsidRPr="00A26704" w:rsidRDefault="00E021CE" w:rsidP="00E021CE">
      <w:pPr>
        <w:spacing w:before="37"/>
        <w:ind w:left="1105" w:right="1371"/>
        <w:jc w:val="center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 xml:space="preserve">Meetings </w:t>
      </w:r>
      <w:proofErr w:type="spellStart"/>
      <w:r w:rsidRPr="00A26704">
        <w:rPr>
          <w:b/>
          <w:color w:val="585858"/>
          <w:sz w:val="18"/>
          <w:szCs w:val="18"/>
        </w:rPr>
        <w:t>Int.Pte</w:t>
      </w:r>
      <w:proofErr w:type="spellEnd"/>
      <w:r w:rsidRPr="00A26704">
        <w:rPr>
          <w:b/>
          <w:color w:val="585858"/>
          <w:sz w:val="18"/>
          <w:szCs w:val="18"/>
        </w:rPr>
        <w:t xml:space="preserve"> Ltd</w:t>
      </w:r>
    </w:p>
    <w:p w:rsidR="00E021CE" w:rsidRPr="00A26704" w:rsidRDefault="00E021CE" w:rsidP="00E021CE">
      <w:pPr>
        <w:pStyle w:val="Balk2"/>
        <w:spacing w:before="36"/>
        <w:ind w:right="1372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Company Registration No: 201524282R</w:t>
      </w:r>
      <w:proofErr w:type="gramStart"/>
      <w:r w:rsidRPr="00A26704">
        <w:rPr>
          <w:color w:val="585858"/>
          <w:sz w:val="18"/>
          <w:szCs w:val="18"/>
        </w:rPr>
        <w:t>,28</w:t>
      </w:r>
      <w:proofErr w:type="gramEnd"/>
      <w:r w:rsidRPr="00A26704">
        <w:rPr>
          <w:color w:val="585858"/>
          <w:sz w:val="18"/>
          <w:szCs w:val="18"/>
        </w:rPr>
        <w:t xml:space="preserve"> MAXWELL ROAD, #03-05 RED DOT TRAFFIC, SINGAPORE (069120)</w:t>
      </w:r>
    </w:p>
    <w:p w:rsidR="00E021CE" w:rsidRPr="00A26704" w:rsidRDefault="00E021CE" w:rsidP="00E021CE">
      <w:pPr>
        <w:spacing w:line="229" w:lineRule="exact"/>
        <w:ind w:left="1105" w:right="1370"/>
        <w:jc w:val="center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>Tel: +6531080483| Toll Free no. +800-852-6126</w:t>
      </w:r>
    </w:p>
    <w:p w:rsidR="008C3ACE" w:rsidRDefault="00E021CE" w:rsidP="006F64A9">
      <w:pPr>
        <w:rPr>
          <w:sz w:val="20"/>
        </w:rPr>
      </w:pPr>
      <w:r w:rsidRPr="00A26704">
        <w:rPr>
          <w:color w:val="585858"/>
          <w:sz w:val="18"/>
          <w:szCs w:val="18"/>
        </w:rPr>
        <w:t xml:space="preserve">        Web: </w:t>
      </w:r>
      <w:hyperlink r:id="rId17" w:history="1">
        <w:r w:rsidRPr="00A26704">
          <w:rPr>
            <w:rStyle w:val="Kpr"/>
            <w:sz w:val="18"/>
            <w:szCs w:val="18"/>
          </w:rPr>
          <w:t>https://www.meetingsint.com/conferences/emergencymedicine</w:t>
        </w:r>
      </w:hyperlink>
      <w:r w:rsidRPr="00A26704">
        <w:rPr>
          <w:color w:val="0000FF"/>
          <w:sz w:val="18"/>
          <w:szCs w:val="18"/>
        </w:rPr>
        <w:t xml:space="preserve"> </w:t>
      </w:r>
      <w:r w:rsidRPr="00A26704">
        <w:rPr>
          <w:sz w:val="18"/>
          <w:szCs w:val="18"/>
        </w:rPr>
        <w:t xml:space="preserve">| </w:t>
      </w:r>
      <w:r w:rsidRPr="00A26704">
        <w:rPr>
          <w:color w:val="585858"/>
          <w:sz w:val="18"/>
          <w:szCs w:val="18"/>
        </w:rPr>
        <w:t xml:space="preserve">E-mail: </w:t>
      </w:r>
      <w:hyperlink r:id="rId18" w:history="1">
        <w:r w:rsidRPr="00DB432C">
          <w:rPr>
            <w:rStyle w:val="Kpr"/>
            <w:sz w:val="18"/>
            <w:szCs w:val="18"/>
          </w:rPr>
          <w:t>emergencymedicine@annualmeetings.net</w:t>
        </w:r>
      </w:hyperlink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031E60"/>
    <w:rsid w:val="000540CA"/>
    <w:rsid w:val="002A1706"/>
    <w:rsid w:val="002F0E3A"/>
    <w:rsid w:val="0032277A"/>
    <w:rsid w:val="0034749A"/>
    <w:rsid w:val="003E6AA2"/>
    <w:rsid w:val="0058095B"/>
    <w:rsid w:val="00643C2F"/>
    <w:rsid w:val="006F64A9"/>
    <w:rsid w:val="007E092C"/>
    <w:rsid w:val="008C3ACE"/>
    <w:rsid w:val="0090287E"/>
    <w:rsid w:val="00935715"/>
    <w:rsid w:val="009D7910"/>
    <w:rsid w:val="009F3FAE"/>
    <w:rsid w:val="00A26704"/>
    <w:rsid w:val="00A66956"/>
    <w:rsid w:val="00B01FB2"/>
    <w:rsid w:val="00B5063E"/>
    <w:rsid w:val="00CD76F7"/>
    <w:rsid w:val="00DC3F53"/>
    <w:rsid w:val="00DC7948"/>
    <w:rsid w:val="00E021CE"/>
    <w:rsid w:val="00E65979"/>
    <w:rsid w:val="00EC4830"/>
    <w:rsid w:val="00F3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EC209"/>
  <w15:docId w15:val="{A90B5D2F-F0A6-479B-8FA7-C3D0DD9F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Balk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Balk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Pr>
      <w:sz w:val="19"/>
      <w:szCs w:val="19"/>
    </w:rPr>
  </w:style>
  <w:style w:type="paragraph" w:styleId="ListeParagraf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8" Type="http://schemas.openxmlformats.org/officeDocument/2006/relationships/hyperlink" Target="mailto:emergencymedicine@annualmeetings.ne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7" Type="http://schemas.openxmlformats.org/officeDocument/2006/relationships/hyperlink" Target="https://www.meetingsint.com/conferences/emergencymedicin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075C8-7DC5-4F3B-9A67-AC01C22D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Gürkan Ersoy</cp:lastModifiedBy>
  <cp:revision>3</cp:revision>
  <dcterms:created xsi:type="dcterms:W3CDTF">2018-07-25T12:40:00Z</dcterms:created>
  <dcterms:modified xsi:type="dcterms:W3CDTF">2018-07-25T19:05:00Z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