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24A" w:rsidRPr="001D3E00" w:rsidRDefault="00C67909" w:rsidP="00AD4B28">
      <w:pPr>
        <w:pStyle w:val="BodyText"/>
        <w:rPr>
          <w:sz w:val="18"/>
          <w:szCs w:val="18"/>
        </w:rPr>
      </w:pPr>
      <w:r w:rsidRPr="001D3E00">
        <w:rPr>
          <w:noProof/>
          <w:sz w:val="18"/>
          <w:szCs w:val="18"/>
        </w:rPr>
        <w:t xml:space="preserve">         </w:t>
      </w:r>
      <w:r w:rsidR="00FE3FF2" w:rsidRPr="001D3E00">
        <w:rPr>
          <w:noProof/>
          <w:sz w:val="18"/>
          <w:szCs w:val="18"/>
        </w:rPr>
        <w:t xml:space="preserve">   </w:t>
      </w:r>
      <w:r w:rsidR="0035521F">
        <w:rPr>
          <w:noProof/>
          <w:sz w:val="18"/>
          <w:szCs w:val="18"/>
        </w:rPr>
        <w:drawing>
          <wp:inline distT="0" distB="0" distL="0" distR="0">
            <wp:extent cx="7359650" cy="953816"/>
            <wp:effectExtent l="0" t="0" r="0" b="0"/>
            <wp:docPr id="1" name="Picture 1" descr="C:\Users\primaryhealth-minl\Desktop\Education Research 2019\Education Congres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Education Research 2019\Education Congress 20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r w:rsidR="00FE3FF2" w:rsidRPr="001D3E00">
        <w:rPr>
          <w:noProof/>
          <w:sz w:val="18"/>
          <w:szCs w:val="18"/>
        </w:rPr>
        <w:t xml:space="preserve">        </w:t>
      </w:r>
    </w:p>
    <w:p w:rsidR="00AC624A" w:rsidRPr="001D3E00" w:rsidRDefault="008A199F">
      <w:pPr>
        <w:pStyle w:val="BodyText"/>
        <w:spacing w:before="5"/>
        <w:rPr>
          <w:sz w:val="18"/>
          <w:szCs w:val="18"/>
        </w:rPr>
      </w:pPr>
      <w:r>
        <w:rPr>
          <w:noProof/>
          <w:sz w:val="18"/>
          <w:szCs w:val="18"/>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5400" r="20955" b="22225"/>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93A49"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9v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EsBL28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AC624A" w:rsidRPr="001D3E00" w:rsidRDefault="00AD4B28">
      <w:pPr>
        <w:pStyle w:val="Heading1"/>
        <w:ind w:left="1105" w:right="1062"/>
        <w:jc w:val="center"/>
        <w:rPr>
          <w:sz w:val="18"/>
          <w:szCs w:val="18"/>
        </w:rPr>
      </w:pPr>
      <w:r w:rsidRPr="001D3E00">
        <w:rPr>
          <w:color w:val="585858"/>
          <w:sz w:val="18"/>
          <w:szCs w:val="18"/>
          <w:u w:val="thick" w:color="585858"/>
        </w:rPr>
        <w:t>Abstract Template</w:t>
      </w:r>
    </w:p>
    <w:p w:rsidR="00AC624A" w:rsidRPr="001D3E00" w:rsidRDefault="00AC624A">
      <w:pPr>
        <w:pStyle w:val="BodyText"/>
        <w:rPr>
          <w:b/>
          <w:sz w:val="18"/>
          <w:szCs w:val="18"/>
        </w:rPr>
      </w:pPr>
    </w:p>
    <w:p w:rsidR="000A1284" w:rsidRDefault="000A1284" w:rsidP="000A1284">
      <w:pPr>
        <w:spacing w:line="360" w:lineRule="auto"/>
        <w:jc w:val="center"/>
        <w:rPr>
          <w:rFonts w:ascii="Arial" w:hAnsi="Arial" w:cs="Arial"/>
          <w:b/>
          <w:sz w:val="24"/>
          <w:szCs w:val="24"/>
        </w:rPr>
      </w:pPr>
      <w:r>
        <w:rPr>
          <w:rFonts w:ascii="Arial" w:hAnsi="Arial" w:cs="Arial"/>
          <w:b/>
          <w:sz w:val="24"/>
          <w:szCs w:val="24"/>
        </w:rPr>
        <w:t>TEACHERS’ PROFESSIONAL DEVELOPMENT IN SUB-SAHARAN AFRICA: A CASE OF SOUTH AFRICAN AND NIGERIAN SCHOOLS</w:t>
      </w:r>
    </w:p>
    <w:p w:rsidR="00AC624A" w:rsidRPr="001D3E00" w:rsidRDefault="00EF2FA5">
      <w:pPr>
        <w:pStyle w:val="Heading3"/>
        <w:spacing w:line="214" w:lineRule="exact"/>
        <w:ind w:left="594" w:firstLine="0"/>
        <w:rPr>
          <w:sz w:val="18"/>
          <w:szCs w:val="18"/>
        </w:rPr>
      </w:pPr>
      <w:r>
        <w:rPr>
          <w:color w:val="585858"/>
          <w:sz w:val="18"/>
          <w:szCs w:val="18"/>
        </w:rPr>
        <w:t xml:space="preserve">  </w:t>
      </w:r>
      <w:r w:rsidR="000A1284">
        <w:rPr>
          <w:color w:val="585858"/>
          <w:sz w:val="18"/>
          <w:szCs w:val="18"/>
        </w:rPr>
        <w:t>Oluwatoyin Ayodele Ajani</w:t>
      </w:r>
      <w:r w:rsidR="00AD4B28" w:rsidRPr="001D3E00">
        <w:rPr>
          <w:color w:val="585858"/>
          <w:sz w:val="18"/>
          <w:szCs w:val="18"/>
        </w:rPr>
        <w:t>,</w:t>
      </w:r>
      <w:r w:rsidR="000A1284">
        <w:rPr>
          <w:color w:val="585858"/>
          <w:sz w:val="18"/>
          <w:szCs w:val="18"/>
        </w:rPr>
        <w:t xml:space="preserve"> (PhD)</w:t>
      </w:r>
    </w:p>
    <w:p w:rsidR="00AC624A" w:rsidRPr="001D3E00" w:rsidRDefault="000A1284">
      <w:pPr>
        <w:pStyle w:val="BodyText"/>
        <w:spacing w:before="126" w:line="231" w:lineRule="exact"/>
        <w:ind w:left="594"/>
        <w:rPr>
          <w:sz w:val="18"/>
          <w:szCs w:val="18"/>
        </w:rPr>
      </w:pPr>
      <w:r>
        <w:rPr>
          <w:color w:val="585858"/>
          <w:position w:val="9"/>
          <w:sz w:val="18"/>
          <w:szCs w:val="18"/>
        </w:rPr>
        <w:t xml:space="preserve">  </w:t>
      </w:r>
      <w:r w:rsidR="00AD4B28" w:rsidRPr="001D3E00">
        <w:rPr>
          <w:color w:val="585858"/>
          <w:sz w:val="18"/>
          <w:szCs w:val="18"/>
        </w:rPr>
        <w:t>Department of C</w:t>
      </w:r>
      <w:r>
        <w:rPr>
          <w:color w:val="585858"/>
          <w:sz w:val="18"/>
          <w:szCs w:val="18"/>
        </w:rPr>
        <w:t>urriculum and Instructional Studies, University of Zululand, South Africa</w:t>
      </w:r>
    </w:p>
    <w:p w:rsidR="00AC624A" w:rsidRPr="001D3E00" w:rsidRDefault="00AC624A">
      <w:pPr>
        <w:pStyle w:val="BodyText"/>
        <w:spacing w:before="9"/>
        <w:rPr>
          <w:sz w:val="18"/>
          <w:szCs w:val="18"/>
        </w:rPr>
      </w:pPr>
    </w:p>
    <w:p w:rsidR="00AC624A" w:rsidRPr="001D3E00" w:rsidRDefault="00AC624A">
      <w:pPr>
        <w:rPr>
          <w:sz w:val="18"/>
          <w:szCs w:val="18"/>
        </w:rPr>
        <w:sectPr w:rsidR="00AC624A" w:rsidRPr="001D3E00">
          <w:type w:val="continuous"/>
          <w:pgSz w:w="11910" w:h="16840"/>
          <w:pgMar w:top="600" w:right="180" w:bottom="280" w:left="140" w:header="720" w:footer="720" w:gutter="0"/>
          <w:cols w:space="720"/>
        </w:sectPr>
      </w:pPr>
    </w:p>
    <w:p w:rsidR="000A1284" w:rsidRPr="00D875F5" w:rsidRDefault="00EF2FA5" w:rsidP="00EF2FA5">
      <w:pPr>
        <w:spacing w:line="360" w:lineRule="auto"/>
        <w:ind w:left="270" w:hanging="180"/>
        <w:jc w:val="both"/>
        <w:rPr>
          <w:rFonts w:ascii="Arial" w:hAnsi="Arial" w:cs="Arial"/>
          <w:b/>
          <w:sz w:val="24"/>
          <w:szCs w:val="24"/>
        </w:rPr>
      </w:pPr>
      <w:r>
        <w:rPr>
          <w:color w:val="585858"/>
          <w:sz w:val="18"/>
          <w:szCs w:val="18"/>
        </w:rPr>
        <w:lastRenderedPageBreak/>
        <w:t xml:space="preserve">    </w:t>
      </w:r>
      <w:bookmarkStart w:id="0" w:name="_GoBack"/>
      <w:bookmarkEnd w:id="0"/>
      <w:r w:rsidR="00AD4B28" w:rsidRPr="001D3E00">
        <w:rPr>
          <w:color w:val="585858"/>
          <w:sz w:val="18"/>
          <w:szCs w:val="18"/>
        </w:rPr>
        <w:t xml:space="preserve">Keywords: </w:t>
      </w:r>
      <w:r w:rsidR="000A1284" w:rsidRPr="000A1284">
        <w:rPr>
          <w:rFonts w:ascii="Arial" w:hAnsi="Arial" w:cs="Arial"/>
          <w:sz w:val="16"/>
          <w:szCs w:val="16"/>
        </w:rPr>
        <w:t>classroom practices, perspectives, in-service professional development, continuity, appropriateness, regularity</w:t>
      </w:r>
    </w:p>
    <w:p w:rsidR="00AC624A" w:rsidRPr="001D3E00" w:rsidRDefault="00AC624A">
      <w:pPr>
        <w:pStyle w:val="Heading3"/>
        <w:spacing w:before="114"/>
        <w:ind w:left="426" w:right="9" w:firstLine="0"/>
        <w:jc w:val="both"/>
        <w:rPr>
          <w:sz w:val="18"/>
          <w:szCs w:val="18"/>
        </w:rPr>
      </w:pPr>
    </w:p>
    <w:p w:rsidR="00AC624A" w:rsidRPr="001D3E00" w:rsidRDefault="00AC624A">
      <w:pPr>
        <w:pStyle w:val="BodyText"/>
        <w:rPr>
          <w:b/>
          <w:sz w:val="18"/>
          <w:szCs w:val="18"/>
        </w:rPr>
      </w:pPr>
    </w:p>
    <w:p w:rsidR="00AC624A" w:rsidRPr="001D3E00" w:rsidRDefault="00AC624A">
      <w:pPr>
        <w:pStyle w:val="BodyText"/>
        <w:spacing w:before="10"/>
        <w:rPr>
          <w:b/>
          <w:sz w:val="18"/>
          <w:szCs w:val="18"/>
        </w:rPr>
      </w:pPr>
    </w:p>
    <w:p w:rsidR="00AC624A" w:rsidRPr="001D3E00" w:rsidRDefault="00AD4B28">
      <w:pPr>
        <w:pStyle w:val="ListParagraph"/>
        <w:numPr>
          <w:ilvl w:val="0"/>
          <w:numId w:val="1"/>
        </w:numPr>
        <w:tabs>
          <w:tab w:val="left" w:pos="1866"/>
          <w:tab w:val="left" w:pos="1867"/>
        </w:tabs>
        <w:ind w:hanging="446"/>
        <w:jc w:val="left"/>
        <w:rPr>
          <w:b/>
          <w:sz w:val="18"/>
          <w:szCs w:val="18"/>
        </w:rPr>
      </w:pPr>
      <w:r w:rsidRPr="001D3E00">
        <w:rPr>
          <w:b/>
          <w:color w:val="585858"/>
          <w:sz w:val="18"/>
          <w:szCs w:val="18"/>
        </w:rPr>
        <w:t>Abstract Body (up to 250</w:t>
      </w:r>
      <w:r w:rsidRPr="001D3E00">
        <w:rPr>
          <w:b/>
          <w:color w:val="585858"/>
          <w:spacing w:val="-9"/>
          <w:sz w:val="18"/>
          <w:szCs w:val="18"/>
        </w:rPr>
        <w:t xml:space="preserve"> </w:t>
      </w:r>
      <w:r w:rsidRPr="001D3E00">
        <w:rPr>
          <w:b/>
          <w:color w:val="585858"/>
          <w:sz w:val="18"/>
          <w:szCs w:val="18"/>
        </w:rPr>
        <w:t>words)</w:t>
      </w:r>
    </w:p>
    <w:p w:rsidR="00AC624A" w:rsidRPr="001D3E00" w:rsidRDefault="00D17416">
      <w:pPr>
        <w:pStyle w:val="BodyText"/>
        <w:spacing w:before="117"/>
        <w:ind w:left="426"/>
        <w:jc w:val="both"/>
        <w:rPr>
          <w:sz w:val="18"/>
          <w:szCs w:val="18"/>
        </w:rPr>
      </w:pPr>
      <w:r w:rsidRPr="00D17416">
        <w:rPr>
          <w:color w:val="585858"/>
          <w:sz w:val="18"/>
          <w:szCs w:val="18"/>
        </w:rPr>
        <w:t>Education is critical to development of any nation, and this is why most developing African countries have been striving to ensure quality education for all school age learners. Teachers are significantly important in education system, and they cannot be underestimated. The quality of teachers translates to the quality of the education system. Sub-Saharan African countries have been making significant impact in the professional development of teachers. This quantitative study explored the views of South African and Nigerian teachers on the professional development activities available to them. Adult learning theory was used as the theoretical framework for this study. Findings from both countries revealed that though there were professional development programmes for teachers, however they were in adequate and irregular to the teachers every term. The study therefore recommended appropriate professional development activities for teacher at least once a term. The study also recommended that these professional development activities should focus on classroom needs of the teachers. Data was collected from 80 teachers through questionnaire.</w:t>
      </w:r>
    </w:p>
    <w:p w:rsidR="00AC624A" w:rsidRPr="001D3E00" w:rsidRDefault="00AC624A">
      <w:pPr>
        <w:pStyle w:val="BodyText"/>
        <w:spacing w:before="2"/>
        <w:rPr>
          <w:sz w:val="18"/>
          <w:szCs w:val="18"/>
        </w:rPr>
      </w:pPr>
    </w:p>
    <w:p w:rsidR="00AC624A" w:rsidRPr="001D3E00" w:rsidRDefault="00AD4B28">
      <w:pPr>
        <w:pStyle w:val="Heading3"/>
        <w:numPr>
          <w:ilvl w:val="0"/>
          <w:numId w:val="1"/>
        </w:numPr>
        <w:tabs>
          <w:tab w:val="left" w:pos="1914"/>
          <w:tab w:val="left" w:pos="1915"/>
        </w:tabs>
        <w:ind w:left="1914" w:hanging="494"/>
        <w:jc w:val="left"/>
        <w:rPr>
          <w:sz w:val="18"/>
          <w:szCs w:val="18"/>
        </w:rPr>
      </w:pPr>
      <w:r w:rsidRPr="001D3E00">
        <w:rPr>
          <w:color w:val="585858"/>
          <w:sz w:val="18"/>
          <w:szCs w:val="18"/>
        </w:rPr>
        <w:t>Image:</w:t>
      </w:r>
    </w:p>
    <w:p w:rsidR="00AC624A" w:rsidRPr="001D3E00" w:rsidRDefault="00D17416">
      <w:pPr>
        <w:pStyle w:val="BodyText"/>
        <w:ind w:left="1238"/>
        <w:rPr>
          <w:sz w:val="18"/>
          <w:szCs w:val="18"/>
        </w:rPr>
      </w:pPr>
      <w:r w:rsidRPr="00D17416">
        <w:rPr>
          <w:noProof/>
          <w:sz w:val="18"/>
          <w:szCs w:val="18"/>
        </w:rPr>
        <w:drawing>
          <wp:inline distT="0" distB="0" distL="0" distR="0">
            <wp:extent cx="2678071" cy="3451439"/>
            <wp:effectExtent l="0" t="0" r="8255" b="0"/>
            <wp:docPr id="8" name="Picture 8" descr="Image result for teacher professional development in sub saharan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eacher professional development in sub saharan afric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22993" cy="3509333"/>
                    </a:xfrm>
                    <a:prstGeom prst="rect">
                      <a:avLst/>
                    </a:prstGeom>
                    <a:noFill/>
                    <a:ln>
                      <a:noFill/>
                    </a:ln>
                  </pic:spPr>
                </pic:pic>
              </a:graphicData>
            </a:graphic>
          </wp:inline>
        </w:drawing>
      </w:r>
    </w:p>
    <w:p w:rsidR="00AC624A" w:rsidRPr="001D3E00" w:rsidRDefault="00AD4B28">
      <w:pPr>
        <w:pStyle w:val="ListParagraph"/>
        <w:numPr>
          <w:ilvl w:val="0"/>
          <w:numId w:val="1"/>
        </w:numPr>
        <w:tabs>
          <w:tab w:val="left" w:pos="1758"/>
        </w:tabs>
        <w:spacing w:before="92"/>
        <w:ind w:left="1757"/>
        <w:jc w:val="left"/>
        <w:rPr>
          <w:b/>
          <w:sz w:val="18"/>
          <w:szCs w:val="18"/>
        </w:rPr>
      </w:pPr>
      <w:r w:rsidRPr="001D3E00">
        <w:rPr>
          <w:b/>
          <w:color w:val="585858"/>
          <w:w w:val="99"/>
          <w:sz w:val="18"/>
          <w:szCs w:val="18"/>
        </w:rPr>
        <w:br w:type="column"/>
      </w:r>
      <w:r w:rsidRPr="001D3E00">
        <w:rPr>
          <w:b/>
          <w:color w:val="585858"/>
          <w:sz w:val="18"/>
          <w:szCs w:val="18"/>
        </w:rPr>
        <w:lastRenderedPageBreak/>
        <w:t>Reference:</w:t>
      </w:r>
    </w:p>
    <w:p w:rsidR="00AC624A" w:rsidRPr="001D3E00" w:rsidRDefault="00AC624A">
      <w:pPr>
        <w:pStyle w:val="BodyText"/>
        <w:spacing w:before="9"/>
        <w:rPr>
          <w:b/>
          <w:sz w:val="18"/>
          <w:szCs w:val="18"/>
        </w:rPr>
      </w:pPr>
    </w:p>
    <w:p w:rsidR="00EF2FA5" w:rsidRPr="001C0D0A" w:rsidRDefault="00EF2FA5" w:rsidP="001C0D0A">
      <w:pPr>
        <w:pStyle w:val="Heading3"/>
        <w:tabs>
          <w:tab w:val="left" w:pos="1440"/>
        </w:tabs>
        <w:ind w:left="1440" w:hanging="130"/>
        <w:rPr>
          <w:b w:val="0"/>
          <w:bCs w:val="0"/>
          <w:color w:val="585858"/>
          <w:sz w:val="18"/>
          <w:szCs w:val="18"/>
        </w:rPr>
      </w:pPr>
      <w:r w:rsidRPr="001C0D0A">
        <w:rPr>
          <w:b w:val="0"/>
          <w:bCs w:val="0"/>
          <w:color w:val="585858"/>
          <w:sz w:val="18"/>
          <w:szCs w:val="18"/>
        </w:rPr>
        <w:t>1. Mkhwanazi</w:t>
      </w:r>
      <w:r w:rsidR="003D45D1">
        <w:rPr>
          <w:b w:val="0"/>
          <w:bCs w:val="0"/>
          <w:color w:val="585858"/>
          <w:sz w:val="18"/>
          <w:szCs w:val="18"/>
        </w:rPr>
        <w:t>,</w:t>
      </w:r>
      <w:r w:rsidRPr="001C0D0A">
        <w:rPr>
          <w:b w:val="0"/>
          <w:bCs w:val="0"/>
          <w:color w:val="585858"/>
          <w:sz w:val="18"/>
          <w:szCs w:val="18"/>
        </w:rPr>
        <w:t xml:space="preserve"> S</w:t>
      </w:r>
      <w:r w:rsidR="003D45D1">
        <w:rPr>
          <w:b w:val="0"/>
          <w:bCs w:val="0"/>
          <w:color w:val="585858"/>
          <w:sz w:val="18"/>
          <w:szCs w:val="18"/>
        </w:rPr>
        <w:t>.</w:t>
      </w:r>
      <w:r w:rsidRPr="001C0D0A">
        <w:rPr>
          <w:b w:val="0"/>
          <w:bCs w:val="0"/>
          <w:color w:val="585858"/>
          <w:sz w:val="18"/>
          <w:szCs w:val="18"/>
        </w:rPr>
        <w:t xml:space="preserve"> (2014) Crossi</w:t>
      </w:r>
      <w:r w:rsidR="001C0D0A">
        <w:rPr>
          <w:b w:val="0"/>
          <w:bCs w:val="0"/>
          <w:color w:val="585858"/>
          <w:sz w:val="18"/>
          <w:szCs w:val="18"/>
        </w:rPr>
        <w:t xml:space="preserve">ng the past political boundary: </w:t>
      </w:r>
      <w:r w:rsidRPr="001C0D0A">
        <w:rPr>
          <w:b w:val="0"/>
          <w:bCs w:val="0"/>
          <w:color w:val="585858"/>
          <w:sz w:val="18"/>
          <w:szCs w:val="18"/>
        </w:rPr>
        <w:t>Teacher professional</w:t>
      </w:r>
      <w:r w:rsidR="001C0D0A" w:rsidRPr="001C0D0A">
        <w:rPr>
          <w:b w:val="0"/>
          <w:bCs w:val="0"/>
          <w:color w:val="585858"/>
          <w:sz w:val="18"/>
          <w:szCs w:val="18"/>
        </w:rPr>
        <w:t xml:space="preserve"> </w:t>
      </w:r>
      <w:r w:rsidRPr="001C0D0A">
        <w:rPr>
          <w:b w:val="0"/>
          <w:bCs w:val="0"/>
          <w:color w:val="585858"/>
          <w:sz w:val="18"/>
          <w:szCs w:val="18"/>
        </w:rPr>
        <w:t>learning in South African Reform Context Mediterranean Journal of Social</w:t>
      </w:r>
      <w:r w:rsidR="001C0D0A" w:rsidRPr="001C0D0A">
        <w:rPr>
          <w:b w:val="0"/>
          <w:bCs w:val="0"/>
          <w:color w:val="585858"/>
          <w:sz w:val="18"/>
          <w:szCs w:val="18"/>
        </w:rPr>
        <w:t xml:space="preserve"> </w:t>
      </w:r>
      <w:r w:rsidRPr="001C0D0A">
        <w:rPr>
          <w:b w:val="0"/>
          <w:bCs w:val="0"/>
          <w:color w:val="585858"/>
          <w:sz w:val="18"/>
          <w:szCs w:val="18"/>
        </w:rPr>
        <w:t>Sciences 5: 425-432.</w:t>
      </w:r>
    </w:p>
    <w:p w:rsidR="00EF2FA5" w:rsidRPr="001C0D0A" w:rsidRDefault="00EF2FA5" w:rsidP="001C0D0A">
      <w:pPr>
        <w:pStyle w:val="Heading3"/>
        <w:tabs>
          <w:tab w:val="left" w:pos="1440"/>
        </w:tabs>
        <w:ind w:left="1440" w:hanging="130"/>
        <w:rPr>
          <w:b w:val="0"/>
          <w:bCs w:val="0"/>
          <w:color w:val="585858"/>
          <w:sz w:val="18"/>
          <w:szCs w:val="18"/>
        </w:rPr>
      </w:pPr>
      <w:r w:rsidRPr="001C0D0A">
        <w:rPr>
          <w:b w:val="0"/>
          <w:bCs w:val="0"/>
          <w:color w:val="585858"/>
          <w:sz w:val="18"/>
          <w:szCs w:val="18"/>
        </w:rPr>
        <w:t>2. Bantwini</w:t>
      </w:r>
      <w:r w:rsidR="003D45D1">
        <w:rPr>
          <w:b w:val="0"/>
          <w:bCs w:val="0"/>
          <w:color w:val="585858"/>
          <w:sz w:val="18"/>
          <w:szCs w:val="18"/>
        </w:rPr>
        <w:t>,</w:t>
      </w:r>
      <w:r w:rsidRPr="001C0D0A">
        <w:rPr>
          <w:b w:val="0"/>
          <w:bCs w:val="0"/>
          <w:color w:val="585858"/>
          <w:sz w:val="18"/>
          <w:szCs w:val="18"/>
        </w:rPr>
        <w:t xml:space="preserve"> B</w:t>
      </w:r>
      <w:r w:rsidR="003D45D1">
        <w:rPr>
          <w:b w:val="0"/>
          <w:bCs w:val="0"/>
          <w:color w:val="585858"/>
          <w:sz w:val="18"/>
          <w:szCs w:val="18"/>
        </w:rPr>
        <w:t>.</w:t>
      </w:r>
      <w:r w:rsidRPr="001C0D0A">
        <w:rPr>
          <w:b w:val="0"/>
          <w:bCs w:val="0"/>
          <w:color w:val="585858"/>
          <w:sz w:val="18"/>
          <w:szCs w:val="18"/>
        </w:rPr>
        <w:t>D</w:t>
      </w:r>
      <w:r w:rsidR="003D45D1">
        <w:rPr>
          <w:b w:val="0"/>
          <w:bCs w:val="0"/>
          <w:color w:val="585858"/>
          <w:sz w:val="18"/>
          <w:szCs w:val="18"/>
        </w:rPr>
        <w:t>.</w:t>
      </w:r>
      <w:r w:rsidRPr="001C0D0A">
        <w:rPr>
          <w:b w:val="0"/>
          <w:bCs w:val="0"/>
          <w:color w:val="585858"/>
          <w:sz w:val="18"/>
          <w:szCs w:val="18"/>
        </w:rPr>
        <w:t xml:space="preserve"> (2009) District professional development models as a way to</w:t>
      </w:r>
      <w:r w:rsidR="001C0D0A" w:rsidRPr="001C0D0A">
        <w:rPr>
          <w:b w:val="0"/>
          <w:bCs w:val="0"/>
          <w:color w:val="585858"/>
          <w:sz w:val="18"/>
          <w:szCs w:val="18"/>
        </w:rPr>
        <w:t xml:space="preserve"> </w:t>
      </w:r>
      <w:r w:rsidRPr="001C0D0A">
        <w:rPr>
          <w:b w:val="0"/>
          <w:bCs w:val="0"/>
          <w:color w:val="585858"/>
          <w:sz w:val="18"/>
          <w:szCs w:val="18"/>
        </w:rPr>
        <w:t>introduce Primary School Teachers to Natural Science Curriculum Reforms in</w:t>
      </w:r>
      <w:r w:rsidR="001C0D0A" w:rsidRPr="001C0D0A">
        <w:rPr>
          <w:b w:val="0"/>
          <w:bCs w:val="0"/>
          <w:color w:val="585858"/>
          <w:sz w:val="18"/>
          <w:szCs w:val="18"/>
        </w:rPr>
        <w:t xml:space="preserve"> </w:t>
      </w:r>
      <w:r w:rsidRPr="001C0D0A">
        <w:rPr>
          <w:b w:val="0"/>
          <w:bCs w:val="0"/>
          <w:color w:val="585858"/>
          <w:sz w:val="18"/>
          <w:szCs w:val="18"/>
        </w:rPr>
        <w:t>one district in South Africa. Journal of Education for Teaching 35: 162-189.</w:t>
      </w:r>
    </w:p>
    <w:p w:rsidR="00EF2FA5" w:rsidRPr="00EF2FA5" w:rsidRDefault="00EF2FA5" w:rsidP="001C0D0A">
      <w:pPr>
        <w:pStyle w:val="Heading3"/>
        <w:tabs>
          <w:tab w:val="left" w:pos="1758"/>
        </w:tabs>
        <w:ind w:left="1440" w:hanging="130"/>
        <w:rPr>
          <w:b w:val="0"/>
          <w:bCs w:val="0"/>
          <w:color w:val="585858"/>
          <w:sz w:val="18"/>
          <w:szCs w:val="18"/>
        </w:rPr>
      </w:pPr>
      <w:r w:rsidRPr="00EF2FA5">
        <w:rPr>
          <w:b w:val="0"/>
          <w:bCs w:val="0"/>
          <w:color w:val="585858"/>
          <w:sz w:val="18"/>
          <w:szCs w:val="18"/>
        </w:rPr>
        <w:t>3. Steyn</w:t>
      </w:r>
      <w:r w:rsidR="003D45D1">
        <w:rPr>
          <w:b w:val="0"/>
          <w:bCs w:val="0"/>
          <w:color w:val="585858"/>
          <w:sz w:val="18"/>
          <w:szCs w:val="18"/>
        </w:rPr>
        <w:t>,</w:t>
      </w:r>
      <w:r w:rsidRPr="00EF2FA5">
        <w:rPr>
          <w:b w:val="0"/>
          <w:bCs w:val="0"/>
          <w:color w:val="585858"/>
          <w:sz w:val="18"/>
          <w:szCs w:val="18"/>
        </w:rPr>
        <w:t xml:space="preserve"> G</w:t>
      </w:r>
      <w:r w:rsidR="003D45D1">
        <w:rPr>
          <w:b w:val="0"/>
          <w:bCs w:val="0"/>
          <w:color w:val="585858"/>
          <w:sz w:val="18"/>
          <w:szCs w:val="18"/>
        </w:rPr>
        <w:t>.</w:t>
      </w:r>
      <w:r w:rsidRPr="00EF2FA5">
        <w:rPr>
          <w:b w:val="0"/>
          <w:bCs w:val="0"/>
          <w:color w:val="585858"/>
          <w:sz w:val="18"/>
          <w:szCs w:val="18"/>
        </w:rPr>
        <w:t>M</w:t>
      </w:r>
      <w:r w:rsidR="003D45D1">
        <w:rPr>
          <w:b w:val="0"/>
          <w:bCs w:val="0"/>
          <w:color w:val="585858"/>
          <w:sz w:val="18"/>
          <w:szCs w:val="18"/>
        </w:rPr>
        <w:t>.</w:t>
      </w:r>
      <w:r w:rsidRPr="00EF2FA5">
        <w:rPr>
          <w:b w:val="0"/>
          <w:bCs w:val="0"/>
          <w:color w:val="585858"/>
          <w:sz w:val="18"/>
          <w:szCs w:val="18"/>
        </w:rPr>
        <w:t xml:space="preserve"> (2008) Continuing professional development for </w:t>
      </w:r>
      <w:r w:rsidR="001C0D0A">
        <w:rPr>
          <w:b w:val="0"/>
          <w:bCs w:val="0"/>
          <w:color w:val="585858"/>
          <w:sz w:val="18"/>
          <w:szCs w:val="18"/>
        </w:rPr>
        <w:t xml:space="preserve">    </w:t>
      </w:r>
      <w:r w:rsidRPr="00EF2FA5">
        <w:rPr>
          <w:b w:val="0"/>
          <w:bCs w:val="0"/>
          <w:color w:val="585858"/>
          <w:sz w:val="18"/>
          <w:szCs w:val="18"/>
        </w:rPr>
        <w:t>teachers in South</w:t>
      </w:r>
      <w:r w:rsidRPr="00EF2FA5">
        <w:rPr>
          <w:b w:val="0"/>
          <w:bCs w:val="0"/>
          <w:color w:val="585858"/>
          <w:sz w:val="18"/>
          <w:szCs w:val="18"/>
        </w:rPr>
        <w:t xml:space="preserve"> </w:t>
      </w:r>
      <w:r w:rsidRPr="00EF2FA5">
        <w:rPr>
          <w:b w:val="0"/>
          <w:bCs w:val="0"/>
          <w:color w:val="585858"/>
          <w:sz w:val="18"/>
          <w:szCs w:val="18"/>
        </w:rPr>
        <w:t>Africa and social learning systems: Conflicting conceptual frameworks of</w:t>
      </w:r>
      <w:r w:rsidRPr="00EF2FA5">
        <w:rPr>
          <w:b w:val="0"/>
          <w:bCs w:val="0"/>
          <w:color w:val="585858"/>
          <w:sz w:val="18"/>
          <w:szCs w:val="18"/>
        </w:rPr>
        <w:t xml:space="preserve"> </w:t>
      </w:r>
      <w:r w:rsidRPr="00EF2FA5">
        <w:rPr>
          <w:b w:val="0"/>
          <w:bCs w:val="0"/>
          <w:color w:val="585858"/>
          <w:sz w:val="18"/>
          <w:szCs w:val="18"/>
        </w:rPr>
        <w:t xml:space="preserve">learning </w:t>
      </w:r>
      <w:proofErr w:type="spellStart"/>
      <w:r w:rsidRPr="00EF2FA5">
        <w:rPr>
          <w:b w:val="0"/>
          <w:bCs w:val="0"/>
          <w:color w:val="585858"/>
          <w:sz w:val="18"/>
          <w:szCs w:val="18"/>
        </w:rPr>
        <w:t>Koers</w:t>
      </w:r>
      <w:proofErr w:type="spellEnd"/>
      <w:r w:rsidRPr="00EF2FA5">
        <w:rPr>
          <w:b w:val="0"/>
          <w:bCs w:val="0"/>
          <w:color w:val="585858"/>
          <w:sz w:val="18"/>
          <w:szCs w:val="18"/>
        </w:rPr>
        <w:t xml:space="preserve"> 73: 15-31.</w:t>
      </w:r>
    </w:p>
    <w:p w:rsidR="00EF2FA5" w:rsidRPr="00EF2FA5" w:rsidRDefault="00EF2FA5" w:rsidP="001C0D0A">
      <w:pPr>
        <w:pStyle w:val="Heading3"/>
        <w:ind w:left="1440" w:hanging="130"/>
        <w:rPr>
          <w:b w:val="0"/>
          <w:bCs w:val="0"/>
          <w:color w:val="585858"/>
          <w:sz w:val="18"/>
          <w:szCs w:val="18"/>
        </w:rPr>
      </w:pPr>
      <w:r w:rsidRPr="00EF2FA5">
        <w:rPr>
          <w:b w:val="0"/>
          <w:bCs w:val="0"/>
          <w:color w:val="585858"/>
          <w:sz w:val="18"/>
          <w:szCs w:val="18"/>
        </w:rPr>
        <w:t>4. Garet</w:t>
      </w:r>
      <w:r w:rsidR="003D45D1">
        <w:rPr>
          <w:b w:val="0"/>
          <w:bCs w:val="0"/>
          <w:color w:val="585858"/>
          <w:sz w:val="18"/>
          <w:szCs w:val="18"/>
        </w:rPr>
        <w:t>,</w:t>
      </w:r>
      <w:r w:rsidRPr="00EF2FA5">
        <w:rPr>
          <w:b w:val="0"/>
          <w:bCs w:val="0"/>
          <w:color w:val="585858"/>
          <w:sz w:val="18"/>
          <w:szCs w:val="18"/>
        </w:rPr>
        <w:t xml:space="preserve"> M</w:t>
      </w:r>
      <w:r w:rsidR="003D45D1">
        <w:rPr>
          <w:b w:val="0"/>
          <w:bCs w:val="0"/>
          <w:color w:val="585858"/>
          <w:sz w:val="18"/>
          <w:szCs w:val="18"/>
        </w:rPr>
        <w:t>.</w:t>
      </w:r>
      <w:r w:rsidRPr="00EF2FA5">
        <w:rPr>
          <w:b w:val="0"/>
          <w:bCs w:val="0"/>
          <w:color w:val="585858"/>
          <w:sz w:val="18"/>
          <w:szCs w:val="18"/>
        </w:rPr>
        <w:t>S, Porter</w:t>
      </w:r>
      <w:r w:rsidR="003D45D1">
        <w:rPr>
          <w:b w:val="0"/>
          <w:bCs w:val="0"/>
          <w:color w:val="585858"/>
          <w:sz w:val="18"/>
          <w:szCs w:val="18"/>
        </w:rPr>
        <w:t>,</w:t>
      </w:r>
      <w:r w:rsidRPr="00EF2FA5">
        <w:rPr>
          <w:b w:val="0"/>
          <w:bCs w:val="0"/>
          <w:color w:val="585858"/>
          <w:sz w:val="18"/>
          <w:szCs w:val="18"/>
        </w:rPr>
        <w:t xml:space="preserve"> </w:t>
      </w:r>
      <w:proofErr w:type="gramStart"/>
      <w:r w:rsidRPr="00EF2FA5">
        <w:rPr>
          <w:b w:val="0"/>
          <w:bCs w:val="0"/>
          <w:color w:val="585858"/>
          <w:sz w:val="18"/>
          <w:szCs w:val="18"/>
        </w:rPr>
        <w:t>A</w:t>
      </w:r>
      <w:proofErr w:type="gramEnd"/>
      <w:r w:rsidR="003D45D1">
        <w:rPr>
          <w:b w:val="0"/>
          <w:bCs w:val="0"/>
          <w:color w:val="585858"/>
          <w:sz w:val="18"/>
          <w:szCs w:val="18"/>
        </w:rPr>
        <w:t>.</w:t>
      </w:r>
      <w:r w:rsidRPr="00EF2FA5">
        <w:rPr>
          <w:b w:val="0"/>
          <w:bCs w:val="0"/>
          <w:color w:val="585858"/>
          <w:sz w:val="18"/>
          <w:szCs w:val="18"/>
        </w:rPr>
        <w:t>C, Desimone L, Birman B</w:t>
      </w:r>
      <w:r w:rsidR="003D45D1">
        <w:rPr>
          <w:b w:val="0"/>
          <w:bCs w:val="0"/>
          <w:color w:val="585858"/>
          <w:sz w:val="18"/>
          <w:szCs w:val="18"/>
        </w:rPr>
        <w:t>.</w:t>
      </w:r>
      <w:r w:rsidRPr="00EF2FA5">
        <w:rPr>
          <w:b w:val="0"/>
          <w:bCs w:val="0"/>
          <w:color w:val="585858"/>
          <w:sz w:val="18"/>
          <w:szCs w:val="18"/>
        </w:rPr>
        <w:t>F, Yoon KS, et al. (2001) What</w:t>
      </w:r>
      <w:r w:rsidRPr="00EF2FA5">
        <w:rPr>
          <w:b w:val="0"/>
          <w:bCs w:val="0"/>
          <w:color w:val="585858"/>
          <w:sz w:val="18"/>
          <w:szCs w:val="18"/>
        </w:rPr>
        <w:t xml:space="preserve"> </w:t>
      </w:r>
      <w:r w:rsidRPr="00EF2FA5">
        <w:rPr>
          <w:b w:val="0"/>
          <w:bCs w:val="0"/>
          <w:color w:val="585858"/>
          <w:sz w:val="18"/>
          <w:szCs w:val="18"/>
        </w:rPr>
        <w:t>makes professional development effective? Results from a national sample of</w:t>
      </w:r>
      <w:r w:rsidRPr="00EF2FA5">
        <w:rPr>
          <w:b w:val="0"/>
          <w:bCs w:val="0"/>
          <w:color w:val="585858"/>
          <w:sz w:val="18"/>
          <w:szCs w:val="18"/>
        </w:rPr>
        <w:t xml:space="preserve"> </w:t>
      </w:r>
      <w:r w:rsidRPr="00EF2FA5">
        <w:rPr>
          <w:b w:val="0"/>
          <w:bCs w:val="0"/>
          <w:color w:val="585858"/>
          <w:sz w:val="18"/>
          <w:szCs w:val="18"/>
        </w:rPr>
        <w:t>teachers. American Educational Research Journal 38: 915-945.</w:t>
      </w:r>
    </w:p>
    <w:p w:rsidR="00EF2FA5" w:rsidRPr="00EF2FA5" w:rsidRDefault="00EF2FA5" w:rsidP="001C0D0A">
      <w:pPr>
        <w:pStyle w:val="Heading3"/>
        <w:tabs>
          <w:tab w:val="left" w:pos="1758"/>
        </w:tabs>
        <w:ind w:left="1440" w:hanging="130"/>
        <w:rPr>
          <w:b w:val="0"/>
          <w:bCs w:val="0"/>
          <w:color w:val="585858"/>
          <w:sz w:val="18"/>
          <w:szCs w:val="18"/>
        </w:rPr>
      </w:pPr>
      <w:r w:rsidRPr="00EF2FA5">
        <w:rPr>
          <w:b w:val="0"/>
          <w:bCs w:val="0"/>
          <w:color w:val="585858"/>
          <w:sz w:val="18"/>
          <w:szCs w:val="18"/>
        </w:rPr>
        <w:t>5. Hirsh</w:t>
      </w:r>
      <w:r w:rsidR="003D45D1">
        <w:rPr>
          <w:b w:val="0"/>
          <w:bCs w:val="0"/>
          <w:color w:val="585858"/>
          <w:sz w:val="18"/>
          <w:szCs w:val="18"/>
        </w:rPr>
        <w:t>,</w:t>
      </w:r>
      <w:r w:rsidRPr="00EF2FA5">
        <w:rPr>
          <w:b w:val="0"/>
          <w:bCs w:val="0"/>
          <w:color w:val="585858"/>
          <w:sz w:val="18"/>
          <w:szCs w:val="18"/>
        </w:rPr>
        <w:t xml:space="preserve"> S</w:t>
      </w:r>
      <w:r w:rsidR="003D45D1">
        <w:rPr>
          <w:b w:val="0"/>
          <w:bCs w:val="0"/>
          <w:color w:val="585858"/>
          <w:sz w:val="18"/>
          <w:szCs w:val="18"/>
        </w:rPr>
        <w:t>.</w:t>
      </w:r>
      <w:r w:rsidRPr="00EF2FA5">
        <w:rPr>
          <w:b w:val="0"/>
          <w:bCs w:val="0"/>
          <w:color w:val="585858"/>
          <w:sz w:val="18"/>
          <w:szCs w:val="18"/>
        </w:rPr>
        <w:t xml:space="preserve"> (2005) Professional development and closing the achievement </w:t>
      </w:r>
      <w:r w:rsidR="001C0D0A" w:rsidRPr="00EF2FA5">
        <w:rPr>
          <w:b w:val="0"/>
          <w:bCs w:val="0"/>
          <w:color w:val="585858"/>
          <w:sz w:val="18"/>
          <w:szCs w:val="18"/>
        </w:rPr>
        <w:t>gap. Theory</w:t>
      </w:r>
      <w:r w:rsidRPr="00EF2FA5">
        <w:rPr>
          <w:b w:val="0"/>
          <w:bCs w:val="0"/>
          <w:color w:val="585858"/>
          <w:sz w:val="18"/>
          <w:szCs w:val="18"/>
        </w:rPr>
        <w:t xml:space="preserve"> into Practice 44: 38-44.</w:t>
      </w:r>
    </w:p>
    <w:p w:rsidR="00EF2FA5" w:rsidRPr="00EF2FA5" w:rsidRDefault="00EF2FA5" w:rsidP="001C0D0A">
      <w:pPr>
        <w:pStyle w:val="Heading3"/>
        <w:tabs>
          <w:tab w:val="left" w:pos="1530"/>
        </w:tabs>
        <w:ind w:left="1440" w:hanging="130"/>
        <w:rPr>
          <w:b w:val="0"/>
          <w:bCs w:val="0"/>
          <w:color w:val="585858"/>
          <w:sz w:val="18"/>
          <w:szCs w:val="18"/>
        </w:rPr>
      </w:pPr>
      <w:r w:rsidRPr="00EF2FA5">
        <w:rPr>
          <w:b w:val="0"/>
          <w:bCs w:val="0"/>
          <w:color w:val="585858"/>
          <w:sz w:val="18"/>
          <w:szCs w:val="18"/>
        </w:rPr>
        <w:t>6. Lee</w:t>
      </w:r>
      <w:r w:rsidR="003D45D1">
        <w:rPr>
          <w:b w:val="0"/>
          <w:bCs w:val="0"/>
          <w:color w:val="585858"/>
          <w:sz w:val="18"/>
          <w:szCs w:val="18"/>
        </w:rPr>
        <w:t>,</w:t>
      </w:r>
      <w:r w:rsidRPr="00EF2FA5">
        <w:rPr>
          <w:b w:val="0"/>
          <w:bCs w:val="0"/>
          <w:color w:val="585858"/>
          <w:sz w:val="18"/>
          <w:szCs w:val="18"/>
        </w:rPr>
        <w:t xml:space="preserve"> H</w:t>
      </w:r>
      <w:r w:rsidR="003D45D1">
        <w:rPr>
          <w:b w:val="0"/>
          <w:bCs w:val="0"/>
          <w:color w:val="585858"/>
          <w:sz w:val="18"/>
          <w:szCs w:val="18"/>
        </w:rPr>
        <w:t>.</w:t>
      </w:r>
      <w:r w:rsidRPr="00EF2FA5">
        <w:rPr>
          <w:b w:val="0"/>
          <w:bCs w:val="0"/>
          <w:color w:val="585858"/>
          <w:sz w:val="18"/>
          <w:szCs w:val="18"/>
        </w:rPr>
        <w:t>L</w:t>
      </w:r>
      <w:r w:rsidR="003D45D1">
        <w:rPr>
          <w:b w:val="0"/>
          <w:bCs w:val="0"/>
          <w:color w:val="585858"/>
          <w:sz w:val="18"/>
          <w:szCs w:val="18"/>
        </w:rPr>
        <w:t>.</w:t>
      </w:r>
      <w:r w:rsidRPr="00EF2FA5">
        <w:rPr>
          <w:b w:val="0"/>
          <w:bCs w:val="0"/>
          <w:color w:val="585858"/>
          <w:sz w:val="18"/>
          <w:szCs w:val="18"/>
        </w:rPr>
        <w:t xml:space="preserve"> (2005) Developing a professional development programme model</w:t>
      </w:r>
      <w:r>
        <w:rPr>
          <w:b w:val="0"/>
          <w:bCs w:val="0"/>
          <w:color w:val="585858"/>
          <w:sz w:val="18"/>
          <w:szCs w:val="18"/>
        </w:rPr>
        <w:t xml:space="preserve"> </w:t>
      </w:r>
      <w:r w:rsidRPr="00EF2FA5">
        <w:rPr>
          <w:b w:val="0"/>
          <w:bCs w:val="0"/>
          <w:color w:val="585858"/>
          <w:sz w:val="18"/>
          <w:szCs w:val="18"/>
        </w:rPr>
        <w:t>based on teachers’ needs. The Professional Educator 27: 39-49.</w:t>
      </w:r>
    </w:p>
    <w:p w:rsidR="001C0D0A" w:rsidRDefault="00EF2FA5" w:rsidP="00EF2FA5">
      <w:pPr>
        <w:pStyle w:val="Heading3"/>
        <w:tabs>
          <w:tab w:val="left" w:pos="1758"/>
        </w:tabs>
        <w:ind w:left="1419" w:firstLine="0"/>
        <w:rPr>
          <w:b w:val="0"/>
          <w:bCs w:val="0"/>
          <w:color w:val="585858"/>
          <w:sz w:val="18"/>
          <w:szCs w:val="18"/>
        </w:rPr>
      </w:pPr>
      <w:r w:rsidRPr="00EF2FA5">
        <w:rPr>
          <w:b w:val="0"/>
          <w:bCs w:val="0"/>
          <w:color w:val="585858"/>
          <w:sz w:val="18"/>
          <w:szCs w:val="18"/>
        </w:rPr>
        <w:t>7. Desimone</w:t>
      </w:r>
      <w:r w:rsidR="003D45D1">
        <w:rPr>
          <w:b w:val="0"/>
          <w:bCs w:val="0"/>
          <w:color w:val="585858"/>
          <w:sz w:val="18"/>
          <w:szCs w:val="18"/>
        </w:rPr>
        <w:t>,</w:t>
      </w:r>
      <w:r w:rsidRPr="00EF2FA5">
        <w:rPr>
          <w:b w:val="0"/>
          <w:bCs w:val="0"/>
          <w:color w:val="585858"/>
          <w:sz w:val="18"/>
          <w:szCs w:val="18"/>
        </w:rPr>
        <w:t xml:space="preserve"> LM, Smith</w:t>
      </w:r>
      <w:r w:rsidR="003D45D1">
        <w:rPr>
          <w:b w:val="0"/>
          <w:bCs w:val="0"/>
          <w:color w:val="585858"/>
          <w:sz w:val="18"/>
          <w:szCs w:val="18"/>
        </w:rPr>
        <w:t>,</w:t>
      </w:r>
      <w:r w:rsidRPr="00EF2FA5">
        <w:rPr>
          <w:b w:val="0"/>
          <w:bCs w:val="0"/>
          <w:color w:val="585858"/>
          <w:sz w:val="18"/>
          <w:szCs w:val="18"/>
        </w:rPr>
        <w:t xml:space="preserve"> T</w:t>
      </w:r>
      <w:r w:rsidR="003D45D1">
        <w:rPr>
          <w:b w:val="0"/>
          <w:bCs w:val="0"/>
          <w:color w:val="585858"/>
          <w:sz w:val="18"/>
          <w:szCs w:val="18"/>
        </w:rPr>
        <w:t>.</w:t>
      </w:r>
      <w:r w:rsidRPr="00EF2FA5">
        <w:rPr>
          <w:b w:val="0"/>
          <w:bCs w:val="0"/>
          <w:color w:val="585858"/>
          <w:sz w:val="18"/>
          <w:szCs w:val="18"/>
        </w:rPr>
        <w:t>M, Ueno</w:t>
      </w:r>
      <w:r w:rsidR="003D45D1">
        <w:rPr>
          <w:b w:val="0"/>
          <w:bCs w:val="0"/>
          <w:color w:val="585858"/>
          <w:sz w:val="18"/>
          <w:szCs w:val="18"/>
        </w:rPr>
        <w:t>,</w:t>
      </w:r>
      <w:r w:rsidRPr="00EF2FA5">
        <w:rPr>
          <w:b w:val="0"/>
          <w:bCs w:val="0"/>
          <w:color w:val="585858"/>
          <w:sz w:val="18"/>
          <w:szCs w:val="18"/>
        </w:rPr>
        <w:t xml:space="preserve"> K</w:t>
      </w:r>
      <w:r w:rsidR="003D45D1">
        <w:rPr>
          <w:b w:val="0"/>
          <w:bCs w:val="0"/>
          <w:color w:val="585858"/>
          <w:sz w:val="18"/>
          <w:szCs w:val="18"/>
        </w:rPr>
        <w:t>.</w:t>
      </w:r>
      <w:r w:rsidRPr="00EF2FA5">
        <w:rPr>
          <w:b w:val="0"/>
          <w:bCs w:val="0"/>
          <w:color w:val="585858"/>
          <w:sz w:val="18"/>
          <w:szCs w:val="18"/>
        </w:rPr>
        <w:t xml:space="preserve"> (2006) Are teachers who sustained content</w:t>
      </w:r>
      <w:r w:rsidR="001C0D0A">
        <w:rPr>
          <w:b w:val="0"/>
          <w:bCs w:val="0"/>
          <w:color w:val="585858"/>
          <w:sz w:val="18"/>
          <w:szCs w:val="18"/>
        </w:rPr>
        <w:t xml:space="preserve"> </w:t>
      </w:r>
      <w:r w:rsidRPr="00EF2FA5">
        <w:rPr>
          <w:b w:val="0"/>
          <w:bCs w:val="0"/>
          <w:color w:val="585858"/>
          <w:sz w:val="18"/>
          <w:szCs w:val="18"/>
        </w:rPr>
        <w:t>focused professional development getting it? An administrator’s dilemma.</w:t>
      </w:r>
      <w:r>
        <w:rPr>
          <w:b w:val="0"/>
          <w:bCs w:val="0"/>
          <w:color w:val="585858"/>
          <w:sz w:val="18"/>
          <w:szCs w:val="18"/>
        </w:rPr>
        <w:t xml:space="preserve"> </w:t>
      </w:r>
      <w:r w:rsidRPr="00EF2FA5">
        <w:rPr>
          <w:b w:val="0"/>
          <w:bCs w:val="0"/>
          <w:color w:val="585858"/>
          <w:sz w:val="18"/>
          <w:szCs w:val="18"/>
        </w:rPr>
        <w:t>Educational Administration Quarterly 42: 179-215.</w:t>
      </w:r>
    </w:p>
    <w:p w:rsidR="001C0D0A" w:rsidRDefault="001C0D0A" w:rsidP="00EF2FA5">
      <w:pPr>
        <w:pStyle w:val="Heading3"/>
        <w:tabs>
          <w:tab w:val="left" w:pos="1758"/>
        </w:tabs>
        <w:ind w:left="1419" w:firstLine="0"/>
        <w:rPr>
          <w:b w:val="0"/>
          <w:bCs w:val="0"/>
          <w:color w:val="585858"/>
          <w:sz w:val="18"/>
          <w:szCs w:val="18"/>
        </w:rPr>
      </w:pPr>
    </w:p>
    <w:p w:rsidR="00AC624A" w:rsidRPr="001D3E00" w:rsidRDefault="00AD4B28" w:rsidP="00EF2FA5">
      <w:pPr>
        <w:pStyle w:val="Heading3"/>
        <w:tabs>
          <w:tab w:val="left" w:pos="1758"/>
        </w:tabs>
        <w:ind w:left="1419" w:firstLine="0"/>
        <w:rPr>
          <w:sz w:val="18"/>
          <w:szCs w:val="18"/>
        </w:rPr>
      </w:pPr>
      <w:r w:rsidRPr="001D3E00">
        <w:rPr>
          <w:color w:val="585858"/>
          <w:sz w:val="18"/>
          <w:szCs w:val="18"/>
        </w:rPr>
        <w:t>Biography:</w:t>
      </w:r>
    </w:p>
    <w:p w:rsidR="00AC624A" w:rsidRPr="001D3E00" w:rsidRDefault="001C0D0A">
      <w:pPr>
        <w:pStyle w:val="BodyText"/>
        <w:spacing w:before="119"/>
        <w:ind w:left="316" w:right="381"/>
        <w:jc w:val="both"/>
        <w:rPr>
          <w:sz w:val="18"/>
          <w:szCs w:val="18"/>
        </w:rPr>
      </w:pPr>
      <w:r>
        <w:rPr>
          <w:color w:val="585858"/>
          <w:sz w:val="18"/>
          <w:szCs w:val="18"/>
        </w:rPr>
        <w:t>Oluwatoyin Ayodele Ajani</w:t>
      </w:r>
      <w:r w:rsidR="00AD4B28" w:rsidRPr="001D3E00">
        <w:rPr>
          <w:color w:val="585858"/>
          <w:sz w:val="18"/>
          <w:szCs w:val="18"/>
        </w:rPr>
        <w:t xml:space="preserve"> has completed his PhD from </w:t>
      </w:r>
      <w:r>
        <w:rPr>
          <w:color w:val="585858"/>
          <w:sz w:val="18"/>
          <w:szCs w:val="18"/>
        </w:rPr>
        <w:t>University of Zululand, South Africa</w:t>
      </w:r>
      <w:r w:rsidR="00AD4B28" w:rsidRPr="001D3E00">
        <w:rPr>
          <w:color w:val="585858"/>
          <w:sz w:val="18"/>
          <w:szCs w:val="18"/>
        </w:rPr>
        <w:t xml:space="preserve">. He is </w:t>
      </w:r>
      <w:r>
        <w:rPr>
          <w:color w:val="585858"/>
          <w:sz w:val="18"/>
          <w:szCs w:val="18"/>
        </w:rPr>
        <w:t xml:space="preserve">a lecturer at the Department of Social Science Education, University of Zululand. </w:t>
      </w:r>
      <w:r w:rsidR="00AD4B28" w:rsidRPr="001D3E00">
        <w:rPr>
          <w:color w:val="585858"/>
          <w:sz w:val="18"/>
          <w:szCs w:val="18"/>
        </w:rPr>
        <w:t xml:space="preserve">He has published more than </w:t>
      </w:r>
      <w:r>
        <w:rPr>
          <w:color w:val="585858"/>
          <w:sz w:val="18"/>
          <w:szCs w:val="18"/>
        </w:rPr>
        <w:t>10</w:t>
      </w:r>
      <w:r w:rsidR="00AD4B28" w:rsidRPr="001D3E00">
        <w:rPr>
          <w:color w:val="585858"/>
          <w:sz w:val="18"/>
          <w:szCs w:val="18"/>
        </w:rPr>
        <w:t xml:space="preserve"> papers in reputed journals and has been serving as an editorial board member of repute. </w:t>
      </w:r>
      <w:r w:rsidR="00E76EC9">
        <w:rPr>
          <w:color w:val="585858"/>
          <w:sz w:val="18"/>
          <w:szCs w:val="18"/>
        </w:rPr>
        <w:t>He has presented academic papers in different conferences.</w:t>
      </w:r>
      <w:r w:rsidR="00AD4B28" w:rsidRPr="001D3E00">
        <w:rPr>
          <w:color w:val="585858"/>
          <w:sz w:val="18"/>
          <w:szCs w:val="18"/>
        </w:rPr>
        <w:t>)</w:t>
      </w:r>
    </w:p>
    <w:p w:rsidR="00AC624A" w:rsidRPr="001D3E00" w:rsidRDefault="00AC624A">
      <w:pPr>
        <w:pStyle w:val="BodyText"/>
        <w:spacing w:before="1"/>
        <w:rPr>
          <w:sz w:val="18"/>
          <w:szCs w:val="18"/>
        </w:rPr>
      </w:pPr>
    </w:p>
    <w:p w:rsidR="00AC624A" w:rsidRPr="001D3E00" w:rsidRDefault="00AD4B28">
      <w:pPr>
        <w:pStyle w:val="Heading3"/>
        <w:numPr>
          <w:ilvl w:val="0"/>
          <w:numId w:val="1"/>
        </w:numPr>
        <w:tabs>
          <w:tab w:val="left" w:pos="1757"/>
          <w:tab w:val="left" w:pos="1758"/>
        </w:tabs>
        <w:spacing w:before="1"/>
        <w:ind w:left="1757"/>
        <w:jc w:val="left"/>
        <w:rPr>
          <w:sz w:val="18"/>
          <w:szCs w:val="18"/>
        </w:rPr>
      </w:pPr>
      <w:r w:rsidRPr="001D3E00">
        <w:rPr>
          <w:color w:val="585858"/>
          <w:sz w:val="18"/>
          <w:szCs w:val="18"/>
        </w:rPr>
        <w:t>Presenting author</w:t>
      </w:r>
      <w:r w:rsidRPr="001D3E00">
        <w:rPr>
          <w:color w:val="585858"/>
          <w:spacing w:val="-7"/>
          <w:sz w:val="18"/>
          <w:szCs w:val="18"/>
        </w:rPr>
        <w:t xml:space="preserve"> </w:t>
      </w:r>
      <w:r w:rsidRPr="001D3E00">
        <w:rPr>
          <w:color w:val="585858"/>
          <w:sz w:val="18"/>
          <w:szCs w:val="18"/>
        </w:rPr>
        <w:t>details</w:t>
      </w:r>
    </w:p>
    <w:p w:rsidR="00AC624A" w:rsidRPr="001D3E00" w:rsidRDefault="00D76381">
      <w:pPr>
        <w:pStyle w:val="BodyText"/>
        <w:spacing w:before="7"/>
        <w:rPr>
          <w:b/>
          <w:sz w:val="18"/>
          <w:szCs w:val="18"/>
        </w:rPr>
      </w:pPr>
      <w:r w:rsidRPr="00D76381">
        <w:rPr>
          <w:noProof/>
          <w:sz w:val="18"/>
          <w:szCs w:val="18"/>
        </w:rPr>
        <w:drawing>
          <wp:inline distT="0" distB="0" distL="0" distR="0" wp14:anchorId="6BD0FC5B" wp14:editId="4B6E2E36">
            <wp:extent cx="1419225" cy="1162050"/>
            <wp:effectExtent l="0" t="0" r="9525" b="0"/>
            <wp:docPr id="3" name="Picture 3" descr="C:\Users\Dr Ajani\Desktop\passport phot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jani\Desktop\passport photo 201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1162050"/>
                    </a:xfrm>
                    <a:prstGeom prst="rect">
                      <a:avLst/>
                    </a:prstGeom>
                    <a:noFill/>
                    <a:ln>
                      <a:noFill/>
                    </a:ln>
                  </pic:spPr>
                </pic:pic>
              </a:graphicData>
            </a:graphic>
          </wp:inline>
        </w:drawing>
      </w:r>
    </w:p>
    <w:p w:rsidR="00EF2FA5" w:rsidRDefault="00AD4B28" w:rsidP="00D76381">
      <w:pPr>
        <w:pStyle w:val="BodyText"/>
        <w:spacing w:before="172"/>
        <w:ind w:left="316" w:right="2041"/>
        <w:jc w:val="both"/>
        <w:rPr>
          <w:color w:val="585858"/>
          <w:sz w:val="18"/>
          <w:szCs w:val="18"/>
        </w:rPr>
      </w:pPr>
      <w:r w:rsidRPr="001D3E00">
        <w:rPr>
          <w:color w:val="585858"/>
          <w:sz w:val="18"/>
          <w:szCs w:val="18"/>
        </w:rPr>
        <w:t xml:space="preserve">Full Name: </w:t>
      </w:r>
      <w:r w:rsidR="00D76381">
        <w:rPr>
          <w:color w:val="585858"/>
          <w:sz w:val="18"/>
          <w:szCs w:val="18"/>
        </w:rPr>
        <w:t>Oluwatoyin Ayodele Ajani</w:t>
      </w:r>
    </w:p>
    <w:p w:rsidR="00D76381" w:rsidRDefault="00D76381" w:rsidP="00D76381">
      <w:pPr>
        <w:pStyle w:val="BodyText"/>
        <w:spacing w:before="172"/>
        <w:ind w:left="316" w:right="2761"/>
        <w:jc w:val="both"/>
        <w:rPr>
          <w:color w:val="585858"/>
          <w:sz w:val="18"/>
          <w:szCs w:val="18"/>
        </w:rPr>
      </w:pPr>
      <w:r>
        <w:rPr>
          <w:color w:val="585858"/>
          <w:sz w:val="18"/>
          <w:szCs w:val="18"/>
        </w:rPr>
        <w:t>Contact number: 0359026998</w:t>
      </w:r>
    </w:p>
    <w:p w:rsidR="00D76381" w:rsidRDefault="00AD4B28" w:rsidP="00D76381">
      <w:pPr>
        <w:pStyle w:val="BodyText"/>
        <w:spacing w:before="172"/>
        <w:ind w:left="316" w:right="2761"/>
        <w:jc w:val="both"/>
        <w:rPr>
          <w:color w:val="585858"/>
          <w:sz w:val="18"/>
          <w:szCs w:val="18"/>
        </w:rPr>
      </w:pPr>
      <w:r w:rsidRPr="001D3E00">
        <w:rPr>
          <w:color w:val="585858"/>
          <w:sz w:val="18"/>
          <w:szCs w:val="18"/>
        </w:rPr>
        <w:t>Twitter account:</w:t>
      </w:r>
    </w:p>
    <w:p w:rsidR="00AC624A" w:rsidRPr="001D3E00" w:rsidRDefault="00AD4B28" w:rsidP="00D76381">
      <w:pPr>
        <w:pStyle w:val="BodyText"/>
        <w:spacing w:before="172"/>
        <w:ind w:left="316" w:right="2761"/>
        <w:jc w:val="both"/>
        <w:rPr>
          <w:sz w:val="18"/>
          <w:szCs w:val="18"/>
        </w:rPr>
      </w:pPr>
      <w:r w:rsidRPr="001D3E00">
        <w:rPr>
          <w:color w:val="585858"/>
          <w:sz w:val="18"/>
          <w:szCs w:val="18"/>
        </w:rPr>
        <w:t xml:space="preserve"> Linked </w:t>
      </w:r>
      <w:proofErr w:type="gramStart"/>
      <w:r w:rsidRPr="001D3E00">
        <w:rPr>
          <w:color w:val="585858"/>
          <w:sz w:val="18"/>
          <w:szCs w:val="18"/>
        </w:rPr>
        <w:t>In</w:t>
      </w:r>
      <w:proofErr w:type="gramEnd"/>
      <w:r w:rsidRPr="001D3E00">
        <w:rPr>
          <w:color w:val="585858"/>
          <w:sz w:val="18"/>
          <w:szCs w:val="18"/>
        </w:rPr>
        <w:t xml:space="preserve"> account:</w:t>
      </w:r>
    </w:p>
    <w:p w:rsidR="00AC624A" w:rsidRPr="001D3E00" w:rsidRDefault="00AD4B28" w:rsidP="00D76381">
      <w:pPr>
        <w:pStyle w:val="BodyText"/>
        <w:ind w:left="316"/>
        <w:jc w:val="both"/>
        <w:rPr>
          <w:sz w:val="18"/>
          <w:szCs w:val="18"/>
        </w:rPr>
      </w:pPr>
      <w:r w:rsidRPr="001D3E00">
        <w:rPr>
          <w:color w:val="585858"/>
          <w:sz w:val="18"/>
          <w:szCs w:val="18"/>
        </w:rPr>
        <w:t>Session name/ number:</w:t>
      </w:r>
    </w:p>
    <w:p w:rsidR="00D76381" w:rsidRDefault="00AD4B28" w:rsidP="00D76381">
      <w:pPr>
        <w:pStyle w:val="BodyText"/>
        <w:ind w:left="316" w:right="1786"/>
        <w:jc w:val="both"/>
        <w:rPr>
          <w:color w:val="585858"/>
          <w:sz w:val="18"/>
          <w:szCs w:val="18"/>
        </w:rPr>
      </w:pPr>
      <w:r w:rsidRPr="001D3E00">
        <w:rPr>
          <w:color w:val="585858"/>
          <w:sz w:val="18"/>
          <w:szCs w:val="18"/>
        </w:rPr>
        <w:t>Category: (Oral p</w:t>
      </w:r>
      <w:r w:rsidR="00D76381">
        <w:rPr>
          <w:color w:val="585858"/>
          <w:sz w:val="18"/>
          <w:szCs w:val="18"/>
        </w:rPr>
        <w:t>resentation</w:t>
      </w:r>
      <w:r w:rsidRPr="001D3E00">
        <w:rPr>
          <w:color w:val="585858"/>
          <w:sz w:val="18"/>
          <w:szCs w:val="18"/>
        </w:rPr>
        <w:t xml:space="preserve">) </w:t>
      </w:r>
    </w:p>
    <w:p w:rsidR="00AC624A" w:rsidRPr="001D3E00" w:rsidRDefault="00D76381" w:rsidP="00D76381">
      <w:pPr>
        <w:pStyle w:val="BodyText"/>
        <w:ind w:left="316" w:right="1786" w:hanging="46"/>
        <w:jc w:val="both"/>
        <w:rPr>
          <w:sz w:val="18"/>
          <w:szCs w:val="18"/>
        </w:rPr>
      </w:pPr>
      <w:r>
        <w:rPr>
          <w:color w:val="585858"/>
          <w:sz w:val="18"/>
          <w:szCs w:val="18"/>
        </w:rPr>
        <w:lastRenderedPageBreak/>
        <w:t xml:space="preserve">                                                                                   </w:t>
      </w:r>
      <w:r>
        <w:rPr>
          <w:color w:val="585858"/>
          <w:sz w:val="18"/>
          <w:szCs w:val="18"/>
        </w:rPr>
        <w:lastRenderedPageBreak/>
        <w:t>P</w:t>
      </w:r>
      <w:r w:rsidR="00AD4B28" w:rsidRPr="001D3E00">
        <w:rPr>
          <w:color w:val="585858"/>
          <w:sz w:val="18"/>
          <w:szCs w:val="18"/>
        </w:rPr>
        <w:t>assport Number:</w:t>
      </w:r>
      <w:r>
        <w:rPr>
          <w:color w:val="585858"/>
          <w:sz w:val="18"/>
          <w:szCs w:val="18"/>
        </w:rPr>
        <w:t xml:space="preserve"> A06650081</w:t>
      </w:r>
    </w:p>
    <w:p w:rsidR="00AC624A" w:rsidRPr="001D3E00" w:rsidRDefault="00AC624A" w:rsidP="00D76381">
      <w:pPr>
        <w:tabs>
          <w:tab w:val="left" w:pos="990"/>
        </w:tabs>
        <w:rPr>
          <w:sz w:val="18"/>
          <w:szCs w:val="18"/>
        </w:rPr>
        <w:sectPr w:rsidR="00AC624A" w:rsidRPr="001D3E00">
          <w:type w:val="continuous"/>
          <w:pgSz w:w="11910" w:h="16840"/>
          <w:pgMar w:top="600" w:right="180" w:bottom="280" w:left="140" w:header="720" w:footer="720" w:gutter="0"/>
          <w:cols w:num="2" w:space="720" w:equalWidth="0">
            <w:col w:w="5639" w:space="40"/>
            <w:col w:w="5911"/>
          </w:cols>
        </w:sectPr>
      </w:pPr>
    </w:p>
    <w:p w:rsidR="00AC624A" w:rsidRPr="001D3E00" w:rsidRDefault="00AC624A">
      <w:pPr>
        <w:pStyle w:val="BodyText"/>
        <w:rPr>
          <w:sz w:val="18"/>
          <w:szCs w:val="18"/>
        </w:rPr>
      </w:pPr>
    </w:p>
    <w:p w:rsidR="00AC624A" w:rsidRPr="001D3E00" w:rsidRDefault="008A199F">
      <w:pPr>
        <w:pStyle w:val="BodyText"/>
        <w:spacing w:line="55" w:lineRule="exact"/>
        <w:ind w:left="107"/>
        <w:rPr>
          <w:sz w:val="18"/>
          <w:szCs w:val="18"/>
        </w:rPr>
      </w:pPr>
      <w:r>
        <w:rPr>
          <w:noProof/>
          <w:sz w:val="18"/>
          <w:szCs w:val="18"/>
        </w:rPr>
        <mc:AlternateContent>
          <mc:Choice Requires="wpg">
            <w:drawing>
              <wp:inline distT="0" distB="0" distL="0" distR="0">
                <wp:extent cx="7226300" cy="34925"/>
                <wp:effectExtent l="8890" t="8255" r="3810" b="444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a:cxnSpLocks noChangeShapeType="1"/>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51CFC9"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rsidR="00066793" w:rsidRPr="001D3E00" w:rsidRDefault="00066793" w:rsidP="00066793">
      <w:pPr>
        <w:rPr>
          <w:rFonts w:eastAsia="Calibri"/>
          <w:noProof/>
          <w:color w:val="0000FF"/>
          <w:sz w:val="18"/>
          <w:szCs w:val="18"/>
          <w:u w:val="single"/>
        </w:rPr>
      </w:pPr>
    </w:p>
    <w:p w:rsidR="00921EDA" w:rsidRPr="001D3E00" w:rsidRDefault="00E41981" w:rsidP="00066793">
      <w:pPr>
        <w:rPr>
          <w:rFonts w:eastAsia="Calibri"/>
          <w:noProof/>
          <w:color w:val="0000FF"/>
          <w:sz w:val="18"/>
          <w:szCs w:val="18"/>
          <w:u w:val="single"/>
        </w:rPr>
      </w:pPr>
      <w:r>
        <w:rPr>
          <w:rFonts w:eastAsia="Calibri"/>
          <w:noProof/>
          <w:color w:val="0000FF"/>
          <w:sz w:val="18"/>
          <w:szCs w:val="18"/>
          <w:u w:val="single"/>
        </w:rPr>
        <w:drawing>
          <wp:inline distT="0" distB="0" distL="0" distR="0">
            <wp:extent cx="7350161" cy="752475"/>
            <wp:effectExtent l="0" t="0" r="3175" b="0"/>
            <wp:docPr id="2" name="Picture 2" descr="C:\Users\primaryhealth-minl\Desktop\World Summit on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World Summit on (1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99804" cy="757557"/>
                    </a:xfrm>
                    <a:prstGeom prst="rect">
                      <a:avLst/>
                    </a:prstGeom>
                    <a:noFill/>
                    <a:ln>
                      <a:noFill/>
                    </a:ln>
                  </pic:spPr>
                </pic:pic>
              </a:graphicData>
            </a:graphic>
          </wp:inline>
        </w:drawing>
      </w:r>
    </w:p>
    <w:sectPr w:rsidR="00921EDA" w:rsidRPr="001D3E00">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1" w15:restartNumberingAfterBreak="0">
    <w:nsid w:val="36022F5D"/>
    <w:multiLevelType w:val="hybridMultilevel"/>
    <w:tmpl w:val="9C04AB74"/>
    <w:lvl w:ilvl="0" w:tplc="F576338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24A"/>
    <w:rsid w:val="00066793"/>
    <w:rsid w:val="000A1284"/>
    <w:rsid w:val="000E65DC"/>
    <w:rsid w:val="000E7DBB"/>
    <w:rsid w:val="000F0314"/>
    <w:rsid w:val="001A2648"/>
    <w:rsid w:val="001C0D0A"/>
    <w:rsid w:val="001D3E00"/>
    <w:rsid w:val="0035521F"/>
    <w:rsid w:val="003D45D1"/>
    <w:rsid w:val="0042598E"/>
    <w:rsid w:val="00742D9F"/>
    <w:rsid w:val="007F3888"/>
    <w:rsid w:val="0080090B"/>
    <w:rsid w:val="008962DC"/>
    <w:rsid w:val="008A199F"/>
    <w:rsid w:val="008F0286"/>
    <w:rsid w:val="009104BC"/>
    <w:rsid w:val="00921EDA"/>
    <w:rsid w:val="009345C6"/>
    <w:rsid w:val="00946430"/>
    <w:rsid w:val="009E3F04"/>
    <w:rsid w:val="00AC624A"/>
    <w:rsid w:val="00AD4B28"/>
    <w:rsid w:val="00C1519A"/>
    <w:rsid w:val="00C67909"/>
    <w:rsid w:val="00D17416"/>
    <w:rsid w:val="00D708CB"/>
    <w:rsid w:val="00D76381"/>
    <w:rsid w:val="00E41981"/>
    <w:rsid w:val="00E4600E"/>
    <w:rsid w:val="00E76EC9"/>
    <w:rsid w:val="00EA7118"/>
    <w:rsid w:val="00EF2FA5"/>
    <w:rsid w:val="00F2240D"/>
    <w:rsid w:val="00F25B56"/>
    <w:rsid w:val="00FE3FF2"/>
    <w:rsid w:val="00FF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C6E21"/>
  <w15:docId w15:val="{6FB118B7-044D-438F-B7FC-FA40303E4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295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OA</cp:lastModifiedBy>
  <cp:revision>2</cp:revision>
  <dcterms:created xsi:type="dcterms:W3CDTF">2019-08-07T18:47:00Z</dcterms:created>
  <dcterms:modified xsi:type="dcterms:W3CDTF">2019-08-07T18:47:00Z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