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BBDF9C" w14:textId="4AD13F6F" w:rsidR="00AE3E37" w:rsidRPr="008A210D" w:rsidRDefault="00A15A64" w:rsidP="00906F7F">
      <w:pPr>
        <w:pStyle w:val="Ttulo1"/>
        <w:spacing w:before="170"/>
        <w:ind w:left="0"/>
        <w:jc w:val="both"/>
        <w:rPr>
          <w:rFonts w:ascii="Times New Roman" w:hAnsi="Times New Roman" w:cs="Times New Roman"/>
          <w:color w:val="0070C0"/>
          <w:sz w:val="20"/>
          <w:szCs w:val="20"/>
        </w:rPr>
      </w:pPr>
      <w:r w:rsidRPr="00A15A64">
        <w:rPr>
          <w:rFonts w:ascii="Times New Roman" w:hAnsi="Times New Roman" w:cs="Times New Roman"/>
          <w:color w:val="0070C0"/>
          <w:sz w:val="20"/>
          <w:szCs w:val="20"/>
        </w:rPr>
        <w:t xml:space="preserve">Nitrous oxide emissions from polluted </w:t>
      </w:r>
      <w:r w:rsidR="00901F5D">
        <w:rPr>
          <w:rFonts w:ascii="Times New Roman" w:hAnsi="Times New Roman" w:cs="Times New Roman"/>
          <w:color w:val="0070C0"/>
          <w:sz w:val="20"/>
          <w:szCs w:val="20"/>
        </w:rPr>
        <w:t>lotic water bodies</w:t>
      </w:r>
      <w:r w:rsidRPr="00A15A64">
        <w:rPr>
          <w:rFonts w:ascii="Times New Roman" w:hAnsi="Times New Roman" w:cs="Times New Roman"/>
          <w:color w:val="0070C0"/>
          <w:sz w:val="20"/>
          <w:szCs w:val="20"/>
        </w:rPr>
        <w:t xml:space="preserve"> and full-scale aerobic treatment systems in Southeastern Brazil</w:t>
      </w:r>
    </w:p>
    <w:p w14:paraId="397E5A22" w14:textId="43815DA4" w:rsidR="005973B9" w:rsidRPr="008A210D" w:rsidRDefault="00A15A64" w:rsidP="005973B9">
      <w:pPr>
        <w:pStyle w:val="Corpodetexto"/>
        <w:spacing w:before="73" w:line="198" w:lineRule="exact"/>
        <w:ind w:left="100" w:right="5987"/>
        <w:rPr>
          <w:rFonts w:ascii="Times New Roman" w:hAnsi="Times New Roman" w:cs="Times New Roman"/>
          <w:sz w:val="20"/>
          <w:szCs w:val="20"/>
        </w:rPr>
      </w:pPr>
      <w:r>
        <w:rPr>
          <w:rFonts w:ascii="Times New Roman" w:hAnsi="Times New Roman" w:cs="Times New Roman"/>
          <w:sz w:val="20"/>
          <w:szCs w:val="20"/>
        </w:rPr>
        <w:t>Renato Pereira Ribeiro</w:t>
      </w:r>
      <w:r w:rsidR="005973B9" w:rsidRPr="008A210D">
        <w:rPr>
          <w:rFonts w:ascii="Times New Roman" w:hAnsi="Times New Roman" w:cs="Times New Roman"/>
          <w:sz w:val="20"/>
          <w:szCs w:val="20"/>
        </w:rPr>
        <w:t xml:space="preserve">, </w:t>
      </w:r>
      <w:r>
        <w:rPr>
          <w:rFonts w:ascii="Times New Roman" w:hAnsi="Times New Roman" w:cs="Times New Roman"/>
          <w:sz w:val="20"/>
          <w:szCs w:val="20"/>
        </w:rPr>
        <w:t>CEMMA/IFRJ, Brazil</w:t>
      </w:r>
      <w:r w:rsidR="005973B9" w:rsidRPr="008A210D">
        <w:rPr>
          <w:rFonts w:ascii="Times New Roman" w:hAnsi="Times New Roman" w:cs="Times New Roman"/>
          <w:sz w:val="20"/>
          <w:szCs w:val="20"/>
        </w:rPr>
        <w:t xml:space="preserve"> </w:t>
      </w:r>
      <w:r>
        <w:rPr>
          <w:rFonts w:ascii="Times New Roman" w:hAnsi="Times New Roman" w:cs="Times New Roman"/>
          <w:sz w:val="20"/>
          <w:szCs w:val="20"/>
        </w:rPr>
        <w:t xml:space="preserve">                            </w:t>
      </w:r>
    </w:p>
    <w:p w14:paraId="2E2B91F7" w14:textId="77777777" w:rsidR="00AE3E37" w:rsidRPr="008A210D" w:rsidRDefault="00AE3E37">
      <w:pPr>
        <w:pStyle w:val="Corpodetexto"/>
        <w:spacing w:before="3"/>
        <w:rPr>
          <w:rFonts w:ascii="Times New Roman" w:hAnsi="Times New Roman" w:cs="Times New Roman"/>
          <w:sz w:val="20"/>
          <w:szCs w:val="20"/>
        </w:rPr>
      </w:pPr>
    </w:p>
    <w:p w14:paraId="588B749D" w14:textId="77777777" w:rsidR="00AE3E37" w:rsidRPr="008A210D" w:rsidRDefault="00AE3E37">
      <w:pPr>
        <w:rPr>
          <w:rFonts w:ascii="Times New Roman" w:hAnsi="Times New Roman" w:cs="Times New Roman"/>
          <w:sz w:val="20"/>
          <w:szCs w:val="20"/>
        </w:rPr>
        <w:sectPr w:rsidR="00AE3E37" w:rsidRPr="008A210D" w:rsidSect="008A210D">
          <w:headerReference w:type="default" r:id="rId8"/>
          <w:footerReference w:type="default" r:id="rId9"/>
          <w:type w:val="continuous"/>
          <w:pgSz w:w="11910" w:h="16840"/>
          <w:pgMar w:top="568" w:right="600" w:bottom="840" w:left="620" w:header="541" w:footer="642" w:gutter="0"/>
          <w:cols w:space="720"/>
        </w:sectPr>
      </w:pPr>
    </w:p>
    <w:p w14:paraId="79059A9A" w14:textId="41D5EBE1" w:rsidR="00AE3E37" w:rsidRPr="008A210D" w:rsidRDefault="00A9710C">
      <w:pPr>
        <w:pStyle w:val="Ttulo3"/>
        <w:spacing w:before="147"/>
        <w:jc w:val="both"/>
        <w:rPr>
          <w:rFonts w:ascii="Times New Roman" w:hAnsi="Times New Roman" w:cs="Times New Roman"/>
        </w:rPr>
      </w:pPr>
      <w:r w:rsidRPr="008A210D">
        <w:rPr>
          <w:rFonts w:ascii="Times New Roman" w:hAnsi="Times New Roman" w:cs="Times New Roman"/>
          <w:color w:val="BF5A14"/>
        </w:rPr>
        <w:t>Abstract</w:t>
      </w:r>
    </w:p>
    <w:p w14:paraId="6708F18A" w14:textId="664829F5" w:rsidR="00AE3E37" w:rsidRPr="00A61DFF" w:rsidRDefault="00011964" w:rsidP="00A61DFF">
      <w:pPr>
        <w:pStyle w:val="Corpodetexto"/>
        <w:spacing w:before="90" w:line="281" w:lineRule="auto"/>
        <w:ind w:left="102"/>
        <w:jc w:val="both"/>
        <w:rPr>
          <w:rFonts w:ascii="Times New Roman" w:hAnsi="Times New Roman"/>
          <w:sz w:val="19"/>
          <w:szCs w:val="19"/>
        </w:rPr>
      </w:pPr>
      <w:r w:rsidRPr="00A61DFF">
        <w:rPr>
          <w:rFonts w:ascii="Times New Roman" w:hAnsi="Times New Roman"/>
          <w:sz w:val="19"/>
          <w:szCs w:val="19"/>
        </w:rPr>
        <w:t>Increasing atmospheric nitrous oxide (N</w:t>
      </w:r>
      <w:r w:rsidRPr="00A61DFF">
        <w:rPr>
          <w:rFonts w:ascii="Times New Roman" w:hAnsi="Times New Roman"/>
          <w:sz w:val="19"/>
          <w:szCs w:val="19"/>
          <w:vertAlign w:val="subscript"/>
        </w:rPr>
        <w:t>2</w:t>
      </w:r>
      <w:r w:rsidRPr="00A61DFF">
        <w:rPr>
          <w:rFonts w:ascii="Times New Roman" w:hAnsi="Times New Roman"/>
          <w:sz w:val="19"/>
          <w:szCs w:val="19"/>
        </w:rPr>
        <w:t>O) concentrations is of great environmental concern due to the role of this gas in climate change and stratospheric ozone destruction. Nitrogen-enriched lotic water bodies are significant sources of N</w:t>
      </w:r>
      <w:r w:rsidRPr="00A61DFF">
        <w:rPr>
          <w:rFonts w:ascii="Times New Roman" w:hAnsi="Times New Roman"/>
          <w:sz w:val="19"/>
          <w:szCs w:val="19"/>
          <w:vertAlign w:val="subscript"/>
        </w:rPr>
        <w:t>2</w:t>
      </w:r>
      <w:r w:rsidRPr="00A61DFF">
        <w:rPr>
          <w:rFonts w:ascii="Times New Roman" w:hAnsi="Times New Roman"/>
          <w:sz w:val="19"/>
          <w:szCs w:val="19"/>
        </w:rPr>
        <w:t>O. However, N</w:t>
      </w:r>
      <w:r w:rsidRPr="00A61DFF">
        <w:rPr>
          <w:rFonts w:ascii="Times New Roman" w:hAnsi="Times New Roman"/>
          <w:sz w:val="19"/>
          <w:szCs w:val="19"/>
          <w:vertAlign w:val="subscript"/>
        </w:rPr>
        <w:t>2</w:t>
      </w:r>
      <w:r w:rsidRPr="00A61DFF">
        <w:rPr>
          <w:rFonts w:ascii="Times New Roman" w:hAnsi="Times New Roman"/>
          <w:sz w:val="19"/>
          <w:szCs w:val="19"/>
        </w:rPr>
        <w:t>O emissions from rivers and streams, particularly those that receive untreated or insufficiently treated wastewater discharge are poorly understood, especially in Brazil. In addition, monitoring strategies to reduce N</w:t>
      </w:r>
      <w:r w:rsidRPr="00A61DFF">
        <w:rPr>
          <w:rFonts w:ascii="Times New Roman" w:hAnsi="Times New Roman"/>
          <w:sz w:val="19"/>
          <w:szCs w:val="19"/>
          <w:vertAlign w:val="subscript"/>
        </w:rPr>
        <w:t>2</w:t>
      </w:r>
      <w:r w:rsidRPr="00A61DFF">
        <w:rPr>
          <w:rFonts w:ascii="Times New Roman" w:hAnsi="Times New Roman"/>
          <w:sz w:val="19"/>
          <w:szCs w:val="19"/>
        </w:rPr>
        <w:t xml:space="preserve">O emissions from wastewater treatment plants (WWTPs) play an important role in regulating the atmosphere's climate. Different operating conditions can favor the occurrence of partial nitrification and denitrification processes in </w:t>
      </w:r>
      <w:r w:rsidR="00787604">
        <w:rPr>
          <w:rFonts w:ascii="Times New Roman" w:hAnsi="Times New Roman"/>
          <w:sz w:val="19"/>
          <w:szCs w:val="19"/>
        </w:rPr>
        <w:t>WWTPs</w:t>
      </w:r>
      <w:r w:rsidRPr="00A61DFF">
        <w:rPr>
          <w:rFonts w:ascii="Times New Roman" w:hAnsi="Times New Roman"/>
          <w:sz w:val="19"/>
          <w:szCs w:val="19"/>
        </w:rPr>
        <w:t>, thus creating conditions for N</w:t>
      </w:r>
      <w:r w:rsidRPr="00A61DFF">
        <w:rPr>
          <w:rFonts w:ascii="Times New Roman" w:hAnsi="Times New Roman"/>
          <w:sz w:val="19"/>
          <w:szCs w:val="19"/>
          <w:vertAlign w:val="subscript"/>
        </w:rPr>
        <w:t>2</w:t>
      </w:r>
      <w:r w:rsidRPr="00A61DFF">
        <w:rPr>
          <w:rFonts w:ascii="Times New Roman" w:hAnsi="Times New Roman"/>
          <w:sz w:val="19"/>
          <w:szCs w:val="19"/>
        </w:rPr>
        <w:t xml:space="preserve">O accumulation in the liquid phase, due to increases in production rates. In this context, the present study aimed to evaluate the effects of reactive </w:t>
      </w:r>
      <w:r w:rsidR="00787604">
        <w:rPr>
          <w:rFonts w:ascii="Times New Roman" w:hAnsi="Times New Roman"/>
          <w:sz w:val="19"/>
          <w:szCs w:val="19"/>
        </w:rPr>
        <w:t>nitrogen</w:t>
      </w:r>
      <w:r w:rsidRPr="00A61DFF">
        <w:rPr>
          <w:rFonts w:ascii="Times New Roman" w:hAnsi="Times New Roman"/>
          <w:sz w:val="19"/>
          <w:szCs w:val="19"/>
        </w:rPr>
        <w:t xml:space="preserve"> inputs due to the discharge of untreated or insufficiently treated wastewater on the spatial and temporal variability of N</w:t>
      </w:r>
      <w:r w:rsidRPr="00A61DFF">
        <w:rPr>
          <w:rFonts w:ascii="Times New Roman" w:hAnsi="Times New Roman"/>
          <w:sz w:val="19"/>
          <w:szCs w:val="19"/>
          <w:vertAlign w:val="subscript"/>
        </w:rPr>
        <w:t>2</w:t>
      </w:r>
      <w:r w:rsidRPr="00A61DFF">
        <w:rPr>
          <w:rFonts w:ascii="Times New Roman" w:hAnsi="Times New Roman"/>
          <w:sz w:val="19"/>
          <w:szCs w:val="19"/>
        </w:rPr>
        <w:t xml:space="preserve">O emissions from different streams located in Ilha Grande hydrographic unit, in Southeastern Brazil. </w:t>
      </w:r>
      <w:r w:rsidRPr="00A61DFF">
        <w:rPr>
          <w:rFonts w:ascii="Times New Roman" w:hAnsi="Times New Roman"/>
          <w:sz w:val="19"/>
          <w:szCs w:val="19"/>
        </w:rPr>
        <w:t xml:space="preserve">In addition, </w:t>
      </w:r>
      <w:r w:rsidRPr="00A61DFF">
        <w:rPr>
          <w:rFonts w:ascii="Times New Roman" w:hAnsi="Times New Roman"/>
          <w:sz w:val="19"/>
          <w:szCs w:val="19"/>
        </w:rPr>
        <w:t>another aim of this study was to evaluate the variability of N</w:t>
      </w:r>
      <w:r w:rsidRPr="00A61DFF">
        <w:rPr>
          <w:rFonts w:ascii="Times New Roman" w:hAnsi="Times New Roman"/>
          <w:sz w:val="19"/>
          <w:szCs w:val="19"/>
          <w:vertAlign w:val="subscript"/>
        </w:rPr>
        <w:t>2</w:t>
      </w:r>
      <w:r w:rsidRPr="00A61DFF">
        <w:rPr>
          <w:rFonts w:ascii="Times New Roman" w:hAnsi="Times New Roman"/>
          <w:sz w:val="19"/>
          <w:szCs w:val="19"/>
        </w:rPr>
        <w:t>O emissions from two aerobic treatment systems (AS</w:t>
      </w:r>
      <w:r w:rsidR="00787604">
        <w:rPr>
          <w:rFonts w:ascii="Times New Roman" w:hAnsi="Times New Roman"/>
          <w:sz w:val="19"/>
          <w:szCs w:val="19"/>
        </w:rPr>
        <w:t>: activated sludge</w:t>
      </w:r>
      <w:r w:rsidRPr="00A61DFF">
        <w:rPr>
          <w:rFonts w:ascii="Times New Roman" w:hAnsi="Times New Roman"/>
          <w:sz w:val="19"/>
          <w:szCs w:val="19"/>
        </w:rPr>
        <w:t xml:space="preserve"> and TF</w:t>
      </w:r>
      <w:r w:rsidR="00787604">
        <w:rPr>
          <w:rFonts w:ascii="Times New Roman" w:hAnsi="Times New Roman"/>
          <w:sz w:val="19"/>
          <w:szCs w:val="19"/>
        </w:rPr>
        <w:t>:</w:t>
      </w:r>
      <w:r w:rsidR="00787604" w:rsidRPr="00787604">
        <w:t xml:space="preserve"> </w:t>
      </w:r>
      <w:r w:rsidR="00787604" w:rsidRPr="00787604">
        <w:rPr>
          <w:rFonts w:ascii="Times New Roman" w:hAnsi="Times New Roman"/>
          <w:sz w:val="19"/>
          <w:szCs w:val="19"/>
        </w:rPr>
        <w:t>trickling filter</w:t>
      </w:r>
      <w:r w:rsidRPr="00A61DFF">
        <w:rPr>
          <w:rFonts w:ascii="Times New Roman" w:hAnsi="Times New Roman"/>
          <w:sz w:val="19"/>
          <w:szCs w:val="19"/>
        </w:rPr>
        <w:t>) operated as post-treatments in anaerobic reactor effluents with different aeration systems (artificial and natural</w:t>
      </w:r>
      <w:r w:rsidR="00A61DFF" w:rsidRPr="00A61DFF">
        <w:rPr>
          <w:rFonts w:ascii="Times New Roman" w:hAnsi="Times New Roman"/>
          <w:sz w:val="19"/>
          <w:szCs w:val="19"/>
        </w:rPr>
        <w:t>)</w:t>
      </w:r>
      <w:r w:rsidRPr="00A61DFF">
        <w:rPr>
          <w:rFonts w:ascii="Times New Roman" w:hAnsi="Times New Roman"/>
          <w:sz w:val="19"/>
          <w:szCs w:val="19"/>
        </w:rPr>
        <w:t xml:space="preserve"> located in different regions of Brazil.</w:t>
      </w:r>
      <w:r w:rsidR="00A61DFF" w:rsidRPr="00A61DFF">
        <w:rPr>
          <w:rFonts w:ascii="Times New Roman" w:hAnsi="Times New Roman"/>
          <w:sz w:val="19"/>
          <w:szCs w:val="19"/>
        </w:rPr>
        <w:t xml:space="preserve"> High spatial and temporal variability in N</w:t>
      </w:r>
      <w:r w:rsidR="00A61DFF" w:rsidRPr="00A61DFF">
        <w:rPr>
          <w:rFonts w:ascii="Times New Roman" w:hAnsi="Times New Roman"/>
          <w:sz w:val="19"/>
          <w:szCs w:val="19"/>
          <w:vertAlign w:val="subscript"/>
        </w:rPr>
        <w:t>2</w:t>
      </w:r>
      <w:r w:rsidR="00A61DFF" w:rsidRPr="00A61DFF">
        <w:rPr>
          <w:rFonts w:ascii="Times New Roman" w:hAnsi="Times New Roman"/>
          <w:sz w:val="19"/>
          <w:szCs w:val="19"/>
        </w:rPr>
        <w:t>O emissions were noted, with the highest emissions in urban areas. Therefore, the differences observed between N</w:t>
      </w:r>
      <w:r w:rsidR="00A61DFF" w:rsidRPr="00A61DFF">
        <w:rPr>
          <w:rFonts w:ascii="Times New Roman" w:hAnsi="Times New Roman"/>
          <w:sz w:val="19"/>
          <w:szCs w:val="19"/>
          <w:vertAlign w:val="subscript"/>
        </w:rPr>
        <w:t>2</w:t>
      </w:r>
      <w:r w:rsidR="00A61DFF" w:rsidRPr="00A61DFF">
        <w:rPr>
          <w:rFonts w:ascii="Times New Roman" w:hAnsi="Times New Roman"/>
          <w:sz w:val="19"/>
          <w:szCs w:val="19"/>
        </w:rPr>
        <w:t xml:space="preserve">O fluxes from the studied streams seem to be associated with different lotic water body conditions, such as availability of reactive </w:t>
      </w:r>
      <w:r w:rsidR="00787604">
        <w:rPr>
          <w:rFonts w:ascii="Times New Roman" w:hAnsi="Times New Roman"/>
          <w:sz w:val="19"/>
          <w:szCs w:val="19"/>
        </w:rPr>
        <w:t>nitrogen</w:t>
      </w:r>
      <w:r w:rsidR="00A61DFF" w:rsidRPr="00A61DFF">
        <w:rPr>
          <w:rFonts w:ascii="Times New Roman" w:hAnsi="Times New Roman"/>
          <w:sz w:val="19"/>
          <w:szCs w:val="19"/>
        </w:rPr>
        <w:t xml:space="preserve"> and </w:t>
      </w:r>
      <w:r w:rsidR="00787604">
        <w:rPr>
          <w:rFonts w:ascii="Times New Roman" w:hAnsi="Times New Roman"/>
          <w:sz w:val="19"/>
          <w:szCs w:val="19"/>
        </w:rPr>
        <w:t>dissolved oxygen</w:t>
      </w:r>
      <w:r w:rsidR="00A61DFF" w:rsidRPr="00A61DFF">
        <w:rPr>
          <w:rFonts w:ascii="Times New Roman" w:hAnsi="Times New Roman"/>
          <w:sz w:val="19"/>
          <w:szCs w:val="19"/>
        </w:rPr>
        <w:t xml:space="preserve">. Both studied </w:t>
      </w:r>
      <w:r w:rsidR="00787604">
        <w:rPr>
          <w:rFonts w:ascii="Times New Roman" w:hAnsi="Times New Roman"/>
          <w:sz w:val="19"/>
          <w:szCs w:val="19"/>
        </w:rPr>
        <w:t xml:space="preserve">full-scale aerobic treatment </w:t>
      </w:r>
      <w:r w:rsidR="00A61DFF" w:rsidRPr="00A61DFF">
        <w:rPr>
          <w:rFonts w:ascii="Times New Roman" w:hAnsi="Times New Roman"/>
          <w:sz w:val="19"/>
          <w:szCs w:val="19"/>
        </w:rPr>
        <w:t>systems displayed high temporal variability in N</w:t>
      </w:r>
      <w:r w:rsidR="00A61DFF" w:rsidRPr="00A61DFF">
        <w:rPr>
          <w:rFonts w:ascii="Times New Roman" w:hAnsi="Times New Roman"/>
          <w:sz w:val="19"/>
          <w:szCs w:val="19"/>
          <w:vertAlign w:val="subscript"/>
        </w:rPr>
        <w:t>2</w:t>
      </w:r>
      <w:r w:rsidR="00A61DFF" w:rsidRPr="00A61DFF">
        <w:rPr>
          <w:rFonts w:ascii="Times New Roman" w:hAnsi="Times New Roman"/>
          <w:sz w:val="19"/>
          <w:szCs w:val="19"/>
        </w:rPr>
        <w:t xml:space="preserve">O emissions associated with different operational and environmental conditions, such as: (1) aeration intermittency and high amplitudes of influent </w:t>
      </w:r>
      <w:r w:rsidR="00787604">
        <w:rPr>
          <w:rFonts w:ascii="Times New Roman" w:hAnsi="Times New Roman"/>
          <w:sz w:val="19"/>
          <w:szCs w:val="19"/>
        </w:rPr>
        <w:t>nitrogen</w:t>
      </w:r>
      <w:r w:rsidR="00A61DFF" w:rsidRPr="00A61DFF">
        <w:rPr>
          <w:rFonts w:ascii="Times New Roman" w:hAnsi="Times New Roman"/>
          <w:sz w:val="19"/>
          <w:szCs w:val="19"/>
        </w:rPr>
        <w:t xml:space="preserve"> loads for the AS system, (2) recirculation of treated wastewater and different wastewater temperatures for the TF system.</w:t>
      </w:r>
      <w:r w:rsidR="00A9710C" w:rsidRPr="00A61DFF">
        <w:rPr>
          <w:rFonts w:ascii="Times New Roman" w:hAnsi="Times New Roman" w:cs="Times New Roman"/>
          <w:sz w:val="19"/>
          <w:szCs w:val="19"/>
        </w:rPr>
        <w:t xml:space="preserve"> </w:t>
      </w:r>
    </w:p>
    <w:p w14:paraId="65778BF7" w14:textId="77777777" w:rsidR="00A61DFF" w:rsidRDefault="00A61DFF">
      <w:pPr>
        <w:pStyle w:val="Ttulo3"/>
        <w:spacing w:before="74"/>
        <w:rPr>
          <w:rFonts w:ascii="Times New Roman" w:hAnsi="Times New Roman" w:cs="Times New Roman"/>
          <w:b w:val="0"/>
          <w:sz w:val="19"/>
          <w:szCs w:val="19"/>
        </w:rPr>
      </w:pPr>
    </w:p>
    <w:p w14:paraId="4637D844" w14:textId="77777777" w:rsidR="00FD2282" w:rsidRDefault="00A9710C" w:rsidP="00FD2282">
      <w:pPr>
        <w:pStyle w:val="Ttulo3"/>
        <w:spacing w:before="74"/>
        <w:ind w:left="0"/>
        <w:rPr>
          <w:rFonts w:ascii="Times New Roman" w:hAnsi="Times New Roman" w:cs="Times New Roman"/>
          <w:b w:val="0"/>
          <w:sz w:val="19"/>
          <w:szCs w:val="19"/>
        </w:rPr>
      </w:pPr>
      <w:r w:rsidRPr="008A210D">
        <w:rPr>
          <w:rFonts w:ascii="Times New Roman" w:hAnsi="Times New Roman" w:cs="Times New Roman"/>
          <w:b w:val="0"/>
          <w:sz w:val="19"/>
          <w:szCs w:val="19"/>
        </w:rPr>
        <w:br w:type="column"/>
      </w:r>
    </w:p>
    <w:p w14:paraId="347FE295" w14:textId="6DCC0063" w:rsidR="005973B9" w:rsidRPr="00FD2282" w:rsidRDefault="005973B9" w:rsidP="00FD2282">
      <w:pPr>
        <w:pStyle w:val="Ttulo3"/>
        <w:spacing w:before="74"/>
        <w:ind w:left="0"/>
        <w:rPr>
          <w:rFonts w:ascii="Times New Roman" w:hAnsi="Times New Roman" w:cs="Times New Roman"/>
          <w:sz w:val="19"/>
          <w:szCs w:val="19"/>
        </w:rPr>
      </w:pPr>
      <w:r w:rsidRPr="008A210D">
        <w:rPr>
          <w:rFonts w:ascii="Times New Roman" w:hAnsi="Times New Roman" w:cs="Times New Roman"/>
          <w:color w:val="BF5A14"/>
          <w:sz w:val="19"/>
          <w:szCs w:val="19"/>
        </w:rPr>
        <w:t>Recent Publications</w:t>
      </w:r>
    </w:p>
    <w:p w14:paraId="677B1AA1" w14:textId="77777777" w:rsidR="00213C28" w:rsidRDefault="00213C28" w:rsidP="00213C28">
      <w:pPr>
        <w:pStyle w:val="PargrafodaLista"/>
        <w:numPr>
          <w:ilvl w:val="0"/>
          <w:numId w:val="3"/>
        </w:numPr>
        <w:tabs>
          <w:tab w:val="left" w:pos="384"/>
        </w:tabs>
        <w:spacing w:line="216" w:lineRule="exact"/>
        <w:ind w:right="137" w:hanging="283"/>
        <w:rPr>
          <w:rFonts w:ascii="Times New Roman" w:hAnsi="Times New Roman" w:cs="Times New Roman"/>
          <w:sz w:val="19"/>
          <w:szCs w:val="19"/>
        </w:rPr>
      </w:pPr>
      <w:r w:rsidRPr="00213C28">
        <w:rPr>
          <w:rFonts w:ascii="Times New Roman" w:hAnsi="Times New Roman" w:cs="Times New Roman"/>
          <w:sz w:val="19"/>
          <w:szCs w:val="19"/>
        </w:rPr>
        <w:t xml:space="preserve">Cotovicz </w:t>
      </w:r>
      <w:r>
        <w:rPr>
          <w:rFonts w:ascii="Times New Roman" w:hAnsi="Times New Roman" w:cs="Times New Roman"/>
          <w:sz w:val="19"/>
          <w:szCs w:val="19"/>
        </w:rPr>
        <w:t>J</w:t>
      </w:r>
      <w:r w:rsidRPr="00213C28">
        <w:rPr>
          <w:rFonts w:ascii="Times New Roman" w:hAnsi="Times New Roman" w:cs="Times New Roman"/>
          <w:sz w:val="19"/>
          <w:szCs w:val="19"/>
        </w:rPr>
        <w:t xml:space="preserve">r., l. C.; </w:t>
      </w:r>
      <w:r>
        <w:rPr>
          <w:rFonts w:ascii="Times New Roman" w:hAnsi="Times New Roman" w:cs="Times New Roman"/>
          <w:b/>
          <w:bCs/>
          <w:sz w:val="19"/>
          <w:szCs w:val="19"/>
        </w:rPr>
        <w:t>R</w:t>
      </w:r>
      <w:r w:rsidRPr="00213C28">
        <w:rPr>
          <w:rFonts w:ascii="Times New Roman" w:hAnsi="Times New Roman" w:cs="Times New Roman"/>
          <w:b/>
          <w:bCs/>
          <w:sz w:val="19"/>
          <w:szCs w:val="19"/>
        </w:rPr>
        <w:t xml:space="preserve">ibeiro, </w:t>
      </w:r>
      <w:r>
        <w:rPr>
          <w:rFonts w:ascii="Times New Roman" w:hAnsi="Times New Roman" w:cs="Times New Roman"/>
          <w:b/>
          <w:bCs/>
          <w:sz w:val="19"/>
          <w:szCs w:val="19"/>
        </w:rPr>
        <w:t>R</w:t>
      </w:r>
      <w:r w:rsidRPr="00213C28">
        <w:rPr>
          <w:rFonts w:ascii="Times New Roman" w:hAnsi="Times New Roman" w:cs="Times New Roman"/>
          <w:b/>
          <w:bCs/>
          <w:sz w:val="19"/>
          <w:szCs w:val="19"/>
        </w:rPr>
        <w:t>. P.</w:t>
      </w:r>
      <w:r w:rsidRPr="00213C28">
        <w:rPr>
          <w:rFonts w:ascii="Times New Roman" w:hAnsi="Times New Roman" w:cs="Times New Roman"/>
          <w:sz w:val="19"/>
          <w:szCs w:val="19"/>
        </w:rPr>
        <w:t xml:space="preserve">; </w:t>
      </w:r>
      <w:r>
        <w:rPr>
          <w:rFonts w:ascii="Times New Roman" w:hAnsi="Times New Roman" w:cs="Times New Roman"/>
          <w:sz w:val="19"/>
          <w:szCs w:val="19"/>
        </w:rPr>
        <w:t>R</w:t>
      </w:r>
      <w:r w:rsidRPr="00213C28">
        <w:rPr>
          <w:rFonts w:ascii="Times New Roman" w:hAnsi="Times New Roman" w:cs="Times New Roman"/>
          <w:sz w:val="19"/>
          <w:szCs w:val="19"/>
        </w:rPr>
        <w:t xml:space="preserve">egis, </w:t>
      </w:r>
      <w:r>
        <w:rPr>
          <w:rFonts w:ascii="Times New Roman" w:hAnsi="Times New Roman" w:cs="Times New Roman"/>
          <w:sz w:val="19"/>
          <w:szCs w:val="19"/>
        </w:rPr>
        <w:t>C</w:t>
      </w:r>
      <w:r w:rsidRPr="00213C28">
        <w:rPr>
          <w:rFonts w:ascii="Times New Roman" w:hAnsi="Times New Roman" w:cs="Times New Roman"/>
          <w:sz w:val="19"/>
          <w:szCs w:val="19"/>
        </w:rPr>
        <w:t xml:space="preserve">. R.; </w:t>
      </w:r>
      <w:r>
        <w:rPr>
          <w:rFonts w:ascii="Times New Roman" w:hAnsi="Times New Roman" w:cs="Times New Roman"/>
          <w:sz w:val="19"/>
          <w:szCs w:val="19"/>
        </w:rPr>
        <w:t>B</w:t>
      </w:r>
      <w:r w:rsidRPr="00213C28">
        <w:rPr>
          <w:rFonts w:ascii="Times New Roman" w:hAnsi="Times New Roman" w:cs="Times New Roman"/>
          <w:sz w:val="19"/>
          <w:szCs w:val="19"/>
        </w:rPr>
        <w:t xml:space="preserve">ernardes, </w:t>
      </w:r>
      <w:r>
        <w:rPr>
          <w:rFonts w:ascii="Times New Roman" w:hAnsi="Times New Roman" w:cs="Times New Roman"/>
          <w:sz w:val="19"/>
          <w:szCs w:val="19"/>
        </w:rPr>
        <w:t>M</w:t>
      </w:r>
      <w:r w:rsidRPr="00213C28">
        <w:rPr>
          <w:rFonts w:ascii="Times New Roman" w:hAnsi="Times New Roman" w:cs="Times New Roman"/>
          <w:sz w:val="19"/>
          <w:szCs w:val="19"/>
        </w:rPr>
        <w:t xml:space="preserve">.; </w:t>
      </w:r>
      <w:r>
        <w:rPr>
          <w:rFonts w:ascii="Times New Roman" w:hAnsi="Times New Roman" w:cs="Times New Roman"/>
          <w:sz w:val="19"/>
          <w:szCs w:val="19"/>
        </w:rPr>
        <w:t>S</w:t>
      </w:r>
      <w:r w:rsidRPr="00213C28">
        <w:rPr>
          <w:rFonts w:ascii="Times New Roman" w:hAnsi="Times New Roman" w:cs="Times New Roman"/>
          <w:sz w:val="19"/>
          <w:szCs w:val="19"/>
        </w:rPr>
        <w:t xml:space="preserve">obrinho, </w:t>
      </w:r>
      <w:r>
        <w:rPr>
          <w:rFonts w:ascii="Times New Roman" w:hAnsi="Times New Roman" w:cs="Times New Roman"/>
          <w:sz w:val="19"/>
          <w:szCs w:val="19"/>
        </w:rPr>
        <w:t>R</w:t>
      </w:r>
      <w:r w:rsidRPr="00213C28">
        <w:rPr>
          <w:rFonts w:ascii="Times New Roman" w:hAnsi="Times New Roman" w:cs="Times New Roman"/>
          <w:sz w:val="19"/>
          <w:szCs w:val="19"/>
        </w:rPr>
        <w:t xml:space="preserve">.; </w:t>
      </w:r>
      <w:r>
        <w:rPr>
          <w:rFonts w:ascii="Times New Roman" w:hAnsi="Times New Roman" w:cs="Times New Roman"/>
          <w:sz w:val="19"/>
          <w:szCs w:val="19"/>
        </w:rPr>
        <w:t>V</w:t>
      </w:r>
      <w:r w:rsidRPr="00213C28">
        <w:rPr>
          <w:rFonts w:ascii="Times New Roman" w:hAnsi="Times New Roman" w:cs="Times New Roman"/>
          <w:sz w:val="19"/>
          <w:szCs w:val="19"/>
        </w:rPr>
        <w:t xml:space="preserve">idal, </w:t>
      </w:r>
      <w:r>
        <w:rPr>
          <w:rFonts w:ascii="Times New Roman" w:hAnsi="Times New Roman" w:cs="Times New Roman"/>
          <w:sz w:val="19"/>
          <w:szCs w:val="19"/>
        </w:rPr>
        <w:t>L</w:t>
      </w:r>
      <w:r w:rsidRPr="00213C28">
        <w:rPr>
          <w:rFonts w:ascii="Times New Roman" w:hAnsi="Times New Roman" w:cs="Times New Roman"/>
          <w:sz w:val="19"/>
          <w:szCs w:val="19"/>
        </w:rPr>
        <w:t xml:space="preserve">. O.; </w:t>
      </w:r>
      <w:r>
        <w:rPr>
          <w:rFonts w:ascii="Times New Roman" w:hAnsi="Times New Roman" w:cs="Times New Roman"/>
          <w:sz w:val="19"/>
          <w:szCs w:val="19"/>
        </w:rPr>
        <w:t>T</w:t>
      </w:r>
      <w:r w:rsidRPr="00213C28">
        <w:rPr>
          <w:rFonts w:ascii="Times New Roman" w:hAnsi="Times New Roman" w:cs="Times New Roman"/>
          <w:sz w:val="19"/>
          <w:szCs w:val="19"/>
        </w:rPr>
        <w:t xml:space="preserve">remmel, </w:t>
      </w:r>
      <w:r>
        <w:rPr>
          <w:rFonts w:ascii="Times New Roman" w:hAnsi="Times New Roman" w:cs="Times New Roman"/>
          <w:sz w:val="19"/>
          <w:szCs w:val="19"/>
        </w:rPr>
        <w:t>D</w:t>
      </w:r>
      <w:r w:rsidRPr="00213C28">
        <w:rPr>
          <w:rFonts w:ascii="Times New Roman" w:hAnsi="Times New Roman" w:cs="Times New Roman"/>
          <w:sz w:val="19"/>
          <w:szCs w:val="19"/>
        </w:rPr>
        <w:t xml:space="preserve">.; </w:t>
      </w:r>
      <w:r>
        <w:rPr>
          <w:rFonts w:ascii="Times New Roman" w:hAnsi="Times New Roman" w:cs="Times New Roman"/>
          <w:sz w:val="19"/>
          <w:szCs w:val="19"/>
        </w:rPr>
        <w:t>K</w:t>
      </w:r>
      <w:r w:rsidRPr="00213C28">
        <w:rPr>
          <w:rFonts w:ascii="Times New Roman" w:hAnsi="Times New Roman" w:cs="Times New Roman"/>
          <w:sz w:val="19"/>
          <w:szCs w:val="19"/>
        </w:rPr>
        <w:t xml:space="preserve">noppers, </w:t>
      </w:r>
      <w:r>
        <w:rPr>
          <w:rFonts w:ascii="Times New Roman" w:hAnsi="Times New Roman" w:cs="Times New Roman"/>
          <w:sz w:val="19"/>
          <w:szCs w:val="19"/>
        </w:rPr>
        <w:t>B</w:t>
      </w:r>
      <w:r w:rsidRPr="00213C28">
        <w:rPr>
          <w:rFonts w:ascii="Times New Roman" w:hAnsi="Times New Roman" w:cs="Times New Roman"/>
          <w:sz w:val="19"/>
          <w:szCs w:val="19"/>
        </w:rPr>
        <w:t xml:space="preserve">. A.; </w:t>
      </w:r>
      <w:r>
        <w:rPr>
          <w:rFonts w:ascii="Times New Roman" w:hAnsi="Times New Roman" w:cs="Times New Roman"/>
          <w:sz w:val="19"/>
          <w:szCs w:val="19"/>
        </w:rPr>
        <w:t>A</w:t>
      </w:r>
      <w:r w:rsidRPr="00213C28">
        <w:rPr>
          <w:rFonts w:ascii="Times New Roman" w:hAnsi="Times New Roman" w:cs="Times New Roman"/>
          <w:sz w:val="19"/>
          <w:szCs w:val="19"/>
        </w:rPr>
        <w:t xml:space="preserve">bril, </w:t>
      </w:r>
      <w:r>
        <w:rPr>
          <w:rFonts w:ascii="Times New Roman" w:hAnsi="Times New Roman" w:cs="Times New Roman"/>
          <w:sz w:val="19"/>
          <w:szCs w:val="19"/>
        </w:rPr>
        <w:t>G</w:t>
      </w:r>
      <w:r w:rsidRPr="00213C28">
        <w:rPr>
          <w:rFonts w:ascii="Times New Roman" w:hAnsi="Times New Roman" w:cs="Times New Roman"/>
          <w:sz w:val="19"/>
          <w:szCs w:val="19"/>
        </w:rPr>
        <w:t>. Inorganic carbon and greenhouse gas fluxes (CO</w:t>
      </w:r>
      <w:r w:rsidRPr="00213C28">
        <w:rPr>
          <w:rFonts w:ascii="Times New Roman" w:hAnsi="Times New Roman" w:cs="Times New Roman"/>
          <w:sz w:val="19"/>
          <w:szCs w:val="19"/>
          <w:vertAlign w:val="subscript"/>
        </w:rPr>
        <w:t>2</w:t>
      </w:r>
      <w:r w:rsidRPr="00213C28">
        <w:rPr>
          <w:rFonts w:ascii="Times New Roman" w:hAnsi="Times New Roman" w:cs="Times New Roman"/>
          <w:sz w:val="19"/>
          <w:szCs w:val="19"/>
        </w:rPr>
        <w:t xml:space="preserve"> and CH</w:t>
      </w:r>
      <w:r w:rsidRPr="00213C28">
        <w:rPr>
          <w:rFonts w:ascii="Times New Roman" w:hAnsi="Times New Roman" w:cs="Times New Roman"/>
          <w:sz w:val="19"/>
          <w:szCs w:val="19"/>
          <w:vertAlign w:val="subscript"/>
        </w:rPr>
        <w:t>4</w:t>
      </w:r>
      <w:r w:rsidRPr="00213C28">
        <w:rPr>
          <w:rFonts w:ascii="Times New Roman" w:hAnsi="Times New Roman" w:cs="Times New Roman"/>
          <w:sz w:val="19"/>
          <w:szCs w:val="19"/>
        </w:rPr>
        <w:t>) in an urban tropical coastal lagoon. Environmental Science and Pollution Research, 2021.</w:t>
      </w:r>
    </w:p>
    <w:p w14:paraId="6B2CE623" w14:textId="199C8146" w:rsidR="00AE3E37" w:rsidRDefault="00213C28" w:rsidP="00213C28">
      <w:pPr>
        <w:pStyle w:val="PargrafodaLista"/>
        <w:numPr>
          <w:ilvl w:val="0"/>
          <w:numId w:val="3"/>
        </w:numPr>
        <w:tabs>
          <w:tab w:val="left" w:pos="384"/>
        </w:tabs>
        <w:spacing w:line="216" w:lineRule="exact"/>
        <w:ind w:right="137" w:hanging="283"/>
        <w:rPr>
          <w:rFonts w:ascii="Times New Roman" w:hAnsi="Times New Roman" w:cs="Times New Roman"/>
          <w:sz w:val="19"/>
          <w:szCs w:val="19"/>
        </w:rPr>
      </w:pPr>
      <w:r w:rsidRPr="00213C28">
        <w:rPr>
          <w:rFonts w:ascii="Times New Roman" w:hAnsi="Times New Roman" w:cs="Times New Roman"/>
          <w:b/>
          <w:bCs/>
          <w:sz w:val="19"/>
          <w:szCs w:val="19"/>
        </w:rPr>
        <w:t>Ribeiro</w:t>
      </w:r>
      <w:r w:rsidRPr="00213C28">
        <w:rPr>
          <w:rFonts w:ascii="Times New Roman" w:hAnsi="Times New Roman" w:cs="Times New Roman"/>
          <w:b/>
          <w:bCs/>
          <w:sz w:val="19"/>
          <w:szCs w:val="19"/>
        </w:rPr>
        <w:t>, R. P.</w:t>
      </w:r>
      <w:r w:rsidRPr="00213C28">
        <w:rPr>
          <w:rFonts w:ascii="Times New Roman" w:hAnsi="Times New Roman" w:cs="Times New Roman"/>
          <w:sz w:val="19"/>
          <w:szCs w:val="19"/>
        </w:rPr>
        <w:t xml:space="preserve">; </w:t>
      </w:r>
      <w:r>
        <w:rPr>
          <w:rFonts w:ascii="Times New Roman" w:hAnsi="Times New Roman" w:cs="Times New Roman"/>
          <w:sz w:val="19"/>
          <w:szCs w:val="19"/>
        </w:rPr>
        <w:t>F</w:t>
      </w:r>
      <w:r w:rsidRPr="00213C28">
        <w:rPr>
          <w:rFonts w:ascii="Times New Roman" w:hAnsi="Times New Roman" w:cs="Times New Roman"/>
          <w:sz w:val="19"/>
          <w:szCs w:val="19"/>
        </w:rPr>
        <w:t>erreira</w:t>
      </w:r>
      <w:r w:rsidRPr="00213C28">
        <w:rPr>
          <w:rFonts w:ascii="Times New Roman" w:hAnsi="Times New Roman" w:cs="Times New Roman"/>
          <w:sz w:val="19"/>
          <w:szCs w:val="19"/>
        </w:rPr>
        <w:t xml:space="preserve">, H. B. P.; </w:t>
      </w:r>
      <w:r>
        <w:rPr>
          <w:rFonts w:ascii="Times New Roman" w:hAnsi="Times New Roman" w:cs="Times New Roman"/>
          <w:sz w:val="19"/>
          <w:szCs w:val="19"/>
        </w:rPr>
        <w:t>U</w:t>
      </w:r>
      <w:r w:rsidRPr="00213C28">
        <w:rPr>
          <w:rFonts w:ascii="Times New Roman" w:hAnsi="Times New Roman" w:cs="Times New Roman"/>
          <w:sz w:val="19"/>
          <w:szCs w:val="19"/>
        </w:rPr>
        <w:t>berti</w:t>
      </w:r>
      <w:r w:rsidRPr="00213C28">
        <w:rPr>
          <w:rFonts w:ascii="Times New Roman" w:hAnsi="Times New Roman" w:cs="Times New Roman"/>
          <w:sz w:val="19"/>
          <w:szCs w:val="19"/>
        </w:rPr>
        <w:t xml:space="preserve">, A. E.; </w:t>
      </w:r>
      <w:r>
        <w:rPr>
          <w:rFonts w:ascii="Times New Roman" w:hAnsi="Times New Roman" w:cs="Times New Roman"/>
          <w:sz w:val="19"/>
          <w:szCs w:val="19"/>
        </w:rPr>
        <w:t>V</w:t>
      </w:r>
      <w:r w:rsidRPr="00213C28">
        <w:rPr>
          <w:rFonts w:ascii="Times New Roman" w:hAnsi="Times New Roman" w:cs="Times New Roman"/>
          <w:sz w:val="19"/>
          <w:szCs w:val="19"/>
        </w:rPr>
        <w:t>alerio</w:t>
      </w:r>
      <w:r w:rsidRPr="00213C28">
        <w:rPr>
          <w:rFonts w:ascii="Times New Roman" w:hAnsi="Times New Roman" w:cs="Times New Roman"/>
          <w:sz w:val="19"/>
          <w:szCs w:val="19"/>
        </w:rPr>
        <w:t xml:space="preserve">, R. R.; </w:t>
      </w:r>
      <w:r>
        <w:rPr>
          <w:rFonts w:ascii="Times New Roman" w:hAnsi="Times New Roman" w:cs="Times New Roman"/>
          <w:sz w:val="19"/>
          <w:szCs w:val="19"/>
        </w:rPr>
        <w:t>R</w:t>
      </w:r>
      <w:r w:rsidRPr="00213C28">
        <w:rPr>
          <w:rFonts w:ascii="Times New Roman" w:hAnsi="Times New Roman" w:cs="Times New Roman"/>
          <w:sz w:val="19"/>
          <w:szCs w:val="19"/>
        </w:rPr>
        <w:t>ietow</w:t>
      </w:r>
      <w:r w:rsidRPr="00213C28">
        <w:rPr>
          <w:rFonts w:ascii="Times New Roman" w:hAnsi="Times New Roman" w:cs="Times New Roman"/>
          <w:sz w:val="19"/>
          <w:szCs w:val="19"/>
        </w:rPr>
        <w:t>, J. C.; A</w:t>
      </w:r>
      <w:r>
        <w:rPr>
          <w:rFonts w:ascii="Times New Roman" w:hAnsi="Times New Roman" w:cs="Times New Roman"/>
          <w:sz w:val="19"/>
          <w:szCs w:val="19"/>
        </w:rPr>
        <w:t>maral</w:t>
      </w:r>
      <w:r w:rsidRPr="00213C28">
        <w:rPr>
          <w:rFonts w:ascii="Times New Roman" w:hAnsi="Times New Roman" w:cs="Times New Roman"/>
          <w:sz w:val="19"/>
          <w:szCs w:val="19"/>
        </w:rPr>
        <w:t>, K. G. C.; A</w:t>
      </w:r>
      <w:r>
        <w:rPr>
          <w:rFonts w:ascii="Times New Roman" w:hAnsi="Times New Roman" w:cs="Times New Roman"/>
          <w:sz w:val="19"/>
          <w:szCs w:val="19"/>
        </w:rPr>
        <w:t>isse</w:t>
      </w:r>
      <w:r w:rsidRPr="00213C28">
        <w:rPr>
          <w:rFonts w:ascii="Times New Roman" w:hAnsi="Times New Roman" w:cs="Times New Roman"/>
          <w:sz w:val="19"/>
          <w:szCs w:val="19"/>
        </w:rPr>
        <w:t>, M. M. Evaluation of the spatial and temporal variability of nitrous oxide (N</w:t>
      </w:r>
      <w:r w:rsidRPr="00213C28">
        <w:rPr>
          <w:rFonts w:ascii="Times New Roman" w:hAnsi="Times New Roman" w:cs="Times New Roman"/>
          <w:sz w:val="19"/>
          <w:szCs w:val="19"/>
          <w:vertAlign w:val="subscript"/>
        </w:rPr>
        <w:t>2</w:t>
      </w:r>
      <w:r w:rsidRPr="00213C28">
        <w:rPr>
          <w:rFonts w:ascii="Times New Roman" w:hAnsi="Times New Roman" w:cs="Times New Roman"/>
          <w:sz w:val="19"/>
          <w:szCs w:val="19"/>
        </w:rPr>
        <w:t xml:space="preserve">O) emissions at two different full-scale aerobic treatment systems used in the post-treatment of UASB effluents in Brazil. </w:t>
      </w:r>
      <w:r w:rsidRPr="00213C28">
        <w:rPr>
          <w:rFonts w:ascii="Times New Roman" w:hAnsi="Times New Roman" w:cs="Times New Roman"/>
          <w:sz w:val="19"/>
          <w:szCs w:val="19"/>
        </w:rPr>
        <w:t xml:space="preserve">Journal of </w:t>
      </w:r>
      <w:r>
        <w:rPr>
          <w:rFonts w:ascii="Times New Roman" w:hAnsi="Times New Roman" w:cs="Times New Roman"/>
          <w:sz w:val="19"/>
          <w:szCs w:val="19"/>
        </w:rPr>
        <w:t>E</w:t>
      </w:r>
      <w:r w:rsidRPr="00213C28">
        <w:rPr>
          <w:rFonts w:ascii="Times New Roman" w:hAnsi="Times New Roman" w:cs="Times New Roman"/>
          <w:sz w:val="19"/>
          <w:szCs w:val="19"/>
        </w:rPr>
        <w:t xml:space="preserve">nvironmental </w:t>
      </w:r>
      <w:r>
        <w:rPr>
          <w:rFonts w:ascii="Times New Roman" w:hAnsi="Times New Roman" w:cs="Times New Roman"/>
          <w:sz w:val="19"/>
          <w:szCs w:val="19"/>
        </w:rPr>
        <w:t>C</w:t>
      </w:r>
      <w:r w:rsidRPr="00213C28">
        <w:rPr>
          <w:rFonts w:ascii="Times New Roman" w:hAnsi="Times New Roman" w:cs="Times New Roman"/>
          <w:sz w:val="19"/>
          <w:szCs w:val="19"/>
        </w:rPr>
        <w:t xml:space="preserve">hemical </w:t>
      </w:r>
      <w:r>
        <w:rPr>
          <w:rFonts w:ascii="Times New Roman" w:hAnsi="Times New Roman" w:cs="Times New Roman"/>
          <w:sz w:val="19"/>
          <w:szCs w:val="19"/>
        </w:rPr>
        <w:t>E</w:t>
      </w:r>
      <w:r w:rsidRPr="00213C28">
        <w:rPr>
          <w:rFonts w:ascii="Times New Roman" w:hAnsi="Times New Roman" w:cs="Times New Roman"/>
          <w:sz w:val="19"/>
          <w:szCs w:val="19"/>
        </w:rPr>
        <w:t>ngineering</w:t>
      </w:r>
      <w:r w:rsidRPr="00213C28">
        <w:rPr>
          <w:rFonts w:ascii="Times New Roman" w:hAnsi="Times New Roman" w:cs="Times New Roman"/>
          <w:sz w:val="19"/>
          <w:szCs w:val="19"/>
        </w:rPr>
        <w:t>, v. 9, p. 104676, 2021.</w:t>
      </w:r>
    </w:p>
    <w:p w14:paraId="24180FB5" w14:textId="4EFB92EE" w:rsidR="00213C28" w:rsidRDefault="00213C28" w:rsidP="00213C28">
      <w:pPr>
        <w:pStyle w:val="PargrafodaLista"/>
        <w:numPr>
          <w:ilvl w:val="0"/>
          <w:numId w:val="3"/>
        </w:numPr>
        <w:tabs>
          <w:tab w:val="left" w:pos="384"/>
        </w:tabs>
        <w:spacing w:line="216" w:lineRule="exact"/>
        <w:ind w:right="137" w:hanging="283"/>
        <w:rPr>
          <w:rFonts w:ascii="Times New Roman" w:hAnsi="Times New Roman" w:cs="Times New Roman"/>
          <w:sz w:val="19"/>
          <w:szCs w:val="19"/>
        </w:rPr>
      </w:pPr>
      <w:r w:rsidRPr="00213C28">
        <w:rPr>
          <w:rFonts w:ascii="Times New Roman" w:hAnsi="Times New Roman" w:cs="Times New Roman"/>
          <w:sz w:val="19"/>
          <w:szCs w:val="19"/>
        </w:rPr>
        <w:t>G</w:t>
      </w:r>
      <w:r>
        <w:rPr>
          <w:rFonts w:ascii="Times New Roman" w:hAnsi="Times New Roman" w:cs="Times New Roman"/>
          <w:sz w:val="19"/>
          <w:szCs w:val="19"/>
        </w:rPr>
        <w:t>omes</w:t>
      </w:r>
      <w:r w:rsidRPr="00213C28">
        <w:rPr>
          <w:rFonts w:ascii="Times New Roman" w:hAnsi="Times New Roman" w:cs="Times New Roman"/>
          <w:sz w:val="19"/>
          <w:szCs w:val="19"/>
        </w:rPr>
        <w:t>, L. C. A.; P</w:t>
      </w:r>
      <w:r>
        <w:rPr>
          <w:rFonts w:ascii="Times New Roman" w:hAnsi="Times New Roman" w:cs="Times New Roman"/>
          <w:sz w:val="19"/>
          <w:szCs w:val="19"/>
        </w:rPr>
        <w:t>ereira</w:t>
      </w:r>
      <w:r w:rsidRPr="00213C28">
        <w:rPr>
          <w:rFonts w:ascii="Times New Roman" w:hAnsi="Times New Roman" w:cs="Times New Roman"/>
          <w:sz w:val="19"/>
          <w:szCs w:val="19"/>
        </w:rPr>
        <w:t xml:space="preserve">, B. C.; </w:t>
      </w:r>
      <w:r w:rsidRPr="00213C28">
        <w:rPr>
          <w:rFonts w:ascii="Times New Roman" w:hAnsi="Times New Roman" w:cs="Times New Roman"/>
          <w:b/>
          <w:bCs/>
          <w:sz w:val="19"/>
          <w:szCs w:val="19"/>
        </w:rPr>
        <w:t>R</w:t>
      </w:r>
      <w:r w:rsidRPr="00213C28">
        <w:rPr>
          <w:rFonts w:ascii="Times New Roman" w:hAnsi="Times New Roman" w:cs="Times New Roman"/>
          <w:b/>
          <w:bCs/>
          <w:sz w:val="19"/>
          <w:szCs w:val="19"/>
        </w:rPr>
        <w:t>ibeiro</w:t>
      </w:r>
      <w:r w:rsidRPr="00213C28">
        <w:rPr>
          <w:rFonts w:ascii="Times New Roman" w:hAnsi="Times New Roman" w:cs="Times New Roman"/>
          <w:b/>
          <w:bCs/>
          <w:sz w:val="19"/>
          <w:szCs w:val="19"/>
        </w:rPr>
        <w:t>, R. P</w:t>
      </w:r>
      <w:r w:rsidRPr="00213C28">
        <w:rPr>
          <w:rFonts w:ascii="Times New Roman" w:hAnsi="Times New Roman" w:cs="Times New Roman"/>
          <w:b/>
          <w:bCs/>
          <w:sz w:val="19"/>
          <w:szCs w:val="19"/>
        </w:rPr>
        <w:t>.</w:t>
      </w:r>
      <w:r w:rsidRPr="00213C28">
        <w:rPr>
          <w:rFonts w:ascii="Times New Roman" w:hAnsi="Times New Roman" w:cs="Times New Roman"/>
          <w:sz w:val="19"/>
          <w:szCs w:val="19"/>
        </w:rPr>
        <w:t>; O</w:t>
      </w:r>
      <w:r>
        <w:rPr>
          <w:rFonts w:ascii="Times New Roman" w:hAnsi="Times New Roman" w:cs="Times New Roman"/>
          <w:sz w:val="19"/>
          <w:szCs w:val="19"/>
        </w:rPr>
        <w:t>liveira</w:t>
      </w:r>
      <w:r w:rsidRPr="00213C28">
        <w:rPr>
          <w:rFonts w:ascii="Times New Roman" w:hAnsi="Times New Roman" w:cs="Times New Roman"/>
          <w:sz w:val="19"/>
          <w:szCs w:val="19"/>
        </w:rPr>
        <w:t>, J. L. M. Nitrite build-up effect on nitrous oxide emissions in a laboratory-scale anaerobic/aerobic/anoxic/aerobic sequencing batch reactor. Revista Ambiente e Agua, v. 16, p. 1, 2021.</w:t>
      </w:r>
    </w:p>
    <w:p w14:paraId="2440A4EE" w14:textId="3033E516" w:rsidR="00213C28" w:rsidRDefault="00213C28" w:rsidP="00213C28">
      <w:pPr>
        <w:pStyle w:val="PargrafodaLista"/>
        <w:numPr>
          <w:ilvl w:val="0"/>
          <w:numId w:val="3"/>
        </w:numPr>
        <w:tabs>
          <w:tab w:val="left" w:pos="384"/>
        </w:tabs>
        <w:spacing w:line="216" w:lineRule="exact"/>
        <w:ind w:right="137" w:hanging="283"/>
        <w:rPr>
          <w:rFonts w:ascii="Times New Roman" w:hAnsi="Times New Roman" w:cs="Times New Roman"/>
          <w:sz w:val="19"/>
          <w:szCs w:val="19"/>
        </w:rPr>
      </w:pPr>
      <w:r w:rsidRPr="00213C28">
        <w:rPr>
          <w:rFonts w:ascii="Times New Roman" w:hAnsi="Times New Roman" w:cs="Times New Roman"/>
          <w:b/>
          <w:bCs/>
          <w:sz w:val="19"/>
          <w:szCs w:val="19"/>
        </w:rPr>
        <w:t>R</w:t>
      </w:r>
      <w:r w:rsidRPr="00213C28">
        <w:rPr>
          <w:rFonts w:ascii="Times New Roman" w:hAnsi="Times New Roman" w:cs="Times New Roman"/>
          <w:b/>
          <w:bCs/>
          <w:sz w:val="19"/>
          <w:szCs w:val="19"/>
        </w:rPr>
        <w:t>ibeiro</w:t>
      </w:r>
      <w:r w:rsidRPr="00213C28">
        <w:rPr>
          <w:rFonts w:ascii="Times New Roman" w:hAnsi="Times New Roman" w:cs="Times New Roman"/>
          <w:b/>
          <w:bCs/>
          <w:sz w:val="19"/>
          <w:szCs w:val="19"/>
        </w:rPr>
        <w:t>, R. P.</w:t>
      </w:r>
      <w:r w:rsidRPr="00213C28">
        <w:rPr>
          <w:rFonts w:ascii="Times New Roman" w:hAnsi="Times New Roman" w:cs="Times New Roman"/>
          <w:sz w:val="19"/>
          <w:szCs w:val="19"/>
        </w:rPr>
        <w:t>; A</w:t>
      </w:r>
      <w:r>
        <w:rPr>
          <w:rFonts w:ascii="Times New Roman" w:hAnsi="Times New Roman" w:cs="Times New Roman"/>
          <w:sz w:val="19"/>
          <w:szCs w:val="19"/>
        </w:rPr>
        <w:t>lves</w:t>
      </w:r>
      <w:r w:rsidRPr="00213C28">
        <w:rPr>
          <w:rFonts w:ascii="Times New Roman" w:hAnsi="Times New Roman" w:cs="Times New Roman"/>
          <w:sz w:val="19"/>
          <w:szCs w:val="19"/>
        </w:rPr>
        <w:t>, L. F. P.; C</w:t>
      </w:r>
      <w:r>
        <w:rPr>
          <w:rFonts w:ascii="Times New Roman" w:hAnsi="Times New Roman" w:cs="Times New Roman"/>
          <w:sz w:val="19"/>
          <w:szCs w:val="19"/>
        </w:rPr>
        <w:t>erqueira</w:t>
      </w:r>
      <w:r w:rsidRPr="00213C28">
        <w:rPr>
          <w:rFonts w:ascii="Times New Roman" w:hAnsi="Times New Roman" w:cs="Times New Roman"/>
          <w:sz w:val="19"/>
          <w:szCs w:val="19"/>
        </w:rPr>
        <w:t>, C. B.; M</w:t>
      </w:r>
      <w:r>
        <w:rPr>
          <w:rFonts w:ascii="Times New Roman" w:hAnsi="Times New Roman" w:cs="Times New Roman"/>
          <w:sz w:val="19"/>
          <w:szCs w:val="19"/>
        </w:rPr>
        <w:t>arques</w:t>
      </w:r>
      <w:r w:rsidRPr="00213C28">
        <w:rPr>
          <w:rFonts w:ascii="Times New Roman" w:hAnsi="Times New Roman" w:cs="Times New Roman"/>
          <w:sz w:val="19"/>
          <w:szCs w:val="19"/>
        </w:rPr>
        <w:t>, L. M.; F</w:t>
      </w:r>
      <w:r>
        <w:rPr>
          <w:rFonts w:ascii="Times New Roman" w:hAnsi="Times New Roman" w:cs="Times New Roman"/>
          <w:sz w:val="19"/>
          <w:szCs w:val="19"/>
        </w:rPr>
        <w:t>erreira</w:t>
      </w:r>
      <w:r w:rsidRPr="00213C28">
        <w:rPr>
          <w:rFonts w:ascii="Times New Roman" w:hAnsi="Times New Roman" w:cs="Times New Roman"/>
          <w:sz w:val="19"/>
          <w:szCs w:val="19"/>
        </w:rPr>
        <w:t>, H. B. P. Effects of untreated or insufficiently treated wastewater discharges on the spatial and temporal variability of nitrous oxide (N</w:t>
      </w:r>
      <w:r w:rsidRPr="00213C28">
        <w:rPr>
          <w:rFonts w:ascii="Times New Roman" w:hAnsi="Times New Roman" w:cs="Times New Roman"/>
          <w:sz w:val="19"/>
          <w:szCs w:val="19"/>
          <w:vertAlign w:val="subscript"/>
        </w:rPr>
        <w:t>2</w:t>
      </w:r>
      <w:r w:rsidRPr="00213C28">
        <w:rPr>
          <w:rFonts w:ascii="Times New Roman" w:hAnsi="Times New Roman" w:cs="Times New Roman"/>
          <w:sz w:val="19"/>
          <w:szCs w:val="19"/>
        </w:rPr>
        <w:t xml:space="preserve">O) emissions from different streams in Southeastern Brazil. </w:t>
      </w:r>
      <w:r w:rsidRPr="00213C28">
        <w:rPr>
          <w:rFonts w:ascii="Times New Roman" w:hAnsi="Times New Roman" w:cs="Times New Roman"/>
          <w:sz w:val="19"/>
          <w:szCs w:val="19"/>
        </w:rPr>
        <w:t xml:space="preserve">Water Science </w:t>
      </w:r>
      <w:r>
        <w:rPr>
          <w:rFonts w:ascii="Times New Roman" w:hAnsi="Times New Roman" w:cs="Times New Roman"/>
          <w:sz w:val="19"/>
          <w:szCs w:val="19"/>
        </w:rPr>
        <w:t>a</w:t>
      </w:r>
      <w:r w:rsidRPr="00213C28">
        <w:rPr>
          <w:rFonts w:ascii="Times New Roman" w:hAnsi="Times New Roman" w:cs="Times New Roman"/>
          <w:sz w:val="19"/>
          <w:szCs w:val="19"/>
        </w:rPr>
        <w:t>nd Technology</w:t>
      </w:r>
      <w:r w:rsidRPr="00213C28">
        <w:rPr>
          <w:rFonts w:ascii="Times New Roman" w:hAnsi="Times New Roman" w:cs="Times New Roman"/>
          <w:sz w:val="19"/>
          <w:szCs w:val="19"/>
        </w:rPr>
        <w:t>, v. 83, p. 1141-1151, 2021.</w:t>
      </w:r>
    </w:p>
    <w:p w14:paraId="1B4F0EB4" w14:textId="67707DBF" w:rsidR="00FD2282" w:rsidRDefault="00213C28" w:rsidP="00FD2282">
      <w:pPr>
        <w:pStyle w:val="PargrafodaLista"/>
        <w:numPr>
          <w:ilvl w:val="0"/>
          <w:numId w:val="3"/>
        </w:numPr>
        <w:tabs>
          <w:tab w:val="left" w:pos="384"/>
        </w:tabs>
        <w:spacing w:line="216" w:lineRule="exact"/>
        <w:ind w:right="137" w:hanging="283"/>
        <w:rPr>
          <w:rFonts w:ascii="Times New Roman" w:hAnsi="Times New Roman" w:cs="Times New Roman"/>
          <w:sz w:val="19"/>
          <w:szCs w:val="19"/>
        </w:rPr>
      </w:pPr>
      <w:r w:rsidRPr="00FD2282">
        <w:rPr>
          <w:rFonts w:ascii="Times New Roman" w:hAnsi="Times New Roman" w:cs="Times New Roman"/>
          <w:b/>
          <w:bCs/>
          <w:sz w:val="19"/>
          <w:szCs w:val="19"/>
        </w:rPr>
        <w:t>R</w:t>
      </w:r>
      <w:r w:rsidRPr="00FD2282">
        <w:rPr>
          <w:rFonts w:ascii="Times New Roman" w:hAnsi="Times New Roman" w:cs="Times New Roman"/>
          <w:b/>
          <w:bCs/>
          <w:sz w:val="19"/>
          <w:szCs w:val="19"/>
        </w:rPr>
        <w:t>ibeiro</w:t>
      </w:r>
      <w:r w:rsidRPr="00FD2282">
        <w:rPr>
          <w:rFonts w:ascii="Times New Roman" w:hAnsi="Times New Roman" w:cs="Times New Roman"/>
          <w:b/>
          <w:bCs/>
          <w:sz w:val="19"/>
          <w:szCs w:val="19"/>
        </w:rPr>
        <w:t>, R. P.</w:t>
      </w:r>
      <w:r w:rsidRPr="00213C28">
        <w:rPr>
          <w:rFonts w:ascii="Times New Roman" w:hAnsi="Times New Roman" w:cs="Times New Roman"/>
          <w:sz w:val="19"/>
          <w:szCs w:val="19"/>
        </w:rPr>
        <w:t>; M</w:t>
      </w:r>
      <w:r>
        <w:rPr>
          <w:rFonts w:ascii="Times New Roman" w:hAnsi="Times New Roman" w:cs="Times New Roman"/>
          <w:sz w:val="19"/>
          <w:szCs w:val="19"/>
        </w:rPr>
        <w:t>ello</w:t>
      </w:r>
      <w:r w:rsidRPr="00213C28">
        <w:rPr>
          <w:rFonts w:ascii="Times New Roman" w:hAnsi="Times New Roman" w:cs="Times New Roman"/>
          <w:sz w:val="19"/>
          <w:szCs w:val="19"/>
        </w:rPr>
        <w:t>, W. Z.; K</w:t>
      </w:r>
      <w:r>
        <w:rPr>
          <w:rFonts w:ascii="Times New Roman" w:hAnsi="Times New Roman" w:cs="Times New Roman"/>
          <w:sz w:val="19"/>
          <w:szCs w:val="19"/>
        </w:rPr>
        <w:t>ligerman</w:t>
      </w:r>
      <w:r w:rsidRPr="00213C28">
        <w:rPr>
          <w:rFonts w:ascii="Times New Roman" w:hAnsi="Times New Roman" w:cs="Times New Roman"/>
          <w:sz w:val="19"/>
          <w:szCs w:val="19"/>
        </w:rPr>
        <w:t>, D. C.; S</w:t>
      </w:r>
      <w:r>
        <w:rPr>
          <w:rFonts w:ascii="Times New Roman" w:hAnsi="Times New Roman" w:cs="Times New Roman"/>
          <w:sz w:val="19"/>
          <w:szCs w:val="19"/>
        </w:rPr>
        <w:t>ilva</w:t>
      </w:r>
      <w:r w:rsidRPr="00213C28">
        <w:rPr>
          <w:rFonts w:ascii="Times New Roman" w:hAnsi="Times New Roman" w:cs="Times New Roman"/>
          <w:sz w:val="19"/>
          <w:szCs w:val="19"/>
        </w:rPr>
        <w:t>, D. P.; C</w:t>
      </w:r>
      <w:r>
        <w:rPr>
          <w:rFonts w:ascii="Times New Roman" w:hAnsi="Times New Roman" w:cs="Times New Roman"/>
          <w:sz w:val="19"/>
          <w:szCs w:val="19"/>
        </w:rPr>
        <w:t>orreia</w:t>
      </w:r>
      <w:r w:rsidRPr="00213C28">
        <w:rPr>
          <w:rFonts w:ascii="Times New Roman" w:hAnsi="Times New Roman" w:cs="Times New Roman"/>
          <w:sz w:val="19"/>
          <w:szCs w:val="19"/>
        </w:rPr>
        <w:t>, R. F.; O</w:t>
      </w:r>
      <w:r>
        <w:rPr>
          <w:rFonts w:ascii="Times New Roman" w:hAnsi="Times New Roman" w:cs="Times New Roman"/>
          <w:sz w:val="19"/>
          <w:szCs w:val="19"/>
        </w:rPr>
        <w:t>liveira</w:t>
      </w:r>
      <w:r w:rsidRPr="00213C28">
        <w:rPr>
          <w:rFonts w:ascii="Times New Roman" w:hAnsi="Times New Roman" w:cs="Times New Roman"/>
          <w:sz w:val="19"/>
          <w:szCs w:val="19"/>
        </w:rPr>
        <w:t>, J. L. M. Effects of different operating conditions on total nitrogen removal routes and nitrous oxide emissions in a lab-scale activated sludge system. Revista Ambiente e Agua, v. 13, p. 1-14, 2018.</w:t>
      </w:r>
    </w:p>
    <w:p w14:paraId="6194E871" w14:textId="59DD94A3" w:rsidR="00FD2282" w:rsidRPr="00FD2282" w:rsidRDefault="00FD2282" w:rsidP="00FD2282">
      <w:pPr>
        <w:pStyle w:val="PargrafodaLista"/>
        <w:numPr>
          <w:ilvl w:val="0"/>
          <w:numId w:val="3"/>
        </w:numPr>
        <w:tabs>
          <w:tab w:val="left" w:pos="384"/>
        </w:tabs>
        <w:spacing w:line="216" w:lineRule="exact"/>
        <w:ind w:right="137" w:hanging="283"/>
        <w:rPr>
          <w:rFonts w:ascii="Times New Roman" w:hAnsi="Times New Roman" w:cs="Times New Roman"/>
          <w:sz w:val="19"/>
          <w:szCs w:val="19"/>
        </w:rPr>
      </w:pPr>
      <w:r w:rsidRPr="00FD2282">
        <w:rPr>
          <w:rFonts w:ascii="Times New Roman" w:hAnsi="Times New Roman" w:cs="Times New Roman"/>
          <w:b/>
          <w:bCs/>
          <w:sz w:val="19"/>
          <w:szCs w:val="19"/>
        </w:rPr>
        <w:t>R</w:t>
      </w:r>
      <w:r w:rsidRPr="00FD2282">
        <w:rPr>
          <w:rFonts w:ascii="Times New Roman" w:hAnsi="Times New Roman" w:cs="Times New Roman"/>
          <w:b/>
          <w:bCs/>
          <w:sz w:val="19"/>
          <w:szCs w:val="19"/>
        </w:rPr>
        <w:t>ibeiro</w:t>
      </w:r>
      <w:r w:rsidRPr="00FD2282">
        <w:rPr>
          <w:rFonts w:ascii="Times New Roman" w:hAnsi="Times New Roman" w:cs="Times New Roman"/>
          <w:b/>
          <w:bCs/>
          <w:sz w:val="19"/>
          <w:szCs w:val="19"/>
        </w:rPr>
        <w:t>, R. P.</w:t>
      </w:r>
      <w:r w:rsidRPr="00FD2282">
        <w:rPr>
          <w:rFonts w:ascii="Times New Roman" w:hAnsi="Times New Roman" w:cs="Times New Roman"/>
          <w:sz w:val="19"/>
          <w:szCs w:val="19"/>
        </w:rPr>
        <w:t>; B</w:t>
      </w:r>
      <w:r>
        <w:rPr>
          <w:rFonts w:ascii="Times New Roman" w:hAnsi="Times New Roman" w:cs="Times New Roman"/>
          <w:sz w:val="19"/>
          <w:szCs w:val="19"/>
        </w:rPr>
        <w:t>ueno</w:t>
      </w:r>
      <w:r w:rsidRPr="00FD2282">
        <w:rPr>
          <w:rFonts w:ascii="Times New Roman" w:hAnsi="Times New Roman" w:cs="Times New Roman"/>
          <w:sz w:val="19"/>
          <w:szCs w:val="19"/>
        </w:rPr>
        <w:t>, R. F.; P</w:t>
      </w:r>
      <w:r>
        <w:rPr>
          <w:rFonts w:ascii="Times New Roman" w:hAnsi="Times New Roman" w:cs="Times New Roman"/>
          <w:sz w:val="19"/>
          <w:szCs w:val="19"/>
        </w:rPr>
        <w:t>iveli</w:t>
      </w:r>
      <w:r w:rsidRPr="00FD2282">
        <w:rPr>
          <w:rFonts w:ascii="Times New Roman" w:hAnsi="Times New Roman" w:cs="Times New Roman"/>
          <w:sz w:val="19"/>
          <w:szCs w:val="19"/>
        </w:rPr>
        <w:t>, R. P.; K</w:t>
      </w:r>
      <w:r>
        <w:rPr>
          <w:rFonts w:ascii="Times New Roman" w:hAnsi="Times New Roman" w:cs="Times New Roman"/>
          <w:sz w:val="19"/>
          <w:szCs w:val="19"/>
        </w:rPr>
        <w:t>ligerman</w:t>
      </w:r>
      <w:r w:rsidRPr="00FD2282">
        <w:rPr>
          <w:rFonts w:ascii="Times New Roman" w:hAnsi="Times New Roman" w:cs="Times New Roman"/>
          <w:sz w:val="19"/>
          <w:szCs w:val="19"/>
        </w:rPr>
        <w:t>, D. C.; M</w:t>
      </w:r>
      <w:r>
        <w:rPr>
          <w:rFonts w:ascii="Times New Roman" w:hAnsi="Times New Roman" w:cs="Times New Roman"/>
          <w:sz w:val="19"/>
          <w:szCs w:val="19"/>
        </w:rPr>
        <w:t>ello</w:t>
      </w:r>
      <w:r w:rsidRPr="00FD2282">
        <w:rPr>
          <w:rFonts w:ascii="Times New Roman" w:hAnsi="Times New Roman" w:cs="Times New Roman"/>
          <w:sz w:val="19"/>
          <w:szCs w:val="19"/>
        </w:rPr>
        <w:t>, W. Z.; O</w:t>
      </w:r>
      <w:r>
        <w:rPr>
          <w:rFonts w:ascii="Times New Roman" w:hAnsi="Times New Roman" w:cs="Times New Roman"/>
          <w:sz w:val="19"/>
          <w:szCs w:val="19"/>
        </w:rPr>
        <w:t>liveira</w:t>
      </w:r>
      <w:r w:rsidRPr="00FD2282">
        <w:rPr>
          <w:rFonts w:ascii="Times New Roman" w:hAnsi="Times New Roman" w:cs="Times New Roman"/>
          <w:sz w:val="19"/>
          <w:szCs w:val="19"/>
        </w:rPr>
        <w:t xml:space="preserve">, J. L. M. The response of nitrous oxide emissions to different operating conditions in activated sludge wastewater treatment plants in Southeastern Brazil. </w:t>
      </w:r>
      <w:r w:rsidRPr="00FD2282">
        <w:rPr>
          <w:rFonts w:ascii="Times New Roman" w:hAnsi="Times New Roman" w:cs="Times New Roman"/>
          <w:sz w:val="19"/>
          <w:szCs w:val="19"/>
        </w:rPr>
        <w:t xml:space="preserve">Water Science </w:t>
      </w:r>
      <w:r>
        <w:rPr>
          <w:rFonts w:ascii="Times New Roman" w:hAnsi="Times New Roman" w:cs="Times New Roman"/>
          <w:sz w:val="19"/>
          <w:szCs w:val="19"/>
        </w:rPr>
        <w:t>a</w:t>
      </w:r>
      <w:r w:rsidRPr="00FD2282">
        <w:rPr>
          <w:rFonts w:ascii="Times New Roman" w:hAnsi="Times New Roman" w:cs="Times New Roman"/>
          <w:sz w:val="19"/>
          <w:szCs w:val="19"/>
        </w:rPr>
        <w:t>nd Technology</w:t>
      </w:r>
      <w:r w:rsidRPr="00FD2282">
        <w:rPr>
          <w:rFonts w:ascii="Times New Roman" w:hAnsi="Times New Roman" w:cs="Times New Roman"/>
          <w:sz w:val="19"/>
          <w:szCs w:val="19"/>
        </w:rPr>
        <w:t>, v. 76, p. 2337-2349, 2017.</w:t>
      </w:r>
    </w:p>
    <w:p w14:paraId="3485BD55" w14:textId="305D35D0" w:rsidR="00AE3E37" w:rsidRPr="008A210D" w:rsidRDefault="008756E6">
      <w:pPr>
        <w:spacing w:line="200" w:lineRule="exact"/>
        <w:jc w:val="both"/>
        <w:rPr>
          <w:rFonts w:ascii="Times New Roman" w:hAnsi="Times New Roman" w:cs="Times New Roman"/>
          <w:sz w:val="20"/>
          <w:szCs w:val="20"/>
        </w:rPr>
        <w:sectPr w:rsidR="00AE3E37" w:rsidRPr="008A210D">
          <w:type w:val="continuous"/>
          <w:pgSz w:w="11910" w:h="16840"/>
          <w:pgMar w:top="1740" w:right="600" w:bottom="840" w:left="620" w:header="720" w:footer="720" w:gutter="0"/>
          <w:cols w:num="2" w:space="720" w:equalWidth="0">
            <w:col w:w="5214" w:space="138"/>
            <w:col w:w="5338"/>
          </w:cols>
        </w:sectPr>
      </w:pPr>
      <w:r w:rsidRPr="008A210D">
        <w:rPr>
          <w:rFonts w:ascii="Times New Roman" w:hAnsi="Times New Roman" w:cs="Times New Roman"/>
          <w:sz w:val="19"/>
          <w:szCs w:val="19"/>
        </w:rPr>
        <w:t xml:space="preserve"> </w:t>
      </w:r>
    </w:p>
    <w:p w14:paraId="09BD4005" w14:textId="77777777" w:rsidR="00AE3E37" w:rsidRPr="008A210D" w:rsidRDefault="00AE3E37">
      <w:pPr>
        <w:pStyle w:val="Corpodetexto"/>
        <w:rPr>
          <w:rFonts w:ascii="Times New Roman" w:hAnsi="Times New Roman" w:cs="Times New Roman"/>
          <w:sz w:val="20"/>
          <w:szCs w:val="20"/>
        </w:rPr>
      </w:pPr>
    </w:p>
    <w:p w14:paraId="3C4DC700" w14:textId="08814BAC" w:rsidR="00AE3E37" w:rsidRPr="008A210D" w:rsidRDefault="000A1636">
      <w:pPr>
        <w:pStyle w:val="Corpodetexto"/>
        <w:spacing w:line="40" w:lineRule="exact"/>
        <w:ind w:left="2202"/>
        <w:rPr>
          <w:rFonts w:ascii="Times New Roman" w:hAnsi="Times New Roman" w:cs="Times New Roman"/>
          <w:sz w:val="20"/>
          <w:szCs w:val="20"/>
        </w:rPr>
      </w:pPr>
      <w:r>
        <w:rPr>
          <w:rFonts w:ascii="Times New Roman" w:hAnsi="Times New Roman" w:cs="Times New Roman"/>
          <w:noProof/>
          <w:sz w:val="20"/>
          <w:szCs w:val="20"/>
          <w:lang w:val="en-IN" w:eastAsia="en-IN"/>
        </w:rPr>
        <mc:AlternateContent>
          <mc:Choice Requires="wpg">
            <w:drawing>
              <wp:inline distT="0" distB="0" distL="0" distR="0" wp14:anchorId="1E53CC01" wp14:editId="14CFF1F0">
                <wp:extent cx="3975735" cy="25400"/>
                <wp:effectExtent l="1270" t="3175" r="4445" b="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A6E17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0ED813E9" w14:textId="2CFF23F7" w:rsidR="00AE3E37" w:rsidRPr="008A210D" w:rsidRDefault="008756E6" w:rsidP="00404E5B">
      <w:pPr>
        <w:spacing w:before="92"/>
        <w:ind w:right="4234"/>
        <w:rPr>
          <w:rFonts w:ascii="Times New Roman" w:hAnsi="Times New Roman" w:cs="Times New Roman"/>
          <w:noProof/>
          <w:sz w:val="20"/>
          <w:szCs w:val="20"/>
        </w:rPr>
      </w:pPr>
      <w:r w:rsidRPr="008A210D">
        <w:rPr>
          <w:rFonts w:ascii="Times New Roman" w:hAnsi="Times New Roman" w:cs="Times New Roman"/>
          <w:noProof/>
          <w:sz w:val="20"/>
          <w:szCs w:val="20"/>
        </w:rPr>
        <w:t xml:space="preserve">              </w:t>
      </w:r>
      <w:r w:rsidR="00A93C10">
        <w:rPr>
          <w:rFonts w:ascii="Times New Roman" w:hAnsi="Times New Roman" w:cs="Times New Roman"/>
          <w:noProof/>
          <w:sz w:val="20"/>
          <w:szCs w:val="20"/>
          <w:lang w:val="en-IN" w:eastAsia="en-IN"/>
        </w:rPr>
        <w:drawing>
          <wp:inline distT="0" distB="0" distL="0" distR="0" wp14:anchorId="32E17E27" wp14:editId="7EBB2E91">
            <wp:extent cx="1057215" cy="10800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7215" cy="1080000"/>
                    </a:xfrm>
                    <a:prstGeom prst="rect">
                      <a:avLst/>
                    </a:prstGeom>
                    <a:noFill/>
                    <a:ln>
                      <a:noFill/>
                    </a:ln>
                  </pic:spPr>
                </pic:pic>
              </a:graphicData>
            </a:graphic>
          </wp:inline>
        </w:drawing>
      </w:r>
      <w:r w:rsidR="00C604D8">
        <w:rPr>
          <w:rFonts w:ascii="Times New Roman" w:hAnsi="Times New Roman" w:cs="Times New Roman"/>
          <w:noProof/>
          <w:sz w:val="20"/>
          <w:szCs w:val="20"/>
        </w:rPr>
        <w:t xml:space="preserve"> </w:t>
      </w:r>
      <w:r w:rsidR="00A9710C" w:rsidRPr="008A210D">
        <w:rPr>
          <w:rFonts w:ascii="Times New Roman" w:hAnsi="Times New Roman" w:cs="Times New Roman"/>
          <w:color w:val="BF5A14"/>
          <w:sz w:val="20"/>
          <w:szCs w:val="20"/>
        </w:rPr>
        <w:t>Biography</w:t>
      </w:r>
      <w:r w:rsidR="00404E5B" w:rsidRPr="008A210D">
        <w:rPr>
          <w:rFonts w:ascii="Times New Roman" w:hAnsi="Times New Roman" w:cs="Times New Roman"/>
          <w:color w:val="BF5A14"/>
          <w:sz w:val="20"/>
          <w:szCs w:val="20"/>
        </w:rPr>
        <w:t xml:space="preserve"> </w:t>
      </w:r>
    </w:p>
    <w:p w14:paraId="7DDE6D77" w14:textId="77777777" w:rsidR="00A93C10" w:rsidRDefault="00A93C10" w:rsidP="00A93C10">
      <w:pPr>
        <w:pStyle w:val="Corpodetexto"/>
        <w:spacing w:before="2"/>
        <w:jc w:val="both"/>
        <w:rPr>
          <w:rFonts w:ascii="Times New Roman" w:hAnsi="Times New Roman" w:cs="Times New Roman"/>
          <w:sz w:val="20"/>
          <w:szCs w:val="20"/>
        </w:rPr>
      </w:pPr>
    </w:p>
    <w:p w14:paraId="177A194C" w14:textId="19C524C7" w:rsidR="00A93C10" w:rsidRDefault="00A93C10" w:rsidP="00A93C10">
      <w:pPr>
        <w:pStyle w:val="Corpodetexto"/>
        <w:spacing w:before="2"/>
        <w:jc w:val="both"/>
        <w:rPr>
          <w:rFonts w:ascii="Times New Roman" w:hAnsi="Times New Roman" w:cs="Times New Roman"/>
          <w:sz w:val="20"/>
          <w:szCs w:val="20"/>
        </w:rPr>
      </w:pPr>
      <w:r w:rsidRPr="00A93C10">
        <w:rPr>
          <w:rFonts w:ascii="Times New Roman" w:hAnsi="Times New Roman" w:cs="Times New Roman"/>
          <w:sz w:val="20"/>
          <w:szCs w:val="20"/>
        </w:rPr>
        <w:t xml:space="preserve">Renato Pereira Ribeiro, Ph.D. in Environmental Geochemistry, professor and researcher at the Experimental Center for Environmental Monitoring and Mitigation, located at the Federal Institute of Rio de Janeiro. Has experience in Sanitary Engineering, focusing </w:t>
      </w:r>
      <w:r>
        <w:rPr>
          <w:rFonts w:ascii="Times New Roman" w:hAnsi="Times New Roman" w:cs="Times New Roman"/>
          <w:sz w:val="20"/>
          <w:szCs w:val="20"/>
        </w:rPr>
        <w:t>on greenhouse gases</w:t>
      </w:r>
      <w:r w:rsidRPr="00A93C10">
        <w:rPr>
          <w:rFonts w:ascii="Times New Roman" w:hAnsi="Times New Roman" w:cs="Times New Roman"/>
          <w:sz w:val="20"/>
          <w:szCs w:val="20"/>
        </w:rPr>
        <w:t xml:space="preserve"> emissions (N</w:t>
      </w:r>
      <w:r w:rsidRPr="00A93C10">
        <w:rPr>
          <w:rFonts w:ascii="Times New Roman" w:hAnsi="Times New Roman" w:cs="Times New Roman"/>
          <w:sz w:val="20"/>
          <w:szCs w:val="20"/>
          <w:vertAlign w:val="subscript"/>
        </w:rPr>
        <w:t>2</w:t>
      </w:r>
      <w:r w:rsidRPr="00A93C10">
        <w:rPr>
          <w:rFonts w:ascii="Times New Roman" w:hAnsi="Times New Roman" w:cs="Times New Roman"/>
          <w:sz w:val="20"/>
          <w:szCs w:val="20"/>
        </w:rPr>
        <w:t>O and CH</w:t>
      </w:r>
      <w:r w:rsidRPr="00A93C10">
        <w:rPr>
          <w:rFonts w:ascii="Times New Roman" w:hAnsi="Times New Roman" w:cs="Times New Roman"/>
          <w:sz w:val="20"/>
          <w:szCs w:val="20"/>
          <w:vertAlign w:val="subscript"/>
        </w:rPr>
        <w:t>4</w:t>
      </w:r>
      <w:r w:rsidRPr="00A93C10">
        <w:rPr>
          <w:rFonts w:ascii="Times New Roman" w:hAnsi="Times New Roman" w:cs="Times New Roman"/>
          <w:sz w:val="20"/>
          <w:szCs w:val="20"/>
        </w:rPr>
        <w:t xml:space="preserve">) from different </w:t>
      </w:r>
      <w:r>
        <w:rPr>
          <w:rFonts w:ascii="Times New Roman" w:hAnsi="Times New Roman" w:cs="Times New Roman"/>
          <w:sz w:val="20"/>
          <w:szCs w:val="20"/>
        </w:rPr>
        <w:t>wastewater</w:t>
      </w:r>
      <w:r w:rsidRPr="00A93C10">
        <w:rPr>
          <w:rFonts w:ascii="Times New Roman" w:hAnsi="Times New Roman" w:cs="Times New Roman"/>
          <w:sz w:val="20"/>
          <w:szCs w:val="20"/>
        </w:rPr>
        <w:t xml:space="preserve"> treatment systems (with and without </w:t>
      </w:r>
      <w:r w:rsidR="00901F5D">
        <w:rPr>
          <w:rFonts w:ascii="Times New Roman" w:hAnsi="Times New Roman" w:cs="Times New Roman"/>
          <w:sz w:val="20"/>
          <w:szCs w:val="20"/>
        </w:rPr>
        <w:t xml:space="preserve">biological nitrogen removal - </w:t>
      </w:r>
      <w:r w:rsidRPr="00A93C10">
        <w:rPr>
          <w:rFonts w:ascii="Times New Roman" w:hAnsi="Times New Roman" w:cs="Times New Roman"/>
          <w:sz w:val="20"/>
          <w:szCs w:val="20"/>
        </w:rPr>
        <w:t>BN</w:t>
      </w:r>
      <w:r>
        <w:rPr>
          <w:rFonts w:ascii="Times New Roman" w:hAnsi="Times New Roman" w:cs="Times New Roman"/>
          <w:sz w:val="20"/>
          <w:szCs w:val="20"/>
        </w:rPr>
        <w:t>R</w:t>
      </w:r>
      <w:r w:rsidRPr="00A93C10">
        <w:rPr>
          <w:rFonts w:ascii="Times New Roman" w:hAnsi="Times New Roman" w:cs="Times New Roman"/>
          <w:sz w:val="20"/>
          <w:szCs w:val="20"/>
        </w:rPr>
        <w:t xml:space="preserve">) and water bodies that receive domestic </w:t>
      </w:r>
      <w:r>
        <w:rPr>
          <w:rFonts w:ascii="Times New Roman" w:hAnsi="Times New Roman" w:cs="Times New Roman"/>
          <w:sz w:val="20"/>
          <w:szCs w:val="20"/>
        </w:rPr>
        <w:t>wastewater</w:t>
      </w:r>
      <w:r w:rsidRPr="00A93C10">
        <w:rPr>
          <w:rFonts w:ascii="Times New Roman" w:hAnsi="Times New Roman" w:cs="Times New Roman"/>
          <w:sz w:val="20"/>
          <w:szCs w:val="20"/>
        </w:rPr>
        <w:t xml:space="preserve"> discharges (treated and untreated)</w:t>
      </w:r>
      <w:r>
        <w:rPr>
          <w:rFonts w:ascii="Times New Roman" w:hAnsi="Times New Roman" w:cs="Times New Roman"/>
          <w:sz w:val="20"/>
          <w:szCs w:val="20"/>
        </w:rPr>
        <w:t>.</w:t>
      </w:r>
    </w:p>
    <w:p w14:paraId="3F7F3F4D" w14:textId="77777777" w:rsidR="00901F5D" w:rsidRDefault="00901F5D" w:rsidP="00A93C10">
      <w:pPr>
        <w:pStyle w:val="Corpodetexto"/>
        <w:spacing w:before="2"/>
        <w:jc w:val="both"/>
        <w:rPr>
          <w:rFonts w:ascii="Times New Roman" w:hAnsi="Times New Roman" w:cs="Times New Roman"/>
          <w:sz w:val="20"/>
          <w:szCs w:val="20"/>
        </w:rPr>
      </w:pPr>
    </w:p>
    <w:p w14:paraId="05041DFA" w14:textId="4860AAA4" w:rsidR="008A210D" w:rsidRPr="00901F5D" w:rsidRDefault="008A210D" w:rsidP="00A93C10">
      <w:pPr>
        <w:pStyle w:val="Corpodetexto"/>
        <w:spacing w:before="2"/>
        <w:jc w:val="both"/>
        <w:rPr>
          <w:rFonts w:ascii="Times New Roman" w:hAnsi="Times New Roman" w:cs="Times New Roman"/>
          <w:sz w:val="20"/>
          <w:szCs w:val="20"/>
        </w:rPr>
      </w:pPr>
      <w:r w:rsidRPr="00901F5D">
        <w:rPr>
          <w:rFonts w:ascii="Times New Roman" w:hAnsi="Times New Roman" w:cs="Times New Roman"/>
          <w:sz w:val="20"/>
          <w:szCs w:val="20"/>
        </w:rPr>
        <w:t>Contact Details:</w:t>
      </w:r>
    </w:p>
    <w:p w14:paraId="09FEC1D6" w14:textId="3D3B86EF" w:rsidR="008A210D" w:rsidRPr="00901F5D" w:rsidRDefault="008A210D" w:rsidP="008A210D">
      <w:pPr>
        <w:spacing w:before="62"/>
        <w:ind w:right="4235"/>
        <w:rPr>
          <w:rFonts w:ascii="Times New Roman" w:hAnsi="Times New Roman" w:cs="Times New Roman"/>
          <w:sz w:val="20"/>
          <w:szCs w:val="20"/>
        </w:rPr>
      </w:pPr>
      <w:r w:rsidRPr="00901F5D">
        <w:rPr>
          <w:rFonts w:ascii="Times New Roman" w:hAnsi="Times New Roman" w:cs="Times New Roman"/>
          <w:sz w:val="20"/>
          <w:szCs w:val="20"/>
        </w:rPr>
        <w:t xml:space="preserve">Email: </w:t>
      </w:r>
      <w:r w:rsidR="00901F5D" w:rsidRPr="00901F5D">
        <w:rPr>
          <w:rFonts w:ascii="Times New Roman" w:hAnsi="Times New Roman" w:cs="Times New Roman"/>
          <w:sz w:val="20"/>
          <w:szCs w:val="20"/>
        </w:rPr>
        <w:t>renato.ribeiro@ifrj.edu.br</w:t>
      </w:r>
      <w:r w:rsidRPr="00901F5D">
        <w:rPr>
          <w:rFonts w:ascii="Times New Roman" w:hAnsi="Times New Roman" w:cs="Times New Roman"/>
          <w:sz w:val="20"/>
          <w:szCs w:val="20"/>
        </w:rPr>
        <w:br/>
        <w:t xml:space="preserve">Contact Number: </w:t>
      </w:r>
      <w:r w:rsidR="00901F5D">
        <w:rPr>
          <w:rFonts w:ascii="Times New Roman" w:hAnsi="Times New Roman" w:cs="Times New Roman"/>
          <w:sz w:val="20"/>
          <w:szCs w:val="20"/>
        </w:rPr>
        <w:t>+5521994445944</w:t>
      </w:r>
    </w:p>
    <w:p w14:paraId="78CB7954" w14:textId="21CF7ECD" w:rsidR="00AE3E37" w:rsidRPr="00901F5D" w:rsidRDefault="008A210D" w:rsidP="00901F5D">
      <w:pPr>
        <w:pStyle w:val="Corpodetexto"/>
        <w:spacing w:before="2"/>
        <w:rPr>
          <w:rFonts w:ascii="Times New Roman" w:hAnsi="Times New Roman" w:cs="Times New Roman"/>
          <w:sz w:val="20"/>
          <w:szCs w:val="20"/>
        </w:rPr>
        <w:sectPr w:rsidR="00AE3E37" w:rsidRPr="00901F5D">
          <w:type w:val="continuous"/>
          <w:pgSz w:w="11910" w:h="16840"/>
          <w:pgMar w:top="1740" w:right="600" w:bottom="840" w:left="620" w:header="720" w:footer="720" w:gutter="0"/>
          <w:cols w:space="720"/>
        </w:sectPr>
      </w:pPr>
      <w:r w:rsidRPr="00901F5D">
        <w:rPr>
          <w:rFonts w:ascii="Times New Roman" w:hAnsi="Times New Roman" w:cs="Times New Roman"/>
          <w:sz w:val="20"/>
          <w:szCs w:val="20"/>
        </w:rPr>
        <w:t xml:space="preserve">Presentation Category: </w:t>
      </w:r>
      <w:r w:rsidR="00C604D8">
        <w:rPr>
          <w:rFonts w:ascii="Times New Roman" w:hAnsi="Times New Roman" w:cs="Times New Roman"/>
          <w:sz w:val="20"/>
          <w:szCs w:val="20"/>
        </w:rPr>
        <w:t>Speaker</w:t>
      </w:r>
    </w:p>
    <w:p w14:paraId="30FA7637" w14:textId="77777777" w:rsidR="00AE3E37" w:rsidRPr="008A210D" w:rsidRDefault="00AE3E37" w:rsidP="00C604D8">
      <w:pPr>
        <w:pStyle w:val="Corpodetexto"/>
        <w:spacing w:before="3"/>
        <w:rPr>
          <w:rFonts w:ascii="Times New Roman" w:hAnsi="Times New Roman" w:cs="Times New Roman"/>
          <w:sz w:val="20"/>
          <w:szCs w:val="20"/>
        </w:rPr>
      </w:pPr>
    </w:p>
    <w:sectPr w:rsidR="00AE3E37" w:rsidRPr="008A210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F7166A" w14:textId="77777777" w:rsidR="001A5EA0" w:rsidRDefault="001A5EA0">
      <w:r>
        <w:separator/>
      </w:r>
    </w:p>
  </w:endnote>
  <w:endnote w:type="continuationSeparator" w:id="0">
    <w:p w14:paraId="7FD15DA3" w14:textId="77777777" w:rsidR="001A5EA0" w:rsidRDefault="001A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4F686" w14:textId="0544F929" w:rsidR="00AE3E37" w:rsidRDefault="000A1636">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6179F48" wp14:editId="6C409946">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340E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9D809C" w14:textId="37F3AACA"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79F4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10C340E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9D809C" w14:textId="37F3AACA"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34683FF" wp14:editId="0E984E17">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19EA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50CD2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683FF"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70A19EA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50CD2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3428469" wp14:editId="15EB615B">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D307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A93F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28469"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6D2D307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A93F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D2F06D" w14:textId="77777777" w:rsidR="001A5EA0" w:rsidRDefault="001A5EA0">
      <w:r>
        <w:separator/>
      </w:r>
    </w:p>
  </w:footnote>
  <w:footnote w:type="continuationSeparator" w:id="0">
    <w:p w14:paraId="3F06E043" w14:textId="77777777" w:rsidR="001A5EA0" w:rsidRDefault="001A5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F3341" w14:textId="22E9282A" w:rsidR="00AE3E37" w:rsidRDefault="000A1636">
    <w:pPr>
      <w:pStyle w:val="Corpodetexto"/>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3A55512B" wp14:editId="4325F9B3">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FAA62"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C8630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55512B"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76CFAA62"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C8630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1964"/>
    <w:rsid w:val="000A1636"/>
    <w:rsid w:val="000E2911"/>
    <w:rsid w:val="00104CA7"/>
    <w:rsid w:val="001263DF"/>
    <w:rsid w:val="001A5EA0"/>
    <w:rsid w:val="00213C28"/>
    <w:rsid w:val="002455EC"/>
    <w:rsid w:val="00292ED9"/>
    <w:rsid w:val="002D40A5"/>
    <w:rsid w:val="00404E5B"/>
    <w:rsid w:val="00414F7B"/>
    <w:rsid w:val="004355DC"/>
    <w:rsid w:val="004749B4"/>
    <w:rsid w:val="00494130"/>
    <w:rsid w:val="004F3523"/>
    <w:rsid w:val="005973B9"/>
    <w:rsid w:val="005B3A56"/>
    <w:rsid w:val="006060CE"/>
    <w:rsid w:val="0063497F"/>
    <w:rsid w:val="00657955"/>
    <w:rsid w:val="00787604"/>
    <w:rsid w:val="00873DF0"/>
    <w:rsid w:val="008756E6"/>
    <w:rsid w:val="008A08B6"/>
    <w:rsid w:val="008A210D"/>
    <w:rsid w:val="008C151A"/>
    <w:rsid w:val="00901F5D"/>
    <w:rsid w:val="00906F7F"/>
    <w:rsid w:val="009B2D44"/>
    <w:rsid w:val="00A07E82"/>
    <w:rsid w:val="00A15A64"/>
    <w:rsid w:val="00A52676"/>
    <w:rsid w:val="00A61DFF"/>
    <w:rsid w:val="00A93C10"/>
    <w:rsid w:val="00A9710C"/>
    <w:rsid w:val="00AE3E37"/>
    <w:rsid w:val="00B21A57"/>
    <w:rsid w:val="00C03CC6"/>
    <w:rsid w:val="00C23784"/>
    <w:rsid w:val="00C33602"/>
    <w:rsid w:val="00C604D8"/>
    <w:rsid w:val="00CD6F55"/>
    <w:rsid w:val="00D5194F"/>
    <w:rsid w:val="00DE3104"/>
    <w:rsid w:val="00E26B10"/>
    <w:rsid w:val="00F72EEA"/>
    <w:rsid w:val="00F84CAE"/>
    <w:rsid w:val="00FC55FC"/>
    <w:rsid w:val="00FD228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C7AEE"/>
  <w15:docId w15:val="{A8D8A5B2-5E23-4B39-9B1C-FB91B88F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BodyText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Fontepargpadro"/>
    <w:link w:val="Cabealho"/>
    <w:uiPriority w:val="99"/>
    <w:rsid w:val="005B3A56"/>
    <w:rPr>
      <w:rFonts w:ascii="Tw Cen MT" w:eastAsia="Tw Cen MT" w:hAnsi="Tw Cen MT" w:cs="Tw Cen MT"/>
    </w:rPr>
  </w:style>
  <w:style w:type="paragraph" w:styleId="Rodap">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Fontepargpadro"/>
    <w:link w:val="Rodap"/>
    <w:uiPriority w:val="99"/>
    <w:rsid w:val="005B3A56"/>
    <w:rPr>
      <w:rFonts w:ascii="Tw Cen MT" w:eastAsia="Tw Cen MT" w:hAnsi="Tw Cen MT" w:cs="Tw Cen MT"/>
    </w:rPr>
  </w:style>
  <w:style w:type="paragraph" w:styleId="Textodebalo">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BodyTextChar">
    <w:name w:val="Body Text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8E9A6-BA98-491A-BE7A-505B782B8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753</Words>
  <Characters>4070</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Renato</cp:lastModifiedBy>
  <cp:revision>3</cp:revision>
  <dcterms:created xsi:type="dcterms:W3CDTF">2021-03-21T01:30:00Z</dcterms:created>
  <dcterms:modified xsi:type="dcterms:W3CDTF">2021-03-21T01:32:00Z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