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254" w:rsidRPr="000C49A1" w:rsidRDefault="00BF5A9C" w:rsidP="00160254">
      <w:pPr>
        <w:jc w:val="lowKashida"/>
        <w:rPr>
          <w:rFonts w:cstheme="minorHAnsi"/>
          <w:b/>
          <w:bCs/>
          <w:sz w:val="36"/>
          <w:szCs w:val="36"/>
        </w:rPr>
      </w:pPr>
      <w:r w:rsidRPr="000C49A1">
        <w:rPr>
          <w:rFonts w:cstheme="minorHAnsi"/>
          <w:b/>
          <w:bCs/>
          <w:sz w:val="36"/>
          <w:szCs w:val="36"/>
          <w:lang w:bidi="ar-IQ"/>
        </w:rPr>
        <w:t xml:space="preserve">Seropositive and </w:t>
      </w:r>
      <w:proofErr w:type="spellStart"/>
      <w:proofErr w:type="gramStart"/>
      <w:r w:rsidRPr="000C49A1">
        <w:rPr>
          <w:rFonts w:cstheme="minorHAnsi"/>
          <w:b/>
          <w:bCs/>
          <w:sz w:val="36"/>
          <w:szCs w:val="36"/>
          <w:lang w:bidi="ar-IQ"/>
        </w:rPr>
        <w:t>Seronegative</w:t>
      </w:r>
      <w:proofErr w:type="spellEnd"/>
      <w:r w:rsidRPr="000C49A1">
        <w:rPr>
          <w:rFonts w:cstheme="minorHAnsi"/>
          <w:b/>
          <w:bCs/>
          <w:sz w:val="36"/>
          <w:szCs w:val="36"/>
          <w:lang w:bidi="ar-IQ"/>
        </w:rPr>
        <w:t xml:space="preserve"> </w:t>
      </w:r>
      <w:r w:rsidR="00160254" w:rsidRPr="000C49A1">
        <w:rPr>
          <w:rFonts w:cstheme="minorHAnsi"/>
          <w:b/>
          <w:bCs/>
          <w:sz w:val="36"/>
          <w:szCs w:val="36"/>
          <w:lang w:bidi="ar-IQ"/>
        </w:rPr>
        <w:t xml:space="preserve"> </w:t>
      </w:r>
      <w:r w:rsidRPr="000C49A1">
        <w:rPr>
          <w:rFonts w:cstheme="minorHAnsi"/>
          <w:b/>
          <w:bCs/>
          <w:sz w:val="36"/>
          <w:szCs w:val="36"/>
          <w:lang w:bidi="ar-IQ"/>
        </w:rPr>
        <w:t>in</w:t>
      </w:r>
      <w:proofErr w:type="gramEnd"/>
      <w:r w:rsidRPr="000C49A1">
        <w:rPr>
          <w:rFonts w:cstheme="minorHAnsi"/>
          <w:b/>
          <w:bCs/>
          <w:sz w:val="36"/>
          <w:szCs w:val="36"/>
          <w:lang w:bidi="ar-IQ"/>
        </w:rPr>
        <w:t xml:space="preserve"> </w:t>
      </w:r>
      <w:r w:rsidRPr="000C49A1">
        <w:rPr>
          <w:rFonts w:cstheme="minorHAnsi"/>
          <w:b/>
          <w:bCs/>
          <w:sz w:val="36"/>
          <w:szCs w:val="36"/>
        </w:rPr>
        <w:t>Patients Suffering from Different T</w:t>
      </w:r>
      <w:r w:rsidR="00160254" w:rsidRPr="000C49A1">
        <w:rPr>
          <w:rFonts w:cstheme="minorHAnsi"/>
          <w:b/>
          <w:bCs/>
          <w:sz w:val="36"/>
          <w:szCs w:val="36"/>
        </w:rPr>
        <w:t xml:space="preserve">ypes of </w:t>
      </w:r>
      <w:r w:rsidR="00160254" w:rsidRPr="000C49A1">
        <w:rPr>
          <w:rFonts w:cstheme="minorHAnsi"/>
          <w:b/>
          <w:bCs/>
          <w:i/>
          <w:iCs/>
          <w:sz w:val="36"/>
          <w:szCs w:val="36"/>
        </w:rPr>
        <w:t>H pylori</w:t>
      </w:r>
      <w:r w:rsidRPr="000C49A1">
        <w:rPr>
          <w:rFonts w:cstheme="minorHAnsi"/>
          <w:b/>
          <w:bCs/>
          <w:sz w:val="36"/>
          <w:szCs w:val="36"/>
        </w:rPr>
        <w:t xml:space="preserve"> Induced Gastric Infections in Kirkuk C</w:t>
      </w:r>
      <w:r w:rsidR="00160254" w:rsidRPr="000C49A1">
        <w:rPr>
          <w:rFonts w:cstheme="minorHAnsi"/>
          <w:b/>
          <w:bCs/>
          <w:sz w:val="36"/>
          <w:szCs w:val="36"/>
        </w:rPr>
        <w:t>ity , Iraq</w:t>
      </w:r>
    </w:p>
    <w:p w:rsidR="00160254" w:rsidRDefault="00160254" w:rsidP="00160254">
      <w:pPr>
        <w:rPr>
          <w:rFonts w:cstheme="minorHAnsi"/>
          <w:sz w:val="28"/>
          <w:szCs w:val="28"/>
          <w:lang w:bidi="ar-IQ"/>
        </w:rPr>
      </w:pPr>
    </w:p>
    <w:p w:rsidR="00160254" w:rsidRDefault="00160254" w:rsidP="00160254">
      <w:pPr>
        <w:rPr>
          <w:rFonts w:cstheme="minorHAnsi"/>
          <w:sz w:val="28"/>
          <w:szCs w:val="28"/>
          <w:lang w:bidi="ar-IQ"/>
        </w:rPr>
      </w:pPr>
      <w:proofErr w:type="spellStart"/>
      <w:r>
        <w:rPr>
          <w:rFonts w:cstheme="minorHAnsi"/>
          <w:sz w:val="28"/>
          <w:szCs w:val="28"/>
          <w:lang w:bidi="ar-IQ"/>
        </w:rPr>
        <w:t>Allaa</w:t>
      </w:r>
      <w:proofErr w:type="spellEnd"/>
      <w:r>
        <w:rPr>
          <w:rFonts w:cstheme="minorHAnsi"/>
          <w:sz w:val="28"/>
          <w:szCs w:val="28"/>
          <w:lang w:bidi="ar-IQ"/>
        </w:rPr>
        <w:t xml:space="preserve"> </w:t>
      </w:r>
      <w:proofErr w:type="spellStart"/>
      <w:r>
        <w:rPr>
          <w:rFonts w:cstheme="minorHAnsi"/>
          <w:sz w:val="28"/>
          <w:szCs w:val="28"/>
          <w:lang w:bidi="ar-IQ"/>
        </w:rPr>
        <w:t>Qadir</w:t>
      </w:r>
      <w:proofErr w:type="spellEnd"/>
      <w:r>
        <w:rPr>
          <w:rFonts w:cstheme="minorHAnsi"/>
          <w:sz w:val="28"/>
          <w:szCs w:val="28"/>
          <w:lang w:bidi="ar-IQ"/>
        </w:rPr>
        <w:t xml:space="preserve"> M.</w:t>
      </w:r>
      <w:r w:rsidRPr="003166B8">
        <w:rPr>
          <w:rFonts w:cstheme="minorHAnsi"/>
          <w:sz w:val="28"/>
          <w:szCs w:val="28"/>
          <w:lang w:bidi="ar-IQ"/>
        </w:rPr>
        <w:t xml:space="preserve"> Bayrakdar</w:t>
      </w:r>
      <w:r>
        <w:rPr>
          <w:rFonts w:cstheme="minorHAnsi"/>
          <w:sz w:val="28"/>
          <w:szCs w:val="28"/>
          <w:vertAlign w:val="superscript"/>
          <w:lang w:bidi="ar-IQ"/>
        </w:rPr>
        <w:t>1</w:t>
      </w:r>
      <w:proofErr w:type="gramStart"/>
      <w:r>
        <w:rPr>
          <w:rFonts w:cstheme="minorHAnsi"/>
          <w:sz w:val="28"/>
          <w:szCs w:val="28"/>
          <w:lang w:bidi="ar-IQ"/>
        </w:rPr>
        <w:t xml:space="preserve">,  </w:t>
      </w:r>
      <w:proofErr w:type="spellStart"/>
      <w:r w:rsidRPr="00595EEA">
        <w:rPr>
          <w:rFonts w:cstheme="minorHAnsi"/>
          <w:sz w:val="28"/>
          <w:szCs w:val="28"/>
          <w:lang w:bidi="ar-IQ"/>
        </w:rPr>
        <w:t>Chateen</w:t>
      </w:r>
      <w:proofErr w:type="spellEnd"/>
      <w:proofErr w:type="gramEnd"/>
      <w:r w:rsidRPr="00595EEA">
        <w:rPr>
          <w:rFonts w:cstheme="minorHAnsi"/>
          <w:sz w:val="28"/>
          <w:szCs w:val="28"/>
          <w:lang w:bidi="ar-IQ"/>
        </w:rPr>
        <w:t xml:space="preserve"> I. Ali Pambuk</w:t>
      </w:r>
      <w:r>
        <w:rPr>
          <w:rFonts w:cstheme="minorHAnsi"/>
          <w:sz w:val="28"/>
          <w:szCs w:val="28"/>
          <w:vertAlign w:val="superscript"/>
          <w:lang w:bidi="ar-IQ"/>
        </w:rPr>
        <w:t>2</w:t>
      </w:r>
      <w:r>
        <w:rPr>
          <w:rFonts w:cstheme="minorHAnsi"/>
          <w:sz w:val="28"/>
          <w:szCs w:val="28"/>
          <w:lang w:bidi="ar-IQ"/>
        </w:rPr>
        <w:t xml:space="preserve"> , </w:t>
      </w:r>
      <w:proofErr w:type="spellStart"/>
      <w:r>
        <w:rPr>
          <w:rFonts w:cstheme="minorHAnsi"/>
          <w:sz w:val="28"/>
          <w:szCs w:val="28"/>
          <w:lang w:bidi="ar-IQ"/>
        </w:rPr>
        <w:t>Fatma</w:t>
      </w:r>
      <w:proofErr w:type="spellEnd"/>
      <w:r>
        <w:rPr>
          <w:rFonts w:cstheme="minorHAnsi"/>
          <w:sz w:val="28"/>
          <w:szCs w:val="28"/>
          <w:lang w:bidi="ar-IQ"/>
        </w:rPr>
        <w:t xml:space="preserve"> Mustafa Mohammed</w:t>
      </w:r>
      <w:r>
        <w:rPr>
          <w:rFonts w:cstheme="minorHAnsi"/>
          <w:sz w:val="28"/>
          <w:szCs w:val="28"/>
          <w:vertAlign w:val="superscript"/>
          <w:lang w:bidi="ar-IQ"/>
        </w:rPr>
        <w:t>2</w:t>
      </w:r>
    </w:p>
    <w:p w:rsidR="00160254" w:rsidRPr="00595EEA" w:rsidRDefault="00160254" w:rsidP="00160254">
      <w:pPr>
        <w:rPr>
          <w:rFonts w:cstheme="minorHAnsi"/>
          <w:sz w:val="28"/>
          <w:szCs w:val="28"/>
          <w:lang w:bidi="ar-IQ"/>
        </w:rPr>
      </w:pPr>
      <w:proofErr w:type="gramStart"/>
      <w:r>
        <w:rPr>
          <w:rFonts w:cstheme="minorHAnsi"/>
          <w:sz w:val="28"/>
          <w:szCs w:val="28"/>
          <w:lang w:bidi="ar-IQ"/>
        </w:rPr>
        <w:t>Kirkuk Health Directorate.</w:t>
      </w:r>
      <w:proofErr w:type="gramEnd"/>
      <w:r>
        <w:rPr>
          <w:rFonts w:cstheme="minorHAnsi"/>
          <w:sz w:val="28"/>
          <w:szCs w:val="28"/>
          <w:lang w:bidi="ar-IQ"/>
        </w:rPr>
        <w:t xml:space="preserve"> Iraq</w:t>
      </w:r>
    </w:p>
    <w:p w:rsidR="00160254" w:rsidRDefault="00160254" w:rsidP="00160254">
      <w:pPr>
        <w:spacing w:line="240" w:lineRule="auto"/>
        <w:jc w:val="both"/>
        <w:rPr>
          <w:rFonts w:cstheme="minorHAnsi"/>
          <w:sz w:val="28"/>
          <w:szCs w:val="28"/>
          <w:lang w:bidi="ar-IQ"/>
        </w:rPr>
      </w:pPr>
      <w:r>
        <w:rPr>
          <w:rFonts w:cstheme="minorHAnsi"/>
          <w:sz w:val="28"/>
          <w:szCs w:val="28"/>
          <w:vertAlign w:val="superscript"/>
          <w:lang w:bidi="ar-IQ"/>
        </w:rPr>
        <w:t>2</w:t>
      </w:r>
      <w:r>
        <w:rPr>
          <w:rFonts w:cstheme="minorHAnsi"/>
          <w:sz w:val="28"/>
          <w:szCs w:val="28"/>
          <w:lang w:bidi="ar-IQ"/>
        </w:rPr>
        <w:t xml:space="preserve"> </w:t>
      </w:r>
      <w:proofErr w:type="gramStart"/>
      <w:r w:rsidRPr="00C06F8C">
        <w:rPr>
          <w:rFonts w:cstheme="minorHAnsi"/>
          <w:sz w:val="28"/>
          <w:szCs w:val="28"/>
          <w:lang w:bidi="ar-IQ"/>
        </w:rPr>
        <w:t>College</w:t>
      </w:r>
      <w:proofErr w:type="gramEnd"/>
      <w:r w:rsidRPr="00C06F8C">
        <w:rPr>
          <w:rFonts w:cstheme="minorHAnsi"/>
          <w:sz w:val="28"/>
          <w:szCs w:val="28"/>
          <w:lang w:bidi="ar-IQ"/>
        </w:rPr>
        <w:t xml:space="preserve"> of Dentistry / University of </w:t>
      </w:r>
      <w:proofErr w:type="spellStart"/>
      <w:r w:rsidRPr="00C06F8C">
        <w:rPr>
          <w:rFonts w:cstheme="minorHAnsi"/>
          <w:sz w:val="28"/>
          <w:szCs w:val="28"/>
          <w:lang w:bidi="ar-IQ"/>
        </w:rPr>
        <w:t>Tikrit</w:t>
      </w:r>
      <w:proofErr w:type="spellEnd"/>
      <w:r>
        <w:rPr>
          <w:rFonts w:cstheme="minorHAnsi"/>
          <w:sz w:val="28"/>
          <w:szCs w:val="28"/>
          <w:lang w:bidi="ar-IQ"/>
        </w:rPr>
        <w:t>, Iraq</w:t>
      </w:r>
    </w:p>
    <w:p w:rsidR="00160254" w:rsidRPr="00C06F8C" w:rsidRDefault="00160254" w:rsidP="00160254">
      <w:pPr>
        <w:jc w:val="both"/>
        <w:rPr>
          <w:rFonts w:cstheme="minorHAnsi"/>
          <w:b/>
          <w:bCs/>
          <w:sz w:val="28"/>
          <w:szCs w:val="28"/>
          <w:lang w:bidi="ar-IQ"/>
        </w:rPr>
      </w:pPr>
    </w:p>
    <w:p w:rsidR="00160254" w:rsidRDefault="00160254" w:rsidP="00160254">
      <w:pPr>
        <w:jc w:val="both"/>
        <w:rPr>
          <w:rFonts w:cstheme="minorHAnsi"/>
          <w:sz w:val="28"/>
          <w:szCs w:val="28"/>
          <w:lang w:bidi="ar-IQ"/>
        </w:rPr>
      </w:pPr>
      <w:r w:rsidRPr="00C06F8C">
        <w:rPr>
          <w:rFonts w:cstheme="minorHAnsi"/>
          <w:b/>
          <w:bCs/>
          <w:sz w:val="28"/>
          <w:szCs w:val="28"/>
          <w:lang w:bidi="ar-IQ"/>
        </w:rPr>
        <w:t xml:space="preserve">Corresponding </w:t>
      </w:r>
      <w:proofErr w:type="gramStart"/>
      <w:r w:rsidRPr="00C06F8C">
        <w:rPr>
          <w:rFonts w:cstheme="minorHAnsi"/>
          <w:b/>
          <w:bCs/>
          <w:sz w:val="28"/>
          <w:szCs w:val="28"/>
          <w:lang w:bidi="ar-IQ"/>
        </w:rPr>
        <w:t>author</w:t>
      </w:r>
      <w:r w:rsidRPr="00C06F8C">
        <w:rPr>
          <w:rFonts w:cstheme="minorHAnsi"/>
          <w:sz w:val="28"/>
          <w:szCs w:val="28"/>
          <w:lang w:bidi="ar-IQ"/>
        </w:rPr>
        <w:t xml:space="preserve"> :</w:t>
      </w:r>
      <w:proofErr w:type="gramEnd"/>
      <w:r w:rsidRPr="00C06F8C">
        <w:rPr>
          <w:rFonts w:cstheme="minorHAnsi"/>
          <w:sz w:val="28"/>
          <w:szCs w:val="28"/>
          <w:lang w:bidi="ar-IQ"/>
        </w:rPr>
        <w:t xml:space="preserve"> Asst. Prof. Dr. </w:t>
      </w:r>
      <w:proofErr w:type="spellStart"/>
      <w:r w:rsidRPr="00C06F8C">
        <w:rPr>
          <w:rFonts w:cstheme="minorHAnsi"/>
          <w:sz w:val="28"/>
          <w:szCs w:val="28"/>
          <w:lang w:bidi="ar-IQ"/>
        </w:rPr>
        <w:t>Chateen</w:t>
      </w:r>
      <w:proofErr w:type="spellEnd"/>
      <w:r w:rsidRPr="00C06F8C">
        <w:rPr>
          <w:rFonts w:cstheme="minorHAnsi"/>
          <w:sz w:val="28"/>
          <w:szCs w:val="28"/>
          <w:lang w:bidi="ar-IQ"/>
        </w:rPr>
        <w:t xml:space="preserve"> I. Ali </w:t>
      </w:r>
      <w:proofErr w:type="spellStart"/>
      <w:r w:rsidRPr="00C06F8C">
        <w:rPr>
          <w:rFonts w:cstheme="minorHAnsi"/>
          <w:sz w:val="28"/>
          <w:szCs w:val="28"/>
          <w:lang w:bidi="ar-IQ"/>
        </w:rPr>
        <w:t>Pambuk</w:t>
      </w:r>
      <w:proofErr w:type="spellEnd"/>
      <w:r w:rsidRPr="00C06F8C">
        <w:rPr>
          <w:rFonts w:cstheme="minorHAnsi"/>
          <w:sz w:val="28"/>
          <w:szCs w:val="28"/>
          <w:lang w:bidi="ar-IQ"/>
        </w:rPr>
        <w:t xml:space="preserve"> (College of Dentistry / University of </w:t>
      </w:r>
      <w:proofErr w:type="spellStart"/>
      <w:r w:rsidRPr="00C06F8C">
        <w:rPr>
          <w:rFonts w:cstheme="minorHAnsi"/>
          <w:sz w:val="28"/>
          <w:szCs w:val="28"/>
          <w:lang w:bidi="ar-IQ"/>
        </w:rPr>
        <w:t>Tikrit</w:t>
      </w:r>
      <w:proofErr w:type="spellEnd"/>
      <w:r w:rsidRPr="00C06F8C">
        <w:rPr>
          <w:rFonts w:cstheme="minorHAnsi"/>
          <w:sz w:val="28"/>
          <w:szCs w:val="28"/>
          <w:lang w:bidi="ar-IQ"/>
        </w:rPr>
        <w:t xml:space="preserve">) PhD Medical Immunology </w:t>
      </w:r>
      <w:r w:rsidRPr="00C06F8C">
        <w:rPr>
          <w:rFonts w:cstheme="minorHAnsi"/>
          <w:b/>
          <w:bCs/>
          <w:sz w:val="28"/>
          <w:szCs w:val="28"/>
          <w:lang w:bidi="ar-IQ"/>
        </w:rPr>
        <w:t>email</w:t>
      </w:r>
      <w:r w:rsidRPr="00C06F8C">
        <w:rPr>
          <w:rFonts w:cstheme="minorHAnsi"/>
          <w:sz w:val="28"/>
          <w:szCs w:val="28"/>
          <w:lang w:bidi="ar-IQ"/>
        </w:rPr>
        <w:t xml:space="preserve"> : </w:t>
      </w:r>
      <w:hyperlink r:id="rId6" w:history="1">
        <w:r w:rsidRPr="00C06F8C">
          <w:rPr>
            <w:rFonts w:cstheme="minorHAnsi"/>
            <w:color w:val="0000FF" w:themeColor="hyperlink"/>
            <w:sz w:val="28"/>
            <w:szCs w:val="28"/>
            <w:u w:val="single"/>
            <w:lang w:bidi="ar-IQ"/>
          </w:rPr>
          <w:t>dr.chatin2@yahoo.com</w:t>
        </w:r>
      </w:hyperlink>
      <w:r w:rsidRPr="00C06F8C">
        <w:rPr>
          <w:rFonts w:cstheme="minorHAnsi"/>
          <w:sz w:val="28"/>
          <w:szCs w:val="28"/>
          <w:lang w:bidi="ar-IQ"/>
        </w:rPr>
        <w:t xml:space="preserve">  and/or </w:t>
      </w:r>
      <w:hyperlink r:id="rId7" w:history="1">
        <w:r w:rsidRPr="00C06F8C">
          <w:rPr>
            <w:rFonts w:cstheme="minorHAnsi"/>
            <w:color w:val="0000FF" w:themeColor="hyperlink"/>
            <w:sz w:val="28"/>
            <w:szCs w:val="28"/>
            <w:u w:val="single"/>
            <w:lang w:bidi="ar-IQ"/>
          </w:rPr>
          <w:t>dr.chateen@tu.edu.iq</w:t>
        </w:r>
      </w:hyperlink>
      <w:r w:rsidRPr="00C06F8C">
        <w:rPr>
          <w:rFonts w:cstheme="minorHAnsi"/>
          <w:sz w:val="28"/>
          <w:szCs w:val="28"/>
          <w:lang w:bidi="ar-IQ"/>
        </w:rPr>
        <w:t xml:space="preserve"> , Mobile phone No. 009647701808805 .  </w:t>
      </w:r>
      <w:r w:rsidRPr="00C06F8C">
        <w:rPr>
          <w:rFonts w:cstheme="minorHAnsi"/>
          <w:b/>
          <w:bCs/>
          <w:sz w:val="28"/>
          <w:szCs w:val="28"/>
          <w:lang w:bidi="ar-IQ"/>
        </w:rPr>
        <w:t xml:space="preserve">ORCID </w:t>
      </w:r>
      <w:proofErr w:type="gramStart"/>
      <w:r w:rsidRPr="00C06F8C">
        <w:rPr>
          <w:rFonts w:cstheme="minorHAnsi"/>
          <w:b/>
          <w:bCs/>
          <w:sz w:val="28"/>
          <w:szCs w:val="28"/>
          <w:lang w:bidi="ar-IQ"/>
        </w:rPr>
        <w:t>ID</w:t>
      </w:r>
      <w:r w:rsidRPr="00C06F8C">
        <w:rPr>
          <w:rFonts w:cstheme="minorHAnsi"/>
          <w:sz w:val="28"/>
          <w:szCs w:val="28"/>
          <w:lang w:bidi="ar-IQ"/>
        </w:rPr>
        <w:t xml:space="preserve"> :</w:t>
      </w:r>
      <w:proofErr w:type="gramEnd"/>
      <w:r w:rsidRPr="00C06F8C">
        <w:rPr>
          <w:rFonts w:cstheme="minorHAnsi"/>
          <w:sz w:val="28"/>
          <w:szCs w:val="28"/>
          <w:lang w:bidi="ar-IQ"/>
        </w:rPr>
        <w:t xml:space="preserve"> </w:t>
      </w:r>
      <w:hyperlink r:id="rId8" w:history="1">
        <w:r w:rsidRPr="00757964">
          <w:rPr>
            <w:rStyle w:val="Hyperlink"/>
            <w:rFonts w:cstheme="minorHAnsi"/>
            <w:sz w:val="28"/>
            <w:szCs w:val="28"/>
            <w:lang w:bidi="ar-IQ"/>
          </w:rPr>
          <w:t>https://orcid.org/0000-0002-9893-8085</w:t>
        </w:r>
      </w:hyperlink>
    </w:p>
    <w:p w:rsidR="00160254" w:rsidRDefault="00160254">
      <w:pPr>
        <w:rPr>
          <w:rFonts w:asciiTheme="majorBidi" w:hAnsiTheme="majorBidi" w:cstheme="majorBidi"/>
          <w:b/>
          <w:bCs/>
          <w:sz w:val="24"/>
          <w:szCs w:val="24"/>
        </w:rPr>
      </w:pPr>
    </w:p>
    <w:p w:rsidR="00982FCF" w:rsidRPr="004C62B6" w:rsidRDefault="00982FCF" w:rsidP="004C62B6">
      <w:pPr>
        <w:jc w:val="both"/>
        <w:rPr>
          <w:rFonts w:cstheme="minorHAnsi"/>
          <w:b/>
          <w:bCs/>
          <w:sz w:val="28"/>
          <w:szCs w:val="28"/>
        </w:rPr>
      </w:pPr>
      <w:r w:rsidRPr="004C62B6">
        <w:rPr>
          <w:rFonts w:cstheme="minorHAnsi"/>
          <w:b/>
          <w:bCs/>
          <w:sz w:val="28"/>
          <w:szCs w:val="28"/>
        </w:rPr>
        <w:t>Abstract</w:t>
      </w:r>
    </w:p>
    <w:p w:rsidR="00982FCF" w:rsidRPr="004C62B6" w:rsidRDefault="00982FCF" w:rsidP="004C62B6">
      <w:pPr>
        <w:jc w:val="both"/>
        <w:rPr>
          <w:rFonts w:cstheme="minorHAnsi"/>
          <w:sz w:val="28"/>
          <w:szCs w:val="28"/>
        </w:rPr>
      </w:pPr>
      <w:r w:rsidRPr="004C62B6">
        <w:rPr>
          <w:rFonts w:cstheme="minorHAnsi"/>
          <w:b/>
          <w:bCs/>
          <w:sz w:val="28"/>
          <w:szCs w:val="28"/>
        </w:rPr>
        <w:t>Background</w:t>
      </w:r>
      <w:r w:rsidRPr="004C62B6">
        <w:rPr>
          <w:rFonts w:cstheme="minorHAnsi"/>
          <w:sz w:val="28"/>
          <w:szCs w:val="28"/>
        </w:rPr>
        <w:t xml:space="preserve">: "peptic ulcer" (PU) is commonly used to refer to stomach ulcerations, duodenum, or both; but peptic ulcers can develop in any portion of the gastrointestinal tract that is exposed to acid and pepsin in sufficient concentration and </w:t>
      </w:r>
      <w:proofErr w:type="gramStart"/>
      <w:r w:rsidRPr="004C62B6">
        <w:rPr>
          <w:rFonts w:cstheme="minorHAnsi"/>
          <w:sz w:val="28"/>
          <w:szCs w:val="28"/>
        </w:rPr>
        <w:t xml:space="preserve">duration </w:t>
      </w:r>
      <w:r w:rsidR="00A20F75" w:rsidRPr="004C62B6">
        <w:rPr>
          <w:rFonts w:cstheme="minorHAnsi"/>
          <w:sz w:val="28"/>
          <w:szCs w:val="28"/>
        </w:rPr>
        <w:t>,</w:t>
      </w:r>
      <w:proofErr w:type="gramEnd"/>
      <w:r w:rsidR="00A20F75" w:rsidRPr="004C62B6">
        <w:rPr>
          <w:rFonts w:cstheme="minorHAnsi"/>
          <w:i/>
          <w:iCs/>
          <w:sz w:val="28"/>
          <w:szCs w:val="28"/>
        </w:rPr>
        <w:t xml:space="preserve">Helicobacter pylori </w:t>
      </w:r>
      <w:r w:rsidR="00A20F75" w:rsidRPr="004C62B6">
        <w:rPr>
          <w:rFonts w:cstheme="minorHAnsi"/>
          <w:sz w:val="28"/>
          <w:szCs w:val="28"/>
        </w:rPr>
        <w:t>is recognized as the most common cause of chronic gastritis, and also an important pathogenic factor in peptic ulcer disease</w:t>
      </w:r>
    </w:p>
    <w:p w:rsidR="00A20F75" w:rsidRPr="004C62B6" w:rsidRDefault="00A20F75" w:rsidP="004C62B6">
      <w:pPr>
        <w:jc w:val="both"/>
        <w:rPr>
          <w:rFonts w:cstheme="minorHAnsi"/>
          <w:sz w:val="28"/>
          <w:szCs w:val="28"/>
        </w:rPr>
      </w:pPr>
      <w:r w:rsidRPr="004C62B6">
        <w:rPr>
          <w:rFonts w:cstheme="minorHAnsi"/>
          <w:b/>
          <w:bCs/>
          <w:sz w:val="28"/>
          <w:szCs w:val="28"/>
        </w:rPr>
        <w:t>Materials and Methods</w:t>
      </w:r>
      <w:r w:rsidRPr="004C62B6">
        <w:rPr>
          <w:rFonts w:cstheme="minorHAnsi"/>
          <w:sz w:val="28"/>
          <w:szCs w:val="28"/>
        </w:rPr>
        <w:t xml:space="preserve">: The study was conducted in Kirkuk city from </w:t>
      </w:r>
      <w:proofErr w:type="gramStart"/>
      <w:r w:rsidRPr="004C62B6">
        <w:rPr>
          <w:rFonts w:cstheme="minorHAnsi"/>
          <w:sz w:val="28"/>
          <w:szCs w:val="28"/>
        </w:rPr>
        <w:t>15th  of</w:t>
      </w:r>
      <w:proofErr w:type="gramEnd"/>
      <w:r w:rsidRPr="004C62B6">
        <w:rPr>
          <w:rFonts w:cstheme="minorHAnsi"/>
          <w:sz w:val="28"/>
          <w:szCs w:val="28"/>
        </w:rPr>
        <w:t xml:space="preserve"> December 2016 to 15th  of June 2017.Totalof 135 patients  understudy whose ages were between 21-60 years old. These patients admitted to the Endoscopic Unit at "Gastroenterology and </w:t>
      </w:r>
      <w:proofErr w:type="spellStart"/>
      <w:r w:rsidRPr="004C62B6">
        <w:rPr>
          <w:rFonts w:cstheme="minorHAnsi"/>
          <w:sz w:val="28"/>
          <w:szCs w:val="28"/>
        </w:rPr>
        <w:t>Hepatology</w:t>
      </w:r>
      <w:proofErr w:type="spellEnd"/>
      <w:r w:rsidRPr="004C62B6">
        <w:rPr>
          <w:rFonts w:cstheme="minorHAnsi"/>
          <w:sz w:val="28"/>
          <w:szCs w:val="28"/>
        </w:rPr>
        <w:t xml:space="preserve"> in </w:t>
      </w:r>
      <w:proofErr w:type="spellStart"/>
      <w:r w:rsidRPr="004C62B6">
        <w:rPr>
          <w:rFonts w:cstheme="minorHAnsi"/>
          <w:sz w:val="28"/>
          <w:szCs w:val="28"/>
        </w:rPr>
        <w:t>Azady</w:t>
      </w:r>
      <w:proofErr w:type="spellEnd"/>
      <w:r w:rsidRPr="004C62B6">
        <w:rPr>
          <w:rFonts w:cstheme="minorHAnsi"/>
          <w:sz w:val="28"/>
          <w:szCs w:val="28"/>
        </w:rPr>
        <w:t xml:space="preserve"> Teaching Hospital/Kirkuk City". After endoscopic performance, diagnosed upper gastrointestinal tract diseases in 106 patients without treatment, 16 patients with treatment were </w:t>
      </w:r>
      <w:r w:rsidRPr="004C62B6">
        <w:rPr>
          <w:rFonts w:cstheme="minorHAnsi"/>
          <w:sz w:val="28"/>
          <w:szCs w:val="28"/>
        </w:rPr>
        <w:lastRenderedPageBreak/>
        <w:t xml:space="preserve">selected and 10 control </w:t>
      </w:r>
      <w:proofErr w:type="gramStart"/>
      <w:r w:rsidRPr="004C62B6">
        <w:rPr>
          <w:rFonts w:cstheme="minorHAnsi"/>
          <w:sz w:val="28"/>
          <w:szCs w:val="28"/>
        </w:rPr>
        <w:t>group</w:t>
      </w:r>
      <w:proofErr w:type="gramEnd"/>
      <w:r w:rsidRPr="004C62B6">
        <w:rPr>
          <w:rFonts w:cstheme="minorHAnsi"/>
          <w:sz w:val="28"/>
          <w:szCs w:val="28"/>
        </w:rPr>
        <w:t xml:space="preserve"> were examined for the presence of antibody against </w:t>
      </w:r>
      <w:proofErr w:type="spellStart"/>
      <w:r w:rsidRPr="004C62B6">
        <w:rPr>
          <w:rFonts w:cstheme="minorHAnsi"/>
          <w:sz w:val="28"/>
          <w:szCs w:val="28"/>
        </w:rPr>
        <w:t>H.pylori</w:t>
      </w:r>
      <w:proofErr w:type="spellEnd"/>
      <w:r w:rsidRPr="004C62B6">
        <w:rPr>
          <w:rFonts w:cstheme="minorHAnsi"/>
          <w:sz w:val="28"/>
          <w:szCs w:val="28"/>
        </w:rPr>
        <w:t xml:space="preserve"> by using antibody rapid cassette.</w:t>
      </w:r>
    </w:p>
    <w:p w:rsidR="004A3D8D" w:rsidRPr="004C62B6" w:rsidRDefault="00A20F75" w:rsidP="003178B7">
      <w:pPr>
        <w:jc w:val="both"/>
        <w:rPr>
          <w:rFonts w:cstheme="minorHAnsi"/>
          <w:sz w:val="28"/>
          <w:szCs w:val="28"/>
        </w:rPr>
      </w:pPr>
      <w:r w:rsidRPr="004C62B6">
        <w:rPr>
          <w:rFonts w:cstheme="minorHAnsi"/>
          <w:b/>
          <w:bCs/>
          <w:sz w:val="28"/>
          <w:szCs w:val="28"/>
        </w:rPr>
        <w:t>Results:</w:t>
      </w:r>
      <w:r w:rsidR="003178B7">
        <w:rPr>
          <w:rFonts w:cstheme="minorHAnsi"/>
          <w:sz w:val="28"/>
          <w:szCs w:val="28"/>
        </w:rPr>
        <w:t xml:space="preserve"> the prevalence</w:t>
      </w:r>
      <w:r w:rsidRPr="004C62B6">
        <w:rPr>
          <w:rFonts w:cstheme="minorHAnsi"/>
          <w:sz w:val="28"/>
          <w:szCs w:val="28"/>
        </w:rPr>
        <w:t xml:space="preserve"> of  upper GIT diseases was high in </w:t>
      </w:r>
      <w:r w:rsidR="003178B7" w:rsidRPr="004C62B6">
        <w:rPr>
          <w:rFonts w:cstheme="minorHAnsi"/>
          <w:sz w:val="28"/>
          <w:szCs w:val="28"/>
        </w:rPr>
        <w:t>diagnosed</w:t>
      </w:r>
      <w:r w:rsidR="003178B7" w:rsidRPr="004C62B6">
        <w:rPr>
          <w:rFonts w:cstheme="minorHAnsi"/>
          <w:sz w:val="28"/>
          <w:szCs w:val="28"/>
        </w:rPr>
        <w:t xml:space="preserve"> </w:t>
      </w:r>
      <w:r w:rsidRPr="004C62B6">
        <w:rPr>
          <w:rFonts w:cstheme="minorHAnsi"/>
          <w:sz w:val="28"/>
          <w:szCs w:val="28"/>
        </w:rPr>
        <w:t>patients   without treatment</w:t>
      </w:r>
      <w:r w:rsidR="003178B7">
        <w:rPr>
          <w:rFonts w:cstheme="minorHAnsi"/>
          <w:sz w:val="28"/>
          <w:szCs w:val="28"/>
        </w:rPr>
        <w:t xml:space="preserve">  (78.51%) , while in</w:t>
      </w:r>
      <w:r w:rsidRPr="004C62B6">
        <w:rPr>
          <w:rFonts w:cstheme="minorHAnsi"/>
          <w:sz w:val="28"/>
          <w:szCs w:val="28"/>
        </w:rPr>
        <w:t xml:space="preserve"> patients with normal upper GIT symptoms</w:t>
      </w:r>
      <w:r w:rsidR="003178B7">
        <w:rPr>
          <w:rFonts w:cstheme="minorHAnsi"/>
          <w:sz w:val="28"/>
          <w:szCs w:val="28"/>
        </w:rPr>
        <w:t xml:space="preserve">, </w:t>
      </w:r>
      <w:r w:rsidRPr="004C62B6">
        <w:rPr>
          <w:rFonts w:cstheme="minorHAnsi"/>
          <w:sz w:val="28"/>
          <w:szCs w:val="28"/>
        </w:rPr>
        <w:t xml:space="preserve"> were recorded </w:t>
      </w:r>
      <w:r w:rsidR="003178B7">
        <w:rPr>
          <w:rFonts w:cstheme="minorHAnsi"/>
          <w:sz w:val="28"/>
          <w:szCs w:val="28"/>
        </w:rPr>
        <w:t>to be (14.07%). Also the prevalence</w:t>
      </w:r>
      <w:r w:rsidR="004A3D8D" w:rsidRPr="004C62B6">
        <w:rPr>
          <w:rFonts w:cstheme="minorHAnsi"/>
          <w:sz w:val="28"/>
          <w:szCs w:val="28"/>
        </w:rPr>
        <w:t xml:space="preserve"> of gastritis was high in patients with upper gastrointestinal disease diagnosed (33.96&amp;%) from intestinal ulcers, gastric ulcers and </w:t>
      </w:r>
      <w:proofErr w:type="spellStart"/>
      <w:r w:rsidR="004A3D8D" w:rsidRPr="004C62B6">
        <w:rPr>
          <w:rFonts w:cstheme="minorHAnsi"/>
          <w:sz w:val="28"/>
          <w:szCs w:val="28"/>
        </w:rPr>
        <w:t>duodenitis</w:t>
      </w:r>
      <w:proofErr w:type="spellEnd"/>
      <w:r w:rsidR="004A3D8D" w:rsidRPr="004C62B6">
        <w:rPr>
          <w:rFonts w:cstheme="minorHAnsi"/>
          <w:sz w:val="28"/>
          <w:szCs w:val="28"/>
        </w:rPr>
        <w:t xml:space="preserve"> (28.3%,21.7%,16.04%) in the untreated group, with a high incidence of diseases in the 21-30 age group, also recorded that females accounted for a higher rate Of the males, also showed that there were higher rate of </w:t>
      </w:r>
      <w:r w:rsidR="004A3D8D" w:rsidRPr="004C62B6">
        <w:rPr>
          <w:rFonts w:cstheme="minorHAnsi"/>
          <w:i/>
          <w:iCs/>
          <w:sz w:val="28"/>
          <w:szCs w:val="28"/>
        </w:rPr>
        <w:t>H. pylori</w:t>
      </w:r>
      <w:r w:rsidR="004A3D8D" w:rsidRPr="004C62B6">
        <w:rPr>
          <w:rFonts w:cstheme="minorHAnsi"/>
          <w:sz w:val="28"/>
          <w:szCs w:val="28"/>
        </w:rPr>
        <w:t xml:space="preserve"> seropositive in patients with and without treatment against </w:t>
      </w:r>
      <w:r w:rsidR="004A3D8D" w:rsidRPr="004C62B6">
        <w:rPr>
          <w:rFonts w:cstheme="minorHAnsi"/>
          <w:i/>
          <w:iCs/>
          <w:sz w:val="28"/>
          <w:szCs w:val="28"/>
        </w:rPr>
        <w:t>H. pylori</w:t>
      </w:r>
      <w:r w:rsidR="004A3D8D" w:rsidRPr="004C62B6">
        <w:rPr>
          <w:rFonts w:cstheme="minorHAnsi"/>
          <w:sz w:val="28"/>
          <w:szCs w:val="28"/>
        </w:rPr>
        <w:t xml:space="preserve"> infection compared with con</w:t>
      </w:r>
      <w:r w:rsidR="00D81140">
        <w:rPr>
          <w:rFonts w:cstheme="minorHAnsi"/>
          <w:sz w:val="28"/>
          <w:szCs w:val="28"/>
        </w:rPr>
        <w:t xml:space="preserve">trol group who showed also </w:t>
      </w:r>
      <w:proofErr w:type="spellStart"/>
      <w:r w:rsidR="00D81140">
        <w:rPr>
          <w:rFonts w:cstheme="minorHAnsi"/>
          <w:sz w:val="28"/>
          <w:szCs w:val="28"/>
        </w:rPr>
        <w:t>ahigher</w:t>
      </w:r>
      <w:proofErr w:type="spellEnd"/>
      <w:r w:rsidR="00D81140">
        <w:rPr>
          <w:rFonts w:cstheme="minorHAnsi"/>
          <w:sz w:val="28"/>
          <w:szCs w:val="28"/>
        </w:rPr>
        <w:t xml:space="preserve"> </w:t>
      </w:r>
      <w:r w:rsidR="004A3D8D" w:rsidRPr="004C62B6">
        <w:rPr>
          <w:rFonts w:cstheme="minorHAnsi"/>
          <w:sz w:val="28"/>
          <w:szCs w:val="28"/>
        </w:rPr>
        <w:t xml:space="preserve"> results</w:t>
      </w:r>
      <w:r w:rsidR="00D81140">
        <w:rPr>
          <w:rFonts w:cstheme="minorHAnsi"/>
          <w:sz w:val="28"/>
          <w:szCs w:val="28"/>
        </w:rPr>
        <w:t xml:space="preserve"> (69.81%, 62.5%, 60</w:t>
      </w:r>
      <w:r w:rsidR="004A3D8D" w:rsidRPr="004C62B6">
        <w:rPr>
          <w:rFonts w:cstheme="minorHAnsi"/>
          <w:sz w:val="28"/>
          <w:szCs w:val="28"/>
        </w:rPr>
        <w:t>%) respectively.</w:t>
      </w:r>
    </w:p>
    <w:p w:rsidR="00211814" w:rsidRDefault="004A3D8D" w:rsidP="00913190">
      <w:pPr>
        <w:jc w:val="both"/>
        <w:rPr>
          <w:rFonts w:cstheme="minorHAnsi"/>
          <w:sz w:val="28"/>
          <w:szCs w:val="28"/>
        </w:rPr>
      </w:pPr>
      <w:r w:rsidRPr="004C62B6">
        <w:rPr>
          <w:rFonts w:cstheme="minorHAnsi"/>
          <w:b/>
          <w:bCs/>
          <w:sz w:val="28"/>
          <w:szCs w:val="28"/>
        </w:rPr>
        <w:t xml:space="preserve">Conclusion: </w:t>
      </w:r>
      <w:r w:rsidRPr="004C62B6">
        <w:rPr>
          <w:rFonts w:cstheme="minorHAnsi"/>
          <w:sz w:val="28"/>
          <w:szCs w:val="28"/>
        </w:rPr>
        <w:t xml:space="preserve">There </w:t>
      </w:r>
      <w:proofErr w:type="gramStart"/>
      <w:r w:rsidRPr="004C62B6">
        <w:rPr>
          <w:rFonts w:cstheme="minorHAnsi"/>
          <w:sz w:val="28"/>
          <w:szCs w:val="28"/>
        </w:rPr>
        <w:t>were a higher rate</w:t>
      </w:r>
      <w:proofErr w:type="gramEnd"/>
      <w:r w:rsidRPr="004C62B6">
        <w:rPr>
          <w:rFonts w:cstheme="minorHAnsi"/>
          <w:sz w:val="28"/>
          <w:szCs w:val="28"/>
        </w:rPr>
        <w:t xml:space="preserve"> of </w:t>
      </w:r>
      <w:r w:rsidRPr="004C62B6">
        <w:rPr>
          <w:rFonts w:cstheme="minorHAnsi"/>
          <w:i/>
          <w:iCs/>
          <w:sz w:val="28"/>
          <w:szCs w:val="28"/>
        </w:rPr>
        <w:t>H. pylori</w:t>
      </w:r>
      <w:r w:rsidRPr="004C62B6">
        <w:rPr>
          <w:rFonts w:cstheme="minorHAnsi"/>
          <w:sz w:val="28"/>
          <w:szCs w:val="28"/>
        </w:rPr>
        <w:t xml:space="preserve"> seropositive in patients with and without treatment against </w:t>
      </w:r>
      <w:r w:rsidRPr="004C62B6">
        <w:rPr>
          <w:rFonts w:cstheme="minorHAnsi"/>
          <w:i/>
          <w:iCs/>
          <w:sz w:val="28"/>
          <w:szCs w:val="28"/>
        </w:rPr>
        <w:t>H. pylori</w:t>
      </w:r>
      <w:r w:rsidRPr="004C62B6">
        <w:rPr>
          <w:rFonts w:cstheme="minorHAnsi"/>
          <w:sz w:val="28"/>
          <w:szCs w:val="28"/>
        </w:rPr>
        <w:t xml:space="preserve"> infection compared with </w:t>
      </w:r>
      <w:r w:rsidR="00057DC7" w:rsidRPr="004C62B6">
        <w:rPr>
          <w:rFonts w:cstheme="minorHAnsi"/>
          <w:sz w:val="28"/>
          <w:szCs w:val="28"/>
        </w:rPr>
        <w:t xml:space="preserve">symptomatic </w:t>
      </w:r>
      <w:r w:rsidRPr="004C62B6">
        <w:rPr>
          <w:rFonts w:cstheme="minorHAnsi"/>
          <w:sz w:val="28"/>
          <w:szCs w:val="28"/>
        </w:rPr>
        <w:t>control grou</w:t>
      </w:r>
      <w:r w:rsidR="00913190">
        <w:rPr>
          <w:rFonts w:cstheme="minorHAnsi"/>
          <w:sz w:val="28"/>
          <w:szCs w:val="28"/>
        </w:rPr>
        <w:t>p which</w:t>
      </w:r>
      <w:r w:rsidR="00057DC7" w:rsidRPr="004C62B6">
        <w:rPr>
          <w:rFonts w:cstheme="minorHAnsi"/>
          <w:sz w:val="28"/>
          <w:szCs w:val="28"/>
        </w:rPr>
        <w:t xml:space="preserve"> showed also a higher</w:t>
      </w:r>
      <w:r w:rsidRPr="004C62B6">
        <w:rPr>
          <w:rFonts w:cstheme="minorHAnsi"/>
          <w:sz w:val="28"/>
          <w:szCs w:val="28"/>
        </w:rPr>
        <w:t xml:space="preserve"> results</w:t>
      </w:r>
      <w:r w:rsidR="00211814" w:rsidRPr="004C62B6">
        <w:rPr>
          <w:rFonts w:cstheme="minorHAnsi"/>
          <w:sz w:val="28"/>
          <w:szCs w:val="28"/>
        </w:rPr>
        <w:t>.</w:t>
      </w:r>
      <w:r w:rsidR="00913190">
        <w:rPr>
          <w:rFonts w:cstheme="minorHAnsi"/>
          <w:sz w:val="28"/>
          <w:szCs w:val="28"/>
        </w:rPr>
        <w:t xml:space="preserve"> The prevalence</w:t>
      </w:r>
      <w:r w:rsidR="00913190" w:rsidRPr="004C62B6">
        <w:rPr>
          <w:rFonts w:cstheme="minorHAnsi"/>
          <w:sz w:val="28"/>
          <w:szCs w:val="28"/>
        </w:rPr>
        <w:t xml:space="preserve"> of gastritis was high in patients with upper gastrointestinal disease diagnosed </w:t>
      </w:r>
      <w:r w:rsidR="00913190">
        <w:rPr>
          <w:rFonts w:cstheme="minorHAnsi"/>
          <w:sz w:val="28"/>
          <w:szCs w:val="28"/>
        </w:rPr>
        <w:t xml:space="preserve">followed by </w:t>
      </w:r>
      <w:r w:rsidR="00913190" w:rsidRPr="004C62B6">
        <w:rPr>
          <w:rFonts w:cstheme="minorHAnsi"/>
          <w:sz w:val="28"/>
          <w:szCs w:val="28"/>
        </w:rPr>
        <w:t xml:space="preserve">intestinal ulcers, gastric ulcers and </w:t>
      </w:r>
      <w:proofErr w:type="spellStart"/>
      <w:r w:rsidR="00913190" w:rsidRPr="004C62B6">
        <w:rPr>
          <w:rFonts w:cstheme="minorHAnsi"/>
          <w:sz w:val="28"/>
          <w:szCs w:val="28"/>
        </w:rPr>
        <w:t>duodenitis</w:t>
      </w:r>
      <w:proofErr w:type="spellEnd"/>
      <w:r w:rsidR="00913190">
        <w:rPr>
          <w:rFonts w:cstheme="minorHAnsi"/>
          <w:sz w:val="28"/>
          <w:szCs w:val="28"/>
        </w:rPr>
        <w:t>.</w:t>
      </w:r>
    </w:p>
    <w:p w:rsidR="002B5145" w:rsidRPr="000740C5" w:rsidRDefault="002B5145" w:rsidP="002B5145">
      <w:pPr>
        <w:jc w:val="lowKashida"/>
        <w:rPr>
          <w:rFonts w:cstheme="minorHAnsi"/>
          <w:sz w:val="28"/>
          <w:szCs w:val="28"/>
        </w:rPr>
      </w:pPr>
      <w:r w:rsidRPr="00B16328">
        <w:rPr>
          <w:rFonts w:cstheme="minorHAnsi"/>
          <w:b/>
          <w:bCs/>
          <w:sz w:val="28"/>
          <w:szCs w:val="28"/>
        </w:rPr>
        <w:t xml:space="preserve">Key </w:t>
      </w:r>
      <w:proofErr w:type="gramStart"/>
      <w:r w:rsidRPr="00B16328">
        <w:rPr>
          <w:rFonts w:cstheme="minorHAnsi"/>
          <w:b/>
          <w:bCs/>
          <w:sz w:val="28"/>
          <w:szCs w:val="28"/>
        </w:rPr>
        <w:t>words :</w:t>
      </w:r>
      <w:proofErr w:type="gramEnd"/>
      <w:r>
        <w:rPr>
          <w:rFonts w:cstheme="minorHAnsi"/>
          <w:sz w:val="28"/>
          <w:szCs w:val="28"/>
        </w:rPr>
        <w:t xml:space="preserve"> </w:t>
      </w:r>
      <w:r>
        <w:rPr>
          <w:rFonts w:cstheme="minorHAnsi"/>
          <w:sz w:val="28"/>
          <w:szCs w:val="28"/>
        </w:rPr>
        <w:t>S</w:t>
      </w:r>
      <w:r w:rsidRPr="00B16328">
        <w:rPr>
          <w:rFonts w:cstheme="minorHAnsi"/>
          <w:sz w:val="28"/>
          <w:szCs w:val="28"/>
        </w:rPr>
        <w:t xml:space="preserve">eropositive patients </w:t>
      </w:r>
      <w:r>
        <w:rPr>
          <w:rFonts w:cstheme="minorHAnsi"/>
          <w:sz w:val="28"/>
          <w:szCs w:val="28"/>
        </w:rPr>
        <w:t>,</w:t>
      </w:r>
      <w:r w:rsidRPr="00B16328">
        <w:rPr>
          <w:rFonts w:cstheme="minorHAnsi"/>
          <w:sz w:val="28"/>
          <w:szCs w:val="28"/>
        </w:rPr>
        <w:t xml:space="preserve"> </w:t>
      </w:r>
      <w:proofErr w:type="spellStart"/>
      <w:r>
        <w:rPr>
          <w:rFonts w:cstheme="minorHAnsi"/>
          <w:sz w:val="28"/>
          <w:szCs w:val="28"/>
        </w:rPr>
        <w:t>seronegative</w:t>
      </w:r>
      <w:proofErr w:type="spellEnd"/>
      <w:r>
        <w:rPr>
          <w:rFonts w:cstheme="minorHAnsi"/>
          <w:sz w:val="28"/>
          <w:szCs w:val="28"/>
        </w:rPr>
        <w:t xml:space="preserve">, </w:t>
      </w:r>
      <w:r w:rsidRPr="00B16328">
        <w:rPr>
          <w:rFonts w:cstheme="minorHAnsi"/>
          <w:sz w:val="28"/>
          <w:szCs w:val="28"/>
        </w:rPr>
        <w:t xml:space="preserve">H pylori gastric </w:t>
      </w:r>
      <w:r>
        <w:rPr>
          <w:rFonts w:cstheme="minorHAnsi"/>
          <w:sz w:val="28"/>
          <w:szCs w:val="28"/>
        </w:rPr>
        <w:t xml:space="preserve">infections , </w:t>
      </w:r>
      <w:r w:rsidRPr="000740C5">
        <w:rPr>
          <w:rFonts w:cstheme="minorHAnsi"/>
          <w:sz w:val="28"/>
          <w:szCs w:val="28"/>
          <w:lang w:bidi="ar-IQ"/>
        </w:rPr>
        <w:t>gastritis, duodenal ulcer and  gastric ulcer</w:t>
      </w:r>
      <w:r>
        <w:rPr>
          <w:rFonts w:cstheme="minorHAnsi"/>
          <w:sz w:val="28"/>
          <w:szCs w:val="28"/>
        </w:rPr>
        <w:t>.</w:t>
      </w:r>
    </w:p>
    <w:p w:rsidR="004C62B6" w:rsidRDefault="004C62B6" w:rsidP="004C62B6">
      <w:pPr>
        <w:jc w:val="both"/>
        <w:rPr>
          <w:rFonts w:cstheme="minorHAnsi"/>
          <w:sz w:val="28"/>
          <w:szCs w:val="28"/>
        </w:rPr>
      </w:pPr>
    </w:p>
    <w:p w:rsidR="004C62B6" w:rsidRPr="004C62B6" w:rsidRDefault="004C62B6" w:rsidP="004C62B6">
      <w:pPr>
        <w:jc w:val="both"/>
        <w:rPr>
          <w:rFonts w:cstheme="minorHAnsi"/>
          <w:sz w:val="28"/>
          <w:szCs w:val="28"/>
        </w:rPr>
      </w:pPr>
    </w:p>
    <w:p w:rsidR="004A3D8D" w:rsidRPr="004C62B6" w:rsidRDefault="004A3D8D" w:rsidP="004C62B6">
      <w:pPr>
        <w:jc w:val="both"/>
        <w:rPr>
          <w:rFonts w:cstheme="minorHAnsi"/>
          <w:sz w:val="28"/>
          <w:szCs w:val="28"/>
        </w:rPr>
      </w:pPr>
      <w:r w:rsidRPr="004C62B6">
        <w:rPr>
          <w:rFonts w:cstheme="minorHAnsi"/>
          <w:b/>
          <w:bCs/>
          <w:sz w:val="28"/>
          <w:szCs w:val="28"/>
        </w:rPr>
        <w:t>Introduction</w:t>
      </w:r>
    </w:p>
    <w:p w:rsidR="004A3D8D" w:rsidRPr="004C62B6" w:rsidRDefault="004A3D8D" w:rsidP="004C62B6">
      <w:pPr>
        <w:spacing w:after="0"/>
        <w:jc w:val="both"/>
        <w:rPr>
          <w:rFonts w:cstheme="minorHAnsi"/>
          <w:sz w:val="28"/>
          <w:szCs w:val="28"/>
        </w:rPr>
      </w:pPr>
      <w:r w:rsidRPr="004C62B6">
        <w:rPr>
          <w:rFonts w:cstheme="minorHAnsi"/>
          <w:sz w:val="28"/>
          <w:szCs w:val="28"/>
        </w:rPr>
        <w:t xml:space="preserve">           Peptic ulcer disease (PUD) is a different type of diseases consisting of gastritis, gastric ulcers, and duodenal ulcers. </w:t>
      </w:r>
      <w:proofErr w:type="gramStart"/>
      <w:r w:rsidRPr="004C62B6">
        <w:rPr>
          <w:rFonts w:cstheme="minorHAnsi"/>
          <w:sz w:val="28"/>
          <w:szCs w:val="28"/>
        </w:rPr>
        <w:t>this</w:t>
      </w:r>
      <w:proofErr w:type="gramEnd"/>
      <w:r w:rsidRPr="004C62B6">
        <w:rPr>
          <w:rFonts w:cstheme="minorHAnsi"/>
          <w:sz w:val="28"/>
          <w:szCs w:val="28"/>
        </w:rPr>
        <w:t xml:space="preserve"> occur when aggressive factors like (hydrochloric acid, pepsin, and </w:t>
      </w:r>
      <w:r w:rsidRPr="004C62B6">
        <w:rPr>
          <w:rFonts w:cstheme="minorHAnsi"/>
          <w:i/>
          <w:iCs/>
          <w:sz w:val="28"/>
          <w:szCs w:val="28"/>
        </w:rPr>
        <w:t>Helicobacter pylori</w:t>
      </w:r>
      <w:r w:rsidRPr="004C62B6">
        <w:rPr>
          <w:rFonts w:cstheme="minorHAnsi"/>
          <w:sz w:val="28"/>
          <w:szCs w:val="28"/>
        </w:rPr>
        <w:t xml:space="preserve">) are attacking he endogenous defense mechanisms of the protective mucosal barrier. </w:t>
      </w:r>
      <w:proofErr w:type="gramStart"/>
      <w:r w:rsidRPr="004C62B6">
        <w:rPr>
          <w:rFonts w:cstheme="minorHAnsi"/>
          <w:sz w:val="28"/>
          <w:szCs w:val="28"/>
        </w:rPr>
        <w:t>and</w:t>
      </w:r>
      <w:proofErr w:type="gramEnd"/>
      <w:r w:rsidRPr="004C62B6">
        <w:rPr>
          <w:rFonts w:cstheme="minorHAnsi"/>
          <w:sz w:val="28"/>
          <w:szCs w:val="28"/>
        </w:rPr>
        <w:t xml:space="preserve"> caused burning sensation in the abdomen. The existing drugs for the controlling of PUDs are linked with high relapse rates and limiting side </w:t>
      </w:r>
      <w:proofErr w:type="gramStart"/>
      <w:r w:rsidRPr="004C62B6">
        <w:rPr>
          <w:rFonts w:cstheme="minorHAnsi"/>
          <w:sz w:val="28"/>
          <w:szCs w:val="28"/>
        </w:rPr>
        <w:t>effects(</w:t>
      </w:r>
      <w:proofErr w:type="gramEnd"/>
      <w:r w:rsidR="00C32A7F" w:rsidRPr="004C62B6">
        <w:rPr>
          <w:rFonts w:cstheme="minorHAnsi"/>
          <w:sz w:val="28"/>
          <w:szCs w:val="28"/>
        </w:rPr>
        <w:t>1</w:t>
      </w:r>
      <w:r w:rsidRPr="004C62B6">
        <w:rPr>
          <w:rFonts w:cstheme="minorHAnsi"/>
          <w:sz w:val="28"/>
          <w:szCs w:val="28"/>
        </w:rPr>
        <w:t>).</w:t>
      </w:r>
    </w:p>
    <w:p w:rsidR="004A3D8D" w:rsidRPr="004C62B6" w:rsidRDefault="004A3D8D" w:rsidP="004C62B6">
      <w:pPr>
        <w:spacing w:after="0"/>
        <w:jc w:val="both"/>
        <w:rPr>
          <w:rFonts w:cstheme="minorHAnsi"/>
          <w:sz w:val="28"/>
          <w:szCs w:val="28"/>
        </w:rPr>
      </w:pPr>
      <w:r w:rsidRPr="004C62B6">
        <w:rPr>
          <w:rFonts w:cstheme="minorHAnsi"/>
          <w:sz w:val="28"/>
          <w:szCs w:val="28"/>
        </w:rPr>
        <w:lastRenderedPageBreak/>
        <w:t xml:space="preserve">        The association between </w:t>
      </w:r>
      <w:r w:rsidRPr="004C62B6">
        <w:rPr>
          <w:rFonts w:cstheme="minorHAnsi"/>
          <w:i/>
          <w:iCs/>
          <w:sz w:val="28"/>
          <w:szCs w:val="28"/>
        </w:rPr>
        <w:t xml:space="preserve">H. </w:t>
      </w:r>
      <w:proofErr w:type="gramStart"/>
      <w:r w:rsidRPr="004C62B6">
        <w:rPr>
          <w:rFonts w:cstheme="minorHAnsi"/>
          <w:i/>
          <w:iCs/>
          <w:sz w:val="28"/>
          <w:szCs w:val="28"/>
        </w:rPr>
        <w:t xml:space="preserve">pylori  </w:t>
      </w:r>
      <w:r w:rsidRPr="004C62B6">
        <w:rPr>
          <w:rFonts w:cstheme="minorHAnsi"/>
          <w:sz w:val="28"/>
          <w:szCs w:val="28"/>
        </w:rPr>
        <w:t>and</w:t>
      </w:r>
      <w:proofErr w:type="gramEnd"/>
      <w:r w:rsidRPr="004C62B6">
        <w:rPr>
          <w:rFonts w:cstheme="minorHAnsi"/>
          <w:sz w:val="28"/>
          <w:szCs w:val="28"/>
        </w:rPr>
        <w:t xml:space="preserve"> peptic ulcer disease is well-established and eradication is essential for ulcer healing and minimizing the relapse rate. Although the eradication rate of currently used regimens ranges between 80% and 90%, the problem of developing resistance is </w:t>
      </w:r>
      <w:proofErr w:type="gramStart"/>
      <w:r w:rsidRPr="004C62B6">
        <w:rPr>
          <w:rFonts w:cstheme="minorHAnsi"/>
          <w:sz w:val="28"/>
          <w:szCs w:val="28"/>
        </w:rPr>
        <w:t>emerging(</w:t>
      </w:r>
      <w:proofErr w:type="gramEnd"/>
      <w:r w:rsidR="00C32A7F" w:rsidRPr="004C62B6">
        <w:rPr>
          <w:rFonts w:cstheme="minorHAnsi"/>
          <w:sz w:val="28"/>
          <w:szCs w:val="28"/>
        </w:rPr>
        <w:t>2</w:t>
      </w:r>
      <w:r w:rsidRPr="004C62B6">
        <w:rPr>
          <w:rFonts w:cstheme="minorHAnsi"/>
          <w:sz w:val="28"/>
          <w:szCs w:val="28"/>
        </w:rPr>
        <w:t>).</w:t>
      </w:r>
    </w:p>
    <w:p w:rsidR="004A3D8D" w:rsidRPr="004C62B6" w:rsidRDefault="004A3D8D" w:rsidP="004C62B6">
      <w:pPr>
        <w:spacing w:after="0"/>
        <w:jc w:val="both"/>
        <w:rPr>
          <w:rFonts w:cstheme="minorHAnsi"/>
          <w:sz w:val="28"/>
          <w:szCs w:val="28"/>
        </w:rPr>
      </w:pPr>
      <w:r w:rsidRPr="004C62B6">
        <w:rPr>
          <w:rFonts w:cstheme="minorHAnsi"/>
          <w:sz w:val="28"/>
          <w:szCs w:val="28"/>
        </w:rPr>
        <w:t xml:space="preserve">         Gastritis is an inflammation of the stomach and has a high incidence in adults (</w:t>
      </w:r>
      <w:r w:rsidR="00C32A7F" w:rsidRPr="004C62B6">
        <w:rPr>
          <w:rFonts w:cstheme="minorHAnsi"/>
          <w:sz w:val="28"/>
          <w:szCs w:val="28"/>
        </w:rPr>
        <w:t>3</w:t>
      </w:r>
      <w:r w:rsidRPr="004C62B6">
        <w:rPr>
          <w:rFonts w:cstheme="minorHAnsi"/>
          <w:sz w:val="28"/>
          <w:szCs w:val="28"/>
        </w:rPr>
        <w:t xml:space="preserve">). It caused by multiple factors such as </w:t>
      </w:r>
      <w:r w:rsidRPr="004C62B6">
        <w:rPr>
          <w:rFonts w:cstheme="minorHAnsi"/>
          <w:i/>
          <w:iCs/>
          <w:sz w:val="28"/>
          <w:szCs w:val="28"/>
        </w:rPr>
        <w:t>Helicobacter pylori (H. pylori</w:t>
      </w:r>
      <w:r w:rsidRPr="004C62B6">
        <w:rPr>
          <w:rFonts w:cstheme="minorHAnsi"/>
          <w:sz w:val="28"/>
          <w:szCs w:val="28"/>
        </w:rPr>
        <w:t>),</w:t>
      </w:r>
      <w:r w:rsidRPr="004C62B6">
        <w:rPr>
          <w:rFonts w:cstheme="minorHAnsi"/>
          <w:i/>
          <w:iCs/>
          <w:sz w:val="28"/>
          <w:szCs w:val="28"/>
        </w:rPr>
        <w:t xml:space="preserve"> </w:t>
      </w:r>
      <w:r w:rsidRPr="004C62B6">
        <w:rPr>
          <w:rFonts w:cstheme="minorHAnsi"/>
          <w:sz w:val="28"/>
          <w:szCs w:val="28"/>
        </w:rPr>
        <w:t>autoimmune problems,</w:t>
      </w:r>
      <w:r w:rsidRPr="004C62B6">
        <w:rPr>
          <w:rFonts w:cstheme="minorHAnsi"/>
          <w:i/>
          <w:iCs/>
          <w:sz w:val="28"/>
          <w:szCs w:val="28"/>
        </w:rPr>
        <w:t xml:space="preserve"> </w:t>
      </w:r>
      <w:r w:rsidRPr="004C62B6">
        <w:rPr>
          <w:rFonts w:cstheme="minorHAnsi"/>
          <w:sz w:val="28"/>
          <w:szCs w:val="28"/>
        </w:rPr>
        <w:t>non-steroidal anti-inflammatory</w:t>
      </w:r>
      <w:r w:rsidRPr="004C62B6">
        <w:rPr>
          <w:rFonts w:cstheme="minorHAnsi"/>
          <w:i/>
          <w:iCs/>
          <w:sz w:val="28"/>
          <w:szCs w:val="28"/>
        </w:rPr>
        <w:t xml:space="preserve"> </w:t>
      </w:r>
      <w:r w:rsidRPr="004C62B6">
        <w:rPr>
          <w:rFonts w:cstheme="minorHAnsi"/>
          <w:sz w:val="28"/>
          <w:szCs w:val="28"/>
        </w:rPr>
        <w:t xml:space="preserve">medicine, bile reflux, pernicious anemia, and other diseases and conditions such as </w:t>
      </w:r>
      <w:proofErr w:type="spellStart"/>
      <w:r w:rsidRPr="004C62B6">
        <w:rPr>
          <w:rFonts w:cstheme="minorHAnsi"/>
          <w:sz w:val="28"/>
          <w:szCs w:val="28"/>
        </w:rPr>
        <w:t>Crohn’s</w:t>
      </w:r>
      <w:proofErr w:type="spellEnd"/>
      <w:r w:rsidRPr="004C62B6">
        <w:rPr>
          <w:rFonts w:cstheme="minorHAnsi"/>
          <w:sz w:val="28"/>
          <w:szCs w:val="28"/>
        </w:rPr>
        <w:t xml:space="preserve"> disease, But the main cause for gastritis is </w:t>
      </w:r>
      <w:r w:rsidRPr="004C62B6">
        <w:rPr>
          <w:rFonts w:cstheme="minorHAnsi"/>
          <w:i/>
          <w:iCs/>
          <w:sz w:val="28"/>
          <w:szCs w:val="28"/>
        </w:rPr>
        <w:t xml:space="preserve">H. pylori </w:t>
      </w:r>
      <w:r w:rsidRPr="004C62B6">
        <w:rPr>
          <w:rFonts w:cstheme="minorHAnsi"/>
          <w:sz w:val="28"/>
          <w:szCs w:val="28"/>
        </w:rPr>
        <w:t xml:space="preserve"> infection(</w:t>
      </w:r>
      <w:r w:rsidR="00C32A7F" w:rsidRPr="004C62B6">
        <w:rPr>
          <w:rFonts w:cstheme="minorHAnsi"/>
          <w:sz w:val="28"/>
          <w:szCs w:val="28"/>
        </w:rPr>
        <w:t>4</w:t>
      </w:r>
      <w:r w:rsidRPr="004C62B6">
        <w:rPr>
          <w:rFonts w:cstheme="minorHAnsi"/>
          <w:sz w:val="28"/>
          <w:szCs w:val="28"/>
        </w:rPr>
        <w:t xml:space="preserve">). is a major gastric pathogen, infection is almost always life-long, generally acquired during early childhood and results in gastric inflammation, which remains asymptomatic in most individuals, ten to fifteen percent of infected individuals improve gastric or duodenal ulcers, and infection with </w:t>
      </w:r>
      <w:r w:rsidRPr="004C62B6">
        <w:rPr>
          <w:rFonts w:cstheme="minorHAnsi"/>
          <w:i/>
          <w:iCs/>
          <w:sz w:val="28"/>
          <w:szCs w:val="28"/>
        </w:rPr>
        <w:t xml:space="preserve">H. pylori  </w:t>
      </w:r>
      <w:r w:rsidRPr="004C62B6">
        <w:rPr>
          <w:rFonts w:cstheme="minorHAnsi"/>
          <w:sz w:val="28"/>
          <w:szCs w:val="28"/>
        </w:rPr>
        <w:t>is also a cause of gastric cancer and mucosa-associated lymphoid tissue(MALT) lymphoma.(</w:t>
      </w:r>
      <w:r w:rsidR="00C32A7F" w:rsidRPr="004C62B6">
        <w:rPr>
          <w:rFonts w:cstheme="minorHAnsi"/>
          <w:sz w:val="28"/>
          <w:szCs w:val="28"/>
        </w:rPr>
        <w:t>5</w:t>
      </w:r>
      <w:r w:rsidRPr="004C62B6">
        <w:rPr>
          <w:rFonts w:cstheme="minorHAnsi"/>
          <w:sz w:val="28"/>
          <w:szCs w:val="28"/>
        </w:rPr>
        <w:t>).</w:t>
      </w:r>
    </w:p>
    <w:p w:rsidR="004A3D8D" w:rsidRPr="004C62B6" w:rsidRDefault="004A3D8D" w:rsidP="004C62B6">
      <w:pPr>
        <w:spacing w:after="0"/>
        <w:jc w:val="both"/>
        <w:rPr>
          <w:rFonts w:cstheme="minorHAnsi"/>
          <w:sz w:val="28"/>
          <w:szCs w:val="28"/>
        </w:rPr>
      </w:pPr>
      <w:r w:rsidRPr="004C62B6">
        <w:rPr>
          <w:rFonts w:cstheme="minorHAnsi"/>
          <w:sz w:val="28"/>
          <w:szCs w:val="28"/>
        </w:rPr>
        <w:t xml:space="preserve">        This </w:t>
      </w:r>
      <w:proofErr w:type="gramStart"/>
      <w:r w:rsidRPr="004C62B6">
        <w:rPr>
          <w:rFonts w:cstheme="minorHAnsi"/>
          <w:sz w:val="28"/>
          <w:szCs w:val="28"/>
        </w:rPr>
        <w:t>bacteria</w:t>
      </w:r>
      <w:proofErr w:type="gramEnd"/>
      <w:r w:rsidRPr="004C62B6">
        <w:rPr>
          <w:rFonts w:cstheme="minorHAnsi"/>
          <w:sz w:val="28"/>
          <w:szCs w:val="28"/>
        </w:rPr>
        <w:t xml:space="preserve"> is capable to colonize and persist in the mucus layers of the human stomach. Infection affects almost half of the world’s population and it is responsible for the most frequent and persistent infection of the gastrointestinal tract universal (</w:t>
      </w:r>
      <w:r w:rsidR="00C32A7F" w:rsidRPr="004C62B6">
        <w:rPr>
          <w:rFonts w:cstheme="minorHAnsi"/>
          <w:sz w:val="28"/>
          <w:szCs w:val="28"/>
        </w:rPr>
        <w:t>6</w:t>
      </w:r>
      <w:r w:rsidRPr="004C62B6">
        <w:rPr>
          <w:rFonts w:cstheme="minorHAnsi"/>
          <w:sz w:val="28"/>
          <w:szCs w:val="28"/>
        </w:rPr>
        <w:t>)</w:t>
      </w:r>
      <w:r w:rsidRPr="004C62B6">
        <w:rPr>
          <w:rFonts w:cstheme="minorHAnsi"/>
          <w:b/>
          <w:bCs/>
          <w:sz w:val="28"/>
          <w:szCs w:val="28"/>
        </w:rPr>
        <w:t>.</w:t>
      </w:r>
    </w:p>
    <w:p w:rsidR="004A3D8D" w:rsidRPr="004C62B6" w:rsidRDefault="00EA49EC" w:rsidP="004C62B6">
      <w:pPr>
        <w:spacing w:after="0"/>
        <w:jc w:val="both"/>
        <w:rPr>
          <w:rFonts w:cstheme="minorHAnsi"/>
          <w:b/>
          <w:bCs/>
          <w:sz w:val="28"/>
          <w:szCs w:val="28"/>
        </w:rPr>
      </w:pPr>
      <w:r w:rsidRPr="004C62B6">
        <w:rPr>
          <w:rFonts w:cstheme="minorHAnsi"/>
          <w:b/>
          <w:bCs/>
          <w:sz w:val="28"/>
          <w:szCs w:val="28"/>
        </w:rPr>
        <w:t>Materials and Methods</w:t>
      </w:r>
      <w:r w:rsidR="00211814" w:rsidRPr="004C62B6">
        <w:rPr>
          <w:rFonts w:cstheme="minorHAnsi"/>
          <w:b/>
          <w:bCs/>
          <w:sz w:val="28"/>
          <w:szCs w:val="28"/>
        </w:rPr>
        <w:t>:</w:t>
      </w:r>
    </w:p>
    <w:p w:rsidR="00211814" w:rsidRPr="004C62B6" w:rsidRDefault="00EA49EC" w:rsidP="004C62B6">
      <w:pPr>
        <w:spacing w:after="0"/>
        <w:jc w:val="both"/>
        <w:rPr>
          <w:rFonts w:cstheme="minorHAnsi"/>
          <w:sz w:val="28"/>
          <w:szCs w:val="28"/>
        </w:rPr>
      </w:pPr>
      <w:r w:rsidRPr="004C62B6">
        <w:rPr>
          <w:rFonts w:cstheme="minorHAnsi"/>
          <w:sz w:val="28"/>
          <w:szCs w:val="28"/>
        </w:rPr>
        <w:t xml:space="preserve">       </w:t>
      </w:r>
      <w:r w:rsidR="00571969" w:rsidRPr="004C62B6">
        <w:rPr>
          <w:rFonts w:cstheme="minorHAnsi"/>
          <w:sz w:val="28"/>
          <w:szCs w:val="28"/>
        </w:rPr>
        <w:t xml:space="preserve">A cross-sectional </w:t>
      </w:r>
      <w:proofErr w:type="gramStart"/>
      <w:r w:rsidR="00571969" w:rsidRPr="004C62B6">
        <w:rPr>
          <w:rFonts w:cstheme="minorHAnsi"/>
          <w:sz w:val="28"/>
          <w:szCs w:val="28"/>
        </w:rPr>
        <w:t>study  was</w:t>
      </w:r>
      <w:proofErr w:type="gramEnd"/>
      <w:r w:rsidR="00571969" w:rsidRPr="004C62B6">
        <w:rPr>
          <w:rFonts w:cstheme="minorHAnsi"/>
          <w:sz w:val="28"/>
          <w:szCs w:val="28"/>
        </w:rPr>
        <w:t xml:space="preserve"> carried out in Kirkuk city from 15</w:t>
      </w:r>
      <w:r w:rsidR="00571969" w:rsidRPr="004C62B6">
        <w:rPr>
          <w:rFonts w:cstheme="minorHAnsi"/>
          <w:sz w:val="28"/>
          <w:szCs w:val="28"/>
          <w:vertAlign w:val="superscript"/>
        </w:rPr>
        <w:t>th</w:t>
      </w:r>
      <w:r w:rsidR="00571969" w:rsidRPr="004C62B6">
        <w:rPr>
          <w:rFonts w:cstheme="minorHAnsi"/>
          <w:sz w:val="28"/>
          <w:szCs w:val="28"/>
        </w:rPr>
        <w:t xml:space="preserve">  of December 2016 to 15</w:t>
      </w:r>
      <w:r w:rsidR="00571969" w:rsidRPr="004C62B6">
        <w:rPr>
          <w:rFonts w:cstheme="minorHAnsi"/>
          <w:sz w:val="28"/>
          <w:szCs w:val="28"/>
          <w:vertAlign w:val="superscript"/>
        </w:rPr>
        <w:t>th</w:t>
      </w:r>
      <w:r w:rsidR="00571969" w:rsidRPr="004C62B6">
        <w:rPr>
          <w:rFonts w:cstheme="minorHAnsi"/>
          <w:sz w:val="28"/>
          <w:szCs w:val="28"/>
        </w:rPr>
        <w:t xml:space="preserve">  of June 2017 .</w:t>
      </w:r>
    </w:p>
    <w:p w:rsidR="00EA49EC" w:rsidRPr="004C62B6" w:rsidRDefault="00211814" w:rsidP="004C62B6">
      <w:pPr>
        <w:spacing w:after="0"/>
        <w:jc w:val="both"/>
        <w:rPr>
          <w:rFonts w:cstheme="minorHAnsi"/>
          <w:sz w:val="28"/>
          <w:szCs w:val="28"/>
        </w:rPr>
      </w:pPr>
      <w:r w:rsidRPr="004C62B6">
        <w:rPr>
          <w:rFonts w:cstheme="minorHAnsi"/>
          <w:sz w:val="28"/>
          <w:szCs w:val="28"/>
        </w:rPr>
        <w:t xml:space="preserve">        </w:t>
      </w:r>
      <w:r w:rsidR="00571969" w:rsidRPr="004C62B6">
        <w:rPr>
          <w:rFonts w:cstheme="minorHAnsi"/>
          <w:sz w:val="28"/>
          <w:szCs w:val="28"/>
        </w:rPr>
        <w:t xml:space="preserve">  A total of 145 </w:t>
      </w:r>
      <w:proofErr w:type="gramStart"/>
      <w:r w:rsidR="00571969" w:rsidRPr="004C62B6">
        <w:rPr>
          <w:rFonts w:cstheme="minorHAnsi"/>
          <w:sz w:val="28"/>
          <w:szCs w:val="28"/>
        </w:rPr>
        <w:t>patients  understudy</w:t>
      </w:r>
      <w:proofErr w:type="gramEnd"/>
      <w:r w:rsidR="00571969" w:rsidRPr="004C62B6">
        <w:rPr>
          <w:rFonts w:cstheme="minorHAnsi"/>
          <w:sz w:val="28"/>
          <w:szCs w:val="28"/>
        </w:rPr>
        <w:t xml:space="preserve"> whose ages were between 21-60 years old. These patients admitted to the Endoscopic Unit at </w:t>
      </w:r>
      <w:r w:rsidR="00571969" w:rsidRPr="004C62B6">
        <w:rPr>
          <w:rFonts w:cstheme="minorHAnsi"/>
          <w:sz w:val="28"/>
          <w:szCs w:val="28"/>
          <w:rtl/>
        </w:rPr>
        <w:t>"</w:t>
      </w:r>
      <w:r w:rsidR="00571969" w:rsidRPr="004C62B6">
        <w:rPr>
          <w:rFonts w:cstheme="minorHAnsi"/>
          <w:sz w:val="28"/>
          <w:szCs w:val="28"/>
        </w:rPr>
        <w:t xml:space="preserve">Gastroenterology and </w:t>
      </w:r>
      <w:proofErr w:type="spellStart"/>
      <w:r w:rsidR="00571969" w:rsidRPr="004C62B6">
        <w:rPr>
          <w:rFonts w:cstheme="minorHAnsi"/>
          <w:sz w:val="28"/>
          <w:szCs w:val="28"/>
        </w:rPr>
        <w:t>Hepatology</w:t>
      </w:r>
      <w:proofErr w:type="spellEnd"/>
      <w:r w:rsidR="00571969" w:rsidRPr="004C62B6">
        <w:rPr>
          <w:rFonts w:cstheme="minorHAnsi"/>
          <w:sz w:val="28"/>
          <w:szCs w:val="28"/>
        </w:rPr>
        <w:t xml:space="preserve"> in </w:t>
      </w:r>
      <w:proofErr w:type="spellStart"/>
      <w:r w:rsidR="00571969" w:rsidRPr="004C62B6">
        <w:rPr>
          <w:rFonts w:cstheme="minorHAnsi"/>
          <w:sz w:val="28"/>
          <w:szCs w:val="28"/>
        </w:rPr>
        <w:t>Azady</w:t>
      </w:r>
      <w:proofErr w:type="spellEnd"/>
      <w:r w:rsidR="00571969" w:rsidRPr="004C62B6">
        <w:rPr>
          <w:rFonts w:cstheme="minorHAnsi"/>
          <w:sz w:val="28"/>
          <w:szCs w:val="28"/>
        </w:rPr>
        <w:t xml:space="preserve"> Teaching Hospital/Kirkuk City</w:t>
      </w:r>
      <w:r w:rsidR="00571969" w:rsidRPr="004C62B6">
        <w:rPr>
          <w:rFonts w:cstheme="minorHAnsi"/>
          <w:sz w:val="28"/>
          <w:szCs w:val="28"/>
          <w:rtl/>
        </w:rPr>
        <w:t>"</w:t>
      </w:r>
      <w:r w:rsidR="00571969" w:rsidRPr="004C62B6">
        <w:rPr>
          <w:rFonts w:cstheme="minorHAnsi"/>
          <w:sz w:val="28"/>
          <w:szCs w:val="28"/>
        </w:rPr>
        <w:t xml:space="preserve">. A gastroenterologist diagnosed 106 patients suffering from upper gastrointestinal tract infection without a treatment against </w:t>
      </w:r>
      <w:r w:rsidR="00571969" w:rsidRPr="004C62B6">
        <w:rPr>
          <w:rFonts w:cstheme="minorHAnsi"/>
          <w:i/>
          <w:iCs/>
          <w:sz w:val="28"/>
          <w:szCs w:val="28"/>
        </w:rPr>
        <w:t xml:space="preserve">H. pylori </w:t>
      </w:r>
      <w:r w:rsidR="00571969" w:rsidRPr="004C62B6">
        <w:rPr>
          <w:rFonts w:cstheme="minorHAnsi"/>
          <w:sz w:val="28"/>
          <w:szCs w:val="28"/>
        </w:rPr>
        <w:t xml:space="preserve"> infection, and 16 patients diagnosed upper gastrointestinal tract infection with a treatment against </w:t>
      </w:r>
      <w:r w:rsidR="00571969" w:rsidRPr="004C62B6">
        <w:rPr>
          <w:rFonts w:cstheme="minorHAnsi"/>
          <w:i/>
          <w:iCs/>
          <w:sz w:val="28"/>
          <w:szCs w:val="28"/>
        </w:rPr>
        <w:t xml:space="preserve">H. pylori </w:t>
      </w:r>
      <w:r w:rsidR="00571969" w:rsidRPr="004C62B6">
        <w:rPr>
          <w:rFonts w:cstheme="minorHAnsi"/>
          <w:sz w:val="28"/>
          <w:szCs w:val="28"/>
        </w:rPr>
        <w:t xml:space="preserve"> infection,19 patients without any upper gastrointestinal tract infection was</w:t>
      </w:r>
      <w:r w:rsidR="00365E45" w:rsidRPr="004C62B6">
        <w:rPr>
          <w:rFonts w:cstheme="minorHAnsi"/>
          <w:sz w:val="28"/>
          <w:szCs w:val="28"/>
        </w:rPr>
        <w:t xml:space="preserve"> set and chosen (n=10) as control group</w:t>
      </w:r>
      <w:r w:rsidR="00571969" w:rsidRPr="004C62B6">
        <w:rPr>
          <w:rFonts w:cstheme="minorHAnsi"/>
          <w:i/>
          <w:iCs/>
          <w:sz w:val="28"/>
          <w:szCs w:val="28"/>
        </w:rPr>
        <w:t xml:space="preserve">       Helicobacter. </w:t>
      </w:r>
      <w:proofErr w:type="gramStart"/>
      <w:r w:rsidR="00571969" w:rsidRPr="004C62B6">
        <w:rPr>
          <w:rFonts w:cstheme="minorHAnsi"/>
          <w:i/>
          <w:iCs/>
          <w:sz w:val="28"/>
          <w:szCs w:val="28"/>
        </w:rPr>
        <w:t xml:space="preserve">pylori </w:t>
      </w:r>
      <w:r w:rsidR="00571969" w:rsidRPr="004C62B6">
        <w:rPr>
          <w:rFonts w:cstheme="minorHAnsi"/>
          <w:sz w:val="28"/>
          <w:szCs w:val="28"/>
        </w:rPr>
        <w:t xml:space="preserve"> Antibody</w:t>
      </w:r>
      <w:proofErr w:type="gramEnd"/>
      <w:r w:rsidR="00571969" w:rsidRPr="004C62B6">
        <w:rPr>
          <w:rFonts w:cstheme="minorHAnsi"/>
          <w:sz w:val="28"/>
          <w:szCs w:val="28"/>
        </w:rPr>
        <w:t xml:space="preserve"> rapid cassette was done for 106 patients and 16 patients</w:t>
      </w:r>
      <w:r w:rsidR="00365E45" w:rsidRPr="004C62B6">
        <w:rPr>
          <w:rFonts w:cstheme="minorHAnsi"/>
          <w:sz w:val="28"/>
          <w:szCs w:val="28"/>
        </w:rPr>
        <w:t xml:space="preserve"> also for control group</w:t>
      </w:r>
      <w:r w:rsidR="00571969" w:rsidRPr="004C62B6">
        <w:rPr>
          <w:rFonts w:cstheme="minorHAnsi"/>
          <w:sz w:val="28"/>
          <w:szCs w:val="28"/>
        </w:rPr>
        <w:t>.</w:t>
      </w:r>
    </w:p>
    <w:p w:rsidR="00020BD8" w:rsidRPr="004C62B6" w:rsidRDefault="00020BD8" w:rsidP="004C62B6">
      <w:pPr>
        <w:spacing w:after="0"/>
        <w:jc w:val="both"/>
        <w:rPr>
          <w:rFonts w:cstheme="minorHAnsi"/>
          <w:sz w:val="28"/>
          <w:szCs w:val="28"/>
        </w:rPr>
      </w:pPr>
      <w:r w:rsidRPr="004C62B6">
        <w:rPr>
          <w:rFonts w:cstheme="minorHAnsi"/>
          <w:sz w:val="28"/>
          <w:szCs w:val="28"/>
        </w:rPr>
        <w:t xml:space="preserve">           Using sterile </w:t>
      </w:r>
      <w:proofErr w:type="spellStart"/>
      <w:r w:rsidRPr="004C62B6">
        <w:rPr>
          <w:rFonts w:cstheme="minorHAnsi"/>
          <w:sz w:val="28"/>
          <w:szCs w:val="28"/>
        </w:rPr>
        <w:t>equipments</w:t>
      </w:r>
      <w:proofErr w:type="spellEnd"/>
      <w:r w:rsidRPr="004C62B6">
        <w:rPr>
          <w:rFonts w:cstheme="minorHAnsi"/>
          <w:sz w:val="28"/>
          <w:szCs w:val="28"/>
        </w:rPr>
        <w:t xml:space="preserve">, a 3ml of blood was taken from each patient's vein after the diagnosis and confirmed type of gastrointestinal disorder by </w:t>
      </w:r>
      <w:proofErr w:type="spellStart"/>
      <w:r w:rsidRPr="004C62B6">
        <w:rPr>
          <w:rFonts w:cstheme="minorHAnsi"/>
          <w:sz w:val="28"/>
          <w:szCs w:val="28"/>
        </w:rPr>
        <w:t>gastroenterlogist</w:t>
      </w:r>
      <w:proofErr w:type="spellEnd"/>
      <w:r w:rsidRPr="004C62B6">
        <w:rPr>
          <w:rFonts w:cstheme="minorHAnsi"/>
          <w:sz w:val="28"/>
          <w:szCs w:val="28"/>
        </w:rPr>
        <w:t xml:space="preserve">. The collected blood transferred directly into a plain tube special </w:t>
      </w:r>
      <w:r w:rsidRPr="004C62B6">
        <w:rPr>
          <w:rFonts w:cstheme="minorHAnsi"/>
          <w:sz w:val="28"/>
          <w:szCs w:val="28"/>
        </w:rPr>
        <w:lastRenderedPageBreak/>
        <w:t>for the serum then it was put between (20-25)</w:t>
      </w:r>
      <w:r w:rsidRPr="004C62B6">
        <w:rPr>
          <w:rFonts w:cstheme="minorHAnsi"/>
          <w:sz w:val="28"/>
          <w:szCs w:val="28"/>
          <w:vertAlign w:val="superscript"/>
        </w:rPr>
        <w:t>◦</w:t>
      </w:r>
      <w:r w:rsidRPr="004C62B6">
        <w:rPr>
          <w:rFonts w:cstheme="minorHAnsi"/>
          <w:sz w:val="28"/>
          <w:szCs w:val="28"/>
        </w:rPr>
        <w:t>c for (15) minutes. After blood clotting, the serum was separated using a (2500</w:t>
      </w:r>
      <w:proofErr w:type="gramStart"/>
      <w:r w:rsidRPr="004C62B6">
        <w:rPr>
          <w:rFonts w:cstheme="minorHAnsi"/>
          <w:sz w:val="28"/>
          <w:szCs w:val="28"/>
        </w:rPr>
        <w:t>)rpm</w:t>
      </w:r>
      <w:proofErr w:type="gramEnd"/>
      <w:r w:rsidRPr="004C62B6">
        <w:rPr>
          <w:rFonts w:cstheme="minorHAnsi"/>
          <w:sz w:val="28"/>
          <w:szCs w:val="28"/>
        </w:rPr>
        <w:t xml:space="preserve"> centrifuge for (15) minutes. </w:t>
      </w:r>
    </w:p>
    <w:p w:rsidR="00675267" w:rsidRPr="004C62B6" w:rsidRDefault="00020BD8" w:rsidP="004C62B6">
      <w:pPr>
        <w:spacing w:after="0"/>
        <w:jc w:val="both"/>
        <w:rPr>
          <w:rFonts w:cstheme="minorHAnsi"/>
          <w:sz w:val="28"/>
          <w:szCs w:val="28"/>
        </w:rPr>
      </w:pPr>
      <w:r w:rsidRPr="004C62B6">
        <w:rPr>
          <w:rFonts w:cstheme="minorHAnsi"/>
          <w:sz w:val="28"/>
          <w:szCs w:val="28"/>
        </w:rPr>
        <w:t xml:space="preserve">Then </w:t>
      </w:r>
      <w:proofErr w:type="gramStart"/>
      <w:r w:rsidRPr="004C62B6">
        <w:rPr>
          <w:rFonts w:cstheme="minorHAnsi"/>
          <w:sz w:val="28"/>
          <w:szCs w:val="28"/>
        </w:rPr>
        <w:t>serum were</w:t>
      </w:r>
      <w:proofErr w:type="gramEnd"/>
      <w:r w:rsidRPr="004C62B6">
        <w:rPr>
          <w:rFonts w:cstheme="minorHAnsi"/>
          <w:sz w:val="28"/>
          <w:szCs w:val="28"/>
        </w:rPr>
        <w:t xml:space="preserve"> used directly for assessment of </w:t>
      </w:r>
      <w:r w:rsidR="00675267" w:rsidRPr="004C62B6">
        <w:rPr>
          <w:rFonts w:cstheme="minorHAnsi"/>
          <w:i/>
          <w:iCs/>
          <w:sz w:val="28"/>
          <w:szCs w:val="28"/>
        </w:rPr>
        <w:t>H. pylori</w:t>
      </w:r>
      <w:r w:rsidR="00675267" w:rsidRPr="004C62B6">
        <w:rPr>
          <w:rFonts w:cstheme="minorHAnsi"/>
          <w:sz w:val="28"/>
          <w:szCs w:val="28"/>
        </w:rPr>
        <w:t xml:space="preserve"> by Antibody rapid cassette (serum/plasma) package insert.</w:t>
      </w:r>
    </w:p>
    <w:p w:rsidR="004A3D8D" w:rsidRPr="004C62B6" w:rsidRDefault="00776F0E" w:rsidP="004C62B6">
      <w:pPr>
        <w:tabs>
          <w:tab w:val="left" w:pos="8663"/>
        </w:tabs>
        <w:jc w:val="both"/>
        <w:rPr>
          <w:rFonts w:cstheme="minorHAnsi"/>
          <w:b/>
          <w:bCs/>
          <w:sz w:val="28"/>
          <w:szCs w:val="28"/>
        </w:rPr>
      </w:pPr>
      <w:r w:rsidRPr="004C62B6">
        <w:rPr>
          <w:rFonts w:cstheme="minorHAnsi"/>
          <w:b/>
          <w:bCs/>
          <w:sz w:val="28"/>
          <w:szCs w:val="28"/>
        </w:rPr>
        <w:t>Results</w:t>
      </w:r>
      <w:r w:rsidR="00811411" w:rsidRPr="004C62B6">
        <w:rPr>
          <w:rFonts w:cstheme="minorHAnsi"/>
          <w:b/>
          <w:bCs/>
          <w:sz w:val="28"/>
          <w:szCs w:val="28"/>
        </w:rPr>
        <w:tab/>
      </w:r>
    </w:p>
    <w:p w:rsidR="000955B5" w:rsidRPr="004C62B6" w:rsidRDefault="000955B5" w:rsidP="004C62B6">
      <w:pPr>
        <w:spacing w:after="0"/>
        <w:jc w:val="both"/>
        <w:rPr>
          <w:rFonts w:cstheme="minorHAnsi"/>
          <w:b/>
          <w:bCs/>
          <w:sz w:val="28"/>
          <w:szCs w:val="28"/>
          <w:rtl/>
        </w:rPr>
      </w:pPr>
      <w:r w:rsidRPr="004C62B6">
        <w:rPr>
          <w:rFonts w:cstheme="minorHAnsi"/>
          <w:b/>
          <w:bCs/>
          <w:sz w:val="28"/>
          <w:szCs w:val="28"/>
        </w:rPr>
        <w:t>4.1.1 Distribution of patients according to the study groups.</w:t>
      </w:r>
    </w:p>
    <w:p w:rsidR="000955B5" w:rsidRPr="004C62B6" w:rsidRDefault="000955B5" w:rsidP="004C62B6">
      <w:pPr>
        <w:spacing w:after="0"/>
        <w:jc w:val="both"/>
        <w:rPr>
          <w:rFonts w:cstheme="minorHAnsi"/>
          <w:sz w:val="28"/>
          <w:szCs w:val="28"/>
        </w:rPr>
      </w:pPr>
      <w:r w:rsidRPr="004C62B6">
        <w:rPr>
          <w:rFonts w:cstheme="minorHAnsi"/>
          <w:sz w:val="28"/>
          <w:szCs w:val="28"/>
        </w:rPr>
        <w:t xml:space="preserve">      Following endoscopic performance suspected 106 patients were diagnosed  different recorded </w:t>
      </w:r>
      <w:r w:rsidRPr="004C62B6">
        <w:rPr>
          <w:rFonts w:cstheme="minorHAnsi"/>
          <w:i/>
          <w:iCs/>
          <w:sz w:val="28"/>
          <w:szCs w:val="28"/>
        </w:rPr>
        <w:t xml:space="preserve">H. pylori </w:t>
      </w:r>
      <w:r w:rsidRPr="004C62B6">
        <w:rPr>
          <w:rFonts w:cstheme="minorHAnsi"/>
          <w:sz w:val="28"/>
          <w:szCs w:val="28"/>
        </w:rPr>
        <w:t xml:space="preserve"> associated upper gastrointestinal diseases without administrated any treatment against </w:t>
      </w:r>
      <w:r w:rsidRPr="004C62B6">
        <w:rPr>
          <w:rFonts w:cstheme="minorHAnsi"/>
          <w:i/>
          <w:iCs/>
          <w:sz w:val="28"/>
          <w:szCs w:val="28"/>
        </w:rPr>
        <w:t>H. pylori</w:t>
      </w:r>
      <w:r w:rsidRPr="004C62B6">
        <w:rPr>
          <w:rFonts w:cstheme="minorHAnsi"/>
          <w:sz w:val="28"/>
          <w:szCs w:val="28"/>
        </w:rPr>
        <w:t xml:space="preserve">  infection, followed by 16 patients diagnosed upper gastrointestinal symptoms with treatment were selected, While 19 patients were diagnosed normal upper gastrointestinal symptoms and they were excluded from the study.</w:t>
      </w:r>
    </w:p>
    <w:p w:rsidR="000955B5" w:rsidRPr="004C62B6" w:rsidRDefault="000955B5" w:rsidP="004C62B6">
      <w:pPr>
        <w:spacing w:after="0"/>
        <w:jc w:val="both"/>
        <w:rPr>
          <w:rFonts w:cstheme="minorHAnsi"/>
          <w:sz w:val="28"/>
          <w:szCs w:val="28"/>
        </w:rPr>
      </w:pPr>
      <w:r w:rsidRPr="004C62B6">
        <w:rPr>
          <w:rFonts w:cstheme="minorHAnsi"/>
          <w:sz w:val="28"/>
          <w:szCs w:val="28"/>
        </w:rPr>
        <w:t xml:space="preserve">     Table [2] showed that the rate </w:t>
      </w:r>
      <w:proofErr w:type="gramStart"/>
      <w:r w:rsidRPr="004C62B6">
        <w:rPr>
          <w:rFonts w:cstheme="minorHAnsi"/>
          <w:sz w:val="28"/>
          <w:szCs w:val="28"/>
        </w:rPr>
        <w:t>of  upper</w:t>
      </w:r>
      <w:proofErr w:type="gramEnd"/>
      <w:r w:rsidRPr="004C62B6">
        <w:rPr>
          <w:rFonts w:cstheme="minorHAnsi"/>
          <w:sz w:val="28"/>
          <w:szCs w:val="28"/>
        </w:rPr>
        <w:t xml:space="preserve"> GIT diseases (78.51%) in patients   without treatment were higher than normal upper GIT symptoms (14.07%).</w:t>
      </w:r>
    </w:p>
    <w:tbl>
      <w:tblPr>
        <w:tblpPr w:leftFromText="180" w:rightFromText="180" w:vertAnchor="page" w:horzAnchor="margin" w:tblpXSpec="center" w:tblpY="8802"/>
        <w:tblW w:w="104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7632"/>
        <w:gridCol w:w="771"/>
        <w:gridCol w:w="2055"/>
      </w:tblGrid>
      <w:tr w:rsidR="000955B5" w:rsidRPr="00490EA9" w:rsidTr="00063052">
        <w:trPr>
          <w:trHeight w:val="81"/>
        </w:trPr>
        <w:tc>
          <w:tcPr>
            <w:tcW w:w="7632"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Study group</w:t>
            </w:r>
          </w:p>
        </w:tc>
        <w:tc>
          <w:tcPr>
            <w:tcW w:w="771"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w:t>
            </w:r>
          </w:p>
        </w:tc>
        <w:tc>
          <w:tcPr>
            <w:tcW w:w="2055"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percentage</w:t>
            </w:r>
          </w:p>
        </w:tc>
      </w:tr>
      <w:tr w:rsidR="000955B5" w:rsidRPr="00490EA9" w:rsidTr="00063052">
        <w:trPr>
          <w:trHeight w:val="126"/>
        </w:trPr>
        <w:tc>
          <w:tcPr>
            <w:tcW w:w="7632"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Diagnosed upper GIT diseases without </w:t>
            </w:r>
            <w:r w:rsidRPr="00490EA9">
              <w:rPr>
                <w:rFonts w:asciiTheme="majorBidi" w:hAnsiTheme="majorBidi" w:cstheme="majorBidi"/>
                <w:b/>
                <w:bCs/>
                <w:i/>
                <w:iCs/>
                <w:sz w:val="24"/>
                <w:szCs w:val="24"/>
              </w:rPr>
              <w:t xml:space="preserve">H. pylori </w:t>
            </w:r>
            <w:r w:rsidRPr="00490EA9">
              <w:rPr>
                <w:rFonts w:asciiTheme="majorBidi" w:hAnsiTheme="majorBidi" w:cstheme="majorBidi"/>
                <w:b/>
                <w:bCs/>
                <w:sz w:val="24"/>
                <w:szCs w:val="24"/>
              </w:rPr>
              <w:t xml:space="preserve"> treatment</w:t>
            </w:r>
          </w:p>
        </w:tc>
        <w:tc>
          <w:tcPr>
            <w:tcW w:w="771" w:type="dxa"/>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106</w:t>
            </w:r>
          </w:p>
        </w:tc>
        <w:tc>
          <w:tcPr>
            <w:tcW w:w="2055" w:type="dxa"/>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78.51</w:t>
            </w:r>
          </w:p>
        </w:tc>
      </w:tr>
      <w:tr w:rsidR="000955B5" w:rsidRPr="00490EA9" w:rsidTr="00063052">
        <w:trPr>
          <w:trHeight w:val="92"/>
        </w:trPr>
        <w:tc>
          <w:tcPr>
            <w:tcW w:w="7632"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Normal upper GIT symptoms</w:t>
            </w:r>
          </w:p>
        </w:tc>
        <w:tc>
          <w:tcPr>
            <w:tcW w:w="771" w:type="dxa"/>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19</w:t>
            </w:r>
          </w:p>
        </w:tc>
        <w:tc>
          <w:tcPr>
            <w:tcW w:w="2055" w:type="dxa"/>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14.07</w:t>
            </w:r>
          </w:p>
        </w:tc>
      </w:tr>
      <w:tr w:rsidR="000955B5" w:rsidRPr="00490EA9" w:rsidTr="00063052">
        <w:trPr>
          <w:trHeight w:val="109"/>
        </w:trPr>
        <w:tc>
          <w:tcPr>
            <w:tcW w:w="7632"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Total</w:t>
            </w:r>
          </w:p>
        </w:tc>
        <w:tc>
          <w:tcPr>
            <w:tcW w:w="771" w:type="dxa"/>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135</w:t>
            </w:r>
          </w:p>
        </w:tc>
        <w:tc>
          <w:tcPr>
            <w:tcW w:w="2055" w:type="dxa"/>
            <w:tcBorders>
              <w:bottom w:val="double" w:sz="4" w:space="0" w:color="auto"/>
            </w:tcBorders>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100%</w:t>
            </w:r>
          </w:p>
        </w:tc>
      </w:tr>
    </w:tbl>
    <w:p w:rsidR="000955B5" w:rsidRPr="00490EA9" w:rsidRDefault="000955B5" w:rsidP="00811411">
      <w:pPr>
        <w:spacing w:before="240" w:after="0"/>
        <w:jc w:val="lowKashida"/>
        <w:rPr>
          <w:rFonts w:asciiTheme="majorBidi" w:hAnsiTheme="majorBidi" w:cstheme="majorBidi"/>
          <w:b/>
          <w:bCs/>
          <w:sz w:val="24"/>
          <w:szCs w:val="24"/>
        </w:rPr>
      </w:pPr>
      <w:proofErr w:type="gramStart"/>
      <w:r w:rsidRPr="00490EA9">
        <w:rPr>
          <w:rFonts w:asciiTheme="majorBidi" w:hAnsiTheme="majorBidi" w:cstheme="majorBidi"/>
          <w:b/>
          <w:bCs/>
          <w:sz w:val="24"/>
          <w:szCs w:val="24"/>
        </w:rPr>
        <w:t>Table [2]: Distribution of patients according to the study groups.</w:t>
      </w:r>
      <w:proofErr w:type="gramEnd"/>
    </w:p>
    <w:p w:rsidR="000955B5" w:rsidRPr="00490EA9" w:rsidRDefault="000955B5" w:rsidP="00811411">
      <w:pPr>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p>
    <w:p w:rsidR="000955B5" w:rsidRPr="00BF296F" w:rsidRDefault="000955B5" w:rsidP="00811411">
      <w:pPr>
        <w:spacing w:after="0"/>
        <w:jc w:val="lowKashida"/>
        <w:rPr>
          <w:rFonts w:cstheme="minorHAnsi"/>
          <w:b/>
          <w:bCs/>
          <w:sz w:val="28"/>
          <w:szCs w:val="28"/>
        </w:rPr>
      </w:pPr>
      <w:r w:rsidRPr="00BF296F">
        <w:rPr>
          <w:rFonts w:cstheme="minorHAnsi"/>
          <w:b/>
          <w:bCs/>
          <w:sz w:val="28"/>
          <w:szCs w:val="28"/>
        </w:rPr>
        <w:t>4.1.2 Distribution of upper GIT diseases according to study groups.</w:t>
      </w:r>
    </w:p>
    <w:p w:rsidR="000955B5" w:rsidRDefault="000955B5" w:rsidP="00811411">
      <w:pPr>
        <w:spacing w:after="0"/>
        <w:jc w:val="lowKashida"/>
        <w:rPr>
          <w:rFonts w:cstheme="minorHAnsi"/>
          <w:sz w:val="28"/>
          <w:szCs w:val="28"/>
        </w:rPr>
      </w:pPr>
      <w:r w:rsidRPr="00BF296F">
        <w:rPr>
          <w:rFonts w:cstheme="minorHAnsi"/>
          <w:sz w:val="28"/>
          <w:szCs w:val="28"/>
        </w:rPr>
        <w:t xml:space="preserve">           Table [3</w:t>
      </w:r>
      <w:proofErr w:type="gramStart"/>
      <w:r w:rsidRPr="00BF296F">
        <w:rPr>
          <w:rFonts w:cstheme="minorHAnsi"/>
          <w:sz w:val="28"/>
          <w:szCs w:val="28"/>
        </w:rPr>
        <w:t>]  showed</w:t>
      </w:r>
      <w:proofErr w:type="gramEnd"/>
      <w:r w:rsidRPr="00BF296F">
        <w:rPr>
          <w:rFonts w:cstheme="minorHAnsi"/>
          <w:sz w:val="28"/>
          <w:szCs w:val="28"/>
        </w:rPr>
        <w:t xml:space="preserve"> that the rate of gastritis (33.96%) was higher than duodenal </w:t>
      </w:r>
      <w:proofErr w:type="spellStart"/>
      <w:r w:rsidRPr="00BF296F">
        <w:rPr>
          <w:rFonts w:cstheme="minorHAnsi"/>
          <w:sz w:val="28"/>
          <w:szCs w:val="28"/>
        </w:rPr>
        <w:t>ulcer,gastric</w:t>
      </w:r>
      <w:proofErr w:type="spellEnd"/>
      <w:r w:rsidRPr="00BF296F">
        <w:rPr>
          <w:rFonts w:cstheme="minorHAnsi"/>
          <w:sz w:val="28"/>
          <w:szCs w:val="28"/>
        </w:rPr>
        <w:t xml:space="preserve"> ulcer and </w:t>
      </w:r>
      <w:proofErr w:type="spellStart"/>
      <w:r w:rsidRPr="00BF296F">
        <w:rPr>
          <w:rFonts w:cstheme="minorHAnsi"/>
          <w:sz w:val="28"/>
          <w:szCs w:val="28"/>
        </w:rPr>
        <w:t>duodenitis</w:t>
      </w:r>
      <w:proofErr w:type="spellEnd"/>
      <w:r w:rsidRPr="00BF296F">
        <w:rPr>
          <w:rFonts w:cstheme="minorHAnsi"/>
          <w:sz w:val="28"/>
          <w:szCs w:val="28"/>
        </w:rPr>
        <w:t xml:space="preserve"> (28.3%, 21.7%, 16.04%) respectively.</w:t>
      </w:r>
    </w:p>
    <w:p w:rsidR="00BF296F" w:rsidRDefault="00BF296F" w:rsidP="00811411">
      <w:pPr>
        <w:spacing w:after="0"/>
        <w:jc w:val="lowKashida"/>
        <w:rPr>
          <w:rFonts w:cstheme="minorHAnsi"/>
          <w:sz w:val="28"/>
          <w:szCs w:val="28"/>
        </w:rPr>
      </w:pPr>
    </w:p>
    <w:p w:rsidR="00BF296F" w:rsidRDefault="00BF296F" w:rsidP="00811411">
      <w:pPr>
        <w:spacing w:after="0"/>
        <w:jc w:val="lowKashida"/>
        <w:rPr>
          <w:rFonts w:cstheme="minorHAnsi"/>
          <w:sz w:val="28"/>
          <w:szCs w:val="28"/>
        </w:rPr>
      </w:pPr>
    </w:p>
    <w:p w:rsidR="00BF296F" w:rsidRPr="00BF296F" w:rsidRDefault="00BF296F" w:rsidP="00811411">
      <w:pPr>
        <w:spacing w:after="0"/>
        <w:jc w:val="lowKashida"/>
        <w:rPr>
          <w:rFonts w:cstheme="minorHAnsi"/>
          <w:sz w:val="28"/>
          <w:szCs w:val="28"/>
        </w:rPr>
      </w:pPr>
    </w:p>
    <w:p w:rsidR="00803635" w:rsidRDefault="00803635" w:rsidP="00811411">
      <w:pPr>
        <w:spacing w:before="240" w:after="0"/>
        <w:jc w:val="lowKashida"/>
        <w:rPr>
          <w:rFonts w:asciiTheme="majorBidi" w:hAnsiTheme="majorBidi" w:cstheme="majorBidi"/>
          <w:b/>
          <w:bCs/>
          <w:sz w:val="24"/>
          <w:szCs w:val="24"/>
        </w:rPr>
      </w:pPr>
    </w:p>
    <w:p w:rsidR="00803635" w:rsidRDefault="00803635" w:rsidP="00811411">
      <w:pPr>
        <w:spacing w:before="240" w:after="0"/>
        <w:jc w:val="lowKashida"/>
        <w:rPr>
          <w:rFonts w:asciiTheme="majorBidi" w:hAnsiTheme="majorBidi" w:cstheme="majorBidi"/>
          <w:b/>
          <w:bCs/>
          <w:sz w:val="24"/>
          <w:szCs w:val="24"/>
        </w:rPr>
      </w:pPr>
    </w:p>
    <w:p w:rsidR="000955B5" w:rsidRPr="00490EA9" w:rsidRDefault="000955B5" w:rsidP="00811411">
      <w:pPr>
        <w:spacing w:before="240" w:after="0"/>
        <w:jc w:val="lowKashida"/>
        <w:rPr>
          <w:rFonts w:asciiTheme="majorBidi" w:hAnsiTheme="majorBidi" w:cstheme="majorBidi"/>
          <w:b/>
          <w:bCs/>
          <w:sz w:val="24"/>
          <w:szCs w:val="24"/>
        </w:rPr>
      </w:pPr>
      <w:proofErr w:type="gramStart"/>
      <w:r w:rsidRPr="00490EA9">
        <w:rPr>
          <w:rFonts w:asciiTheme="majorBidi" w:hAnsiTheme="majorBidi" w:cstheme="majorBidi"/>
          <w:b/>
          <w:bCs/>
          <w:sz w:val="24"/>
          <w:szCs w:val="24"/>
        </w:rPr>
        <w:t>Table [3]: Distribution of upper GIT diseases according to study group.</w:t>
      </w:r>
      <w:proofErr w:type="gramEnd"/>
    </w:p>
    <w:tbl>
      <w:tblPr>
        <w:tblpPr w:leftFromText="180" w:rightFromText="180" w:vertAnchor="text" w:horzAnchor="margin" w:tblpY="68"/>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39"/>
        <w:gridCol w:w="1733"/>
        <w:gridCol w:w="3204"/>
      </w:tblGrid>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Upper GIT Disease</w:t>
            </w:r>
          </w:p>
        </w:tc>
        <w:tc>
          <w:tcPr>
            <w:tcW w:w="1784"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w:t>
            </w:r>
          </w:p>
        </w:tc>
        <w:tc>
          <w:tcPr>
            <w:tcW w:w="32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Percentage </w:t>
            </w:r>
          </w:p>
        </w:tc>
      </w:tr>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Gastritis </w:t>
            </w:r>
          </w:p>
        </w:tc>
        <w:tc>
          <w:tcPr>
            <w:tcW w:w="1784"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36</w:t>
            </w:r>
          </w:p>
        </w:tc>
        <w:tc>
          <w:tcPr>
            <w:tcW w:w="32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33.96</w:t>
            </w:r>
          </w:p>
        </w:tc>
      </w:tr>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proofErr w:type="spellStart"/>
            <w:r w:rsidRPr="00490EA9">
              <w:rPr>
                <w:rFonts w:asciiTheme="majorBidi" w:hAnsiTheme="majorBidi" w:cstheme="majorBidi"/>
                <w:b/>
                <w:bCs/>
                <w:sz w:val="24"/>
                <w:szCs w:val="24"/>
              </w:rPr>
              <w:t>Duodenitis</w:t>
            </w:r>
            <w:proofErr w:type="spellEnd"/>
            <w:r w:rsidRPr="00490EA9">
              <w:rPr>
                <w:rFonts w:asciiTheme="majorBidi" w:hAnsiTheme="majorBidi" w:cstheme="majorBidi"/>
                <w:b/>
                <w:bCs/>
                <w:sz w:val="24"/>
                <w:szCs w:val="24"/>
              </w:rPr>
              <w:t xml:space="preserve"> </w:t>
            </w:r>
          </w:p>
        </w:tc>
        <w:tc>
          <w:tcPr>
            <w:tcW w:w="1784"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17</w:t>
            </w:r>
          </w:p>
        </w:tc>
        <w:tc>
          <w:tcPr>
            <w:tcW w:w="32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16.04</w:t>
            </w:r>
          </w:p>
        </w:tc>
      </w:tr>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Duodenal ulcer </w:t>
            </w:r>
          </w:p>
        </w:tc>
        <w:tc>
          <w:tcPr>
            <w:tcW w:w="1784"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30</w:t>
            </w:r>
          </w:p>
        </w:tc>
        <w:tc>
          <w:tcPr>
            <w:tcW w:w="32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28.3</w:t>
            </w:r>
          </w:p>
        </w:tc>
      </w:tr>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Gastric ulcer</w:t>
            </w:r>
          </w:p>
        </w:tc>
        <w:tc>
          <w:tcPr>
            <w:tcW w:w="1784"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23</w:t>
            </w:r>
          </w:p>
        </w:tc>
        <w:tc>
          <w:tcPr>
            <w:tcW w:w="32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21.7</w:t>
            </w:r>
          </w:p>
        </w:tc>
      </w:tr>
      <w:tr w:rsidR="000955B5" w:rsidRPr="00490EA9" w:rsidTr="00063052">
        <w:tc>
          <w:tcPr>
            <w:tcW w:w="4786"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Total </w:t>
            </w:r>
          </w:p>
        </w:tc>
        <w:tc>
          <w:tcPr>
            <w:tcW w:w="1784"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106</w:t>
            </w:r>
          </w:p>
        </w:tc>
        <w:tc>
          <w:tcPr>
            <w:tcW w:w="32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100%</w:t>
            </w:r>
          </w:p>
        </w:tc>
      </w:tr>
    </w:tbl>
    <w:p w:rsidR="000955B5" w:rsidRPr="00490EA9" w:rsidRDefault="000955B5" w:rsidP="00811411">
      <w:pPr>
        <w:jc w:val="lowKashida"/>
        <w:rPr>
          <w:rFonts w:asciiTheme="majorBidi" w:hAnsiTheme="majorBidi" w:cstheme="majorBidi"/>
          <w:b/>
          <w:bCs/>
          <w:sz w:val="24"/>
          <w:szCs w:val="24"/>
        </w:rPr>
      </w:pPr>
    </w:p>
    <w:p w:rsidR="000955B5" w:rsidRPr="00803635" w:rsidRDefault="000955B5" w:rsidP="00811411">
      <w:pPr>
        <w:spacing w:after="0"/>
        <w:jc w:val="lowKashida"/>
        <w:rPr>
          <w:rFonts w:cstheme="minorHAnsi"/>
          <w:b/>
          <w:bCs/>
          <w:sz w:val="28"/>
          <w:szCs w:val="28"/>
        </w:rPr>
      </w:pPr>
      <w:r w:rsidRPr="00803635">
        <w:rPr>
          <w:rFonts w:cstheme="minorHAnsi"/>
          <w:b/>
          <w:bCs/>
          <w:sz w:val="28"/>
          <w:szCs w:val="28"/>
        </w:rPr>
        <w:t>4.1.3 Distribution of patients with upper GIT diseases according to age groups.</w:t>
      </w:r>
    </w:p>
    <w:p w:rsidR="000955B5" w:rsidRPr="00803635" w:rsidRDefault="000955B5" w:rsidP="00811411">
      <w:pPr>
        <w:spacing w:after="0"/>
        <w:jc w:val="lowKashida"/>
        <w:rPr>
          <w:rFonts w:cstheme="minorHAnsi"/>
          <w:sz w:val="28"/>
          <w:szCs w:val="28"/>
        </w:rPr>
      </w:pPr>
      <w:r w:rsidRPr="00803635">
        <w:rPr>
          <w:rFonts w:cstheme="minorHAnsi"/>
          <w:sz w:val="28"/>
          <w:szCs w:val="28"/>
        </w:rPr>
        <w:t xml:space="preserve">          Table [4] showed that the higher rate of upper gastrointestinal diseases were in age group 21-30 years (42.45% ), compared with age groups 31-40 years, 41-50 years, and 51-60 years (29.24%, 18.86%, 7.54%) respectively, with a highest rate of gastritis, Duodenal ulcer, Gastric ulcer and </w:t>
      </w:r>
      <w:proofErr w:type="spellStart"/>
      <w:r w:rsidRPr="00803635">
        <w:rPr>
          <w:rFonts w:cstheme="minorHAnsi"/>
          <w:sz w:val="28"/>
          <w:szCs w:val="28"/>
        </w:rPr>
        <w:t>Duodenitis</w:t>
      </w:r>
      <w:proofErr w:type="spellEnd"/>
      <w:r w:rsidRPr="00803635">
        <w:rPr>
          <w:rFonts w:cstheme="minorHAnsi"/>
          <w:sz w:val="28"/>
          <w:szCs w:val="28"/>
        </w:rPr>
        <w:t xml:space="preserve"> in age group 21-30 years (14.15%, 11.32%, 9.43%, 7.54%) respectively, compared with age group 31-40years, (9.4%, 8.4%, 6.6%, 4.7%) respectively, with age group 41-50 years ( 6.6%, 5.6%, 3.77%, 2.83) respectively, and with a lowest rate of gastritis, duodenal ulcer, gastric ulcer, </w:t>
      </w:r>
      <w:proofErr w:type="spellStart"/>
      <w:r w:rsidRPr="00803635">
        <w:rPr>
          <w:rFonts w:cstheme="minorHAnsi"/>
          <w:sz w:val="28"/>
          <w:szCs w:val="28"/>
        </w:rPr>
        <w:t>duodenitis</w:t>
      </w:r>
      <w:proofErr w:type="spellEnd"/>
      <w:r w:rsidRPr="00803635">
        <w:rPr>
          <w:rFonts w:cstheme="minorHAnsi"/>
          <w:sz w:val="28"/>
          <w:szCs w:val="28"/>
        </w:rPr>
        <w:t xml:space="preserve"> in age group 51-60 years (3.7%, 2.83%, 1.88%, 0.94%) respectively.</w:t>
      </w:r>
    </w:p>
    <w:p w:rsidR="00117165" w:rsidRPr="00803635" w:rsidRDefault="00117165" w:rsidP="00811411">
      <w:pPr>
        <w:jc w:val="lowKashida"/>
        <w:rPr>
          <w:rFonts w:cstheme="minorHAnsi"/>
          <w:b/>
          <w:bCs/>
          <w:sz w:val="28"/>
          <w:szCs w:val="28"/>
        </w:rPr>
      </w:pPr>
    </w:p>
    <w:p w:rsidR="00117165" w:rsidRPr="00490EA9" w:rsidRDefault="00117165" w:rsidP="00811411">
      <w:pPr>
        <w:jc w:val="lowKashida"/>
        <w:rPr>
          <w:rFonts w:asciiTheme="majorBidi" w:hAnsiTheme="majorBidi" w:cstheme="majorBidi"/>
          <w:b/>
          <w:bCs/>
          <w:sz w:val="24"/>
          <w:szCs w:val="24"/>
        </w:rPr>
      </w:pPr>
    </w:p>
    <w:p w:rsidR="00117165" w:rsidRDefault="00117165" w:rsidP="00811411">
      <w:pPr>
        <w:jc w:val="lowKashida"/>
        <w:rPr>
          <w:rFonts w:asciiTheme="majorBidi" w:hAnsiTheme="majorBidi" w:cstheme="majorBidi"/>
          <w:b/>
          <w:bCs/>
          <w:sz w:val="24"/>
          <w:szCs w:val="24"/>
        </w:rPr>
      </w:pPr>
    </w:p>
    <w:p w:rsidR="00803635" w:rsidRDefault="00803635" w:rsidP="00811411">
      <w:pPr>
        <w:jc w:val="lowKashida"/>
        <w:rPr>
          <w:rFonts w:asciiTheme="majorBidi" w:hAnsiTheme="majorBidi" w:cstheme="majorBidi"/>
          <w:b/>
          <w:bCs/>
          <w:sz w:val="24"/>
          <w:szCs w:val="24"/>
        </w:rPr>
      </w:pPr>
    </w:p>
    <w:p w:rsidR="00803635" w:rsidRDefault="00803635" w:rsidP="00811411">
      <w:pPr>
        <w:jc w:val="lowKashida"/>
        <w:rPr>
          <w:rFonts w:asciiTheme="majorBidi" w:hAnsiTheme="majorBidi" w:cstheme="majorBidi"/>
          <w:b/>
          <w:bCs/>
          <w:sz w:val="24"/>
          <w:szCs w:val="24"/>
        </w:rPr>
      </w:pPr>
    </w:p>
    <w:p w:rsidR="00803635" w:rsidRDefault="00803635" w:rsidP="00811411">
      <w:pPr>
        <w:jc w:val="lowKashida"/>
        <w:rPr>
          <w:rFonts w:asciiTheme="majorBidi" w:hAnsiTheme="majorBidi" w:cstheme="majorBidi"/>
          <w:b/>
          <w:bCs/>
          <w:sz w:val="24"/>
          <w:szCs w:val="24"/>
        </w:rPr>
      </w:pPr>
    </w:p>
    <w:p w:rsidR="00803635" w:rsidRDefault="00803635" w:rsidP="00811411">
      <w:pPr>
        <w:jc w:val="lowKashida"/>
        <w:rPr>
          <w:rFonts w:asciiTheme="majorBidi" w:hAnsiTheme="majorBidi" w:cstheme="majorBidi"/>
          <w:b/>
          <w:bCs/>
          <w:sz w:val="24"/>
          <w:szCs w:val="24"/>
        </w:rPr>
      </w:pPr>
    </w:p>
    <w:p w:rsidR="00803635" w:rsidRPr="00490EA9" w:rsidRDefault="00803635" w:rsidP="00811411">
      <w:pPr>
        <w:jc w:val="lowKashida"/>
        <w:rPr>
          <w:rFonts w:asciiTheme="majorBidi" w:hAnsiTheme="majorBidi" w:cstheme="majorBidi"/>
          <w:b/>
          <w:bCs/>
          <w:sz w:val="24"/>
          <w:szCs w:val="24"/>
        </w:rPr>
      </w:pPr>
    </w:p>
    <w:p w:rsidR="00117165" w:rsidRPr="00490EA9" w:rsidRDefault="00117165" w:rsidP="00811411">
      <w:pPr>
        <w:jc w:val="lowKashida"/>
        <w:rPr>
          <w:rFonts w:asciiTheme="majorBidi" w:hAnsiTheme="majorBidi" w:cstheme="majorBidi"/>
          <w:b/>
          <w:bCs/>
          <w:sz w:val="24"/>
          <w:szCs w:val="24"/>
        </w:rPr>
      </w:pPr>
    </w:p>
    <w:p w:rsidR="000955B5" w:rsidRPr="00490EA9" w:rsidRDefault="000955B5" w:rsidP="00811411">
      <w:pPr>
        <w:jc w:val="lowKashida"/>
        <w:rPr>
          <w:rFonts w:asciiTheme="majorBidi" w:hAnsiTheme="majorBidi" w:cstheme="majorBidi"/>
          <w:sz w:val="24"/>
          <w:szCs w:val="24"/>
        </w:rPr>
      </w:pPr>
      <w:proofErr w:type="gramStart"/>
      <w:r w:rsidRPr="00490EA9">
        <w:rPr>
          <w:rFonts w:asciiTheme="majorBidi" w:hAnsiTheme="majorBidi" w:cstheme="majorBidi"/>
          <w:b/>
          <w:bCs/>
          <w:sz w:val="24"/>
          <w:szCs w:val="24"/>
        </w:rPr>
        <w:lastRenderedPageBreak/>
        <w:t>Table [4]: Distribution of patients with upper GIT diseases according to age groups.</w:t>
      </w:r>
      <w:proofErr w:type="gramEnd"/>
    </w:p>
    <w:tbl>
      <w:tblPr>
        <w:tblpPr w:leftFromText="180" w:rightFromText="180" w:vertAnchor="text" w:horzAnchor="margin" w:tblpY="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68"/>
        <w:gridCol w:w="720"/>
        <w:gridCol w:w="1620"/>
        <w:gridCol w:w="2700"/>
        <w:gridCol w:w="720"/>
        <w:gridCol w:w="1548"/>
      </w:tblGrid>
      <w:tr w:rsidR="000955B5" w:rsidRPr="00490EA9" w:rsidTr="00063052">
        <w:tc>
          <w:tcPr>
            <w:tcW w:w="2268"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Age group</w:t>
            </w:r>
          </w:p>
        </w:tc>
        <w:tc>
          <w:tcPr>
            <w:tcW w:w="720"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w:t>
            </w:r>
          </w:p>
        </w:tc>
        <w:tc>
          <w:tcPr>
            <w:tcW w:w="1620"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percentage</w:t>
            </w:r>
          </w:p>
        </w:tc>
        <w:tc>
          <w:tcPr>
            <w:tcW w:w="2700"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Study group</w:t>
            </w:r>
          </w:p>
        </w:tc>
        <w:tc>
          <w:tcPr>
            <w:tcW w:w="720"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w:t>
            </w:r>
          </w:p>
        </w:tc>
        <w:tc>
          <w:tcPr>
            <w:tcW w:w="1548"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percentage</w:t>
            </w:r>
          </w:p>
        </w:tc>
      </w:tr>
      <w:tr w:rsidR="000955B5" w:rsidRPr="00490EA9" w:rsidTr="00063052">
        <w:trPr>
          <w:trHeight w:val="116"/>
        </w:trPr>
        <w:tc>
          <w:tcPr>
            <w:tcW w:w="2268" w:type="dxa"/>
            <w:vMerge w:val="restart"/>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21-30</w:t>
            </w:r>
          </w:p>
        </w:tc>
        <w:tc>
          <w:tcPr>
            <w:tcW w:w="720" w:type="dxa"/>
            <w:vMerge w:val="restart"/>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45</w:t>
            </w:r>
          </w:p>
        </w:tc>
        <w:tc>
          <w:tcPr>
            <w:tcW w:w="1620" w:type="dxa"/>
            <w:vMerge w:val="restart"/>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42.45</w:t>
            </w:r>
          </w:p>
        </w:tc>
        <w:tc>
          <w:tcPr>
            <w:tcW w:w="270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 Gastritis</w:t>
            </w:r>
          </w:p>
        </w:tc>
        <w:tc>
          <w:tcPr>
            <w:tcW w:w="72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15</w:t>
            </w:r>
          </w:p>
        </w:tc>
        <w:tc>
          <w:tcPr>
            <w:tcW w:w="1548" w:type="dxa"/>
            <w:tcBorders>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14.15</w:t>
            </w:r>
          </w:p>
        </w:tc>
      </w:tr>
      <w:tr w:rsidR="000955B5" w:rsidRPr="00490EA9" w:rsidTr="00063052">
        <w:trPr>
          <w:trHeight w:val="130"/>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Duodenal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12</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11.32</w:t>
            </w:r>
          </w:p>
        </w:tc>
      </w:tr>
      <w:tr w:rsidR="000955B5" w:rsidRPr="00490EA9" w:rsidTr="00063052">
        <w:trPr>
          <w:trHeight w:val="83"/>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Gastric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9.43</w:t>
            </w:r>
          </w:p>
        </w:tc>
      </w:tr>
      <w:tr w:rsidR="000955B5" w:rsidRPr="00490EA9" w:rsidTr="00063052">
        <w:trPr>
          <w:trHeight w:val="588"/>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proofErr w:type="spellStart"/>
            <w:r w:rsidRPr="00490EA9">
              <w:rPr>
                <w:rFonts w:asciiTheme="majorBidi" w:hAnsiTheme="majorBidi" w:cstheme="majorBidi"/>
                <w:b/>
                <w:bCs/>
                <w:sz w:val="24"/>
                <w:szCs w:val="24"/>
              </w:rPr>
              <w:t>Duodenitis</w:t>
            </w:r>
            <w:proofErr w:type="spellEnd"/>
          </w:p>
        </w:tc>
        <w:tc>
          <w:tcPr>
            <w:tcW w:w="720" w:type="dxa"/>
            <w:tcBorders>
              <w:top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8</w:t>
            </w:r>
          </w:p>
        </w:tc>
        <w:tc>
          <w:tcPr>
            <w:tcW w:w="1548" w:type="dxa"/>
            <w:tcBorders>
              <w:top w:val="double" w:sz="4" w:space="0" w:color="auto"/>
              <w:lef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7.54</w:t>
            </w:r>
          </w:p>
        </w:tc>
      </w:tr>
      <w:tr w:rsidR="000955B5" w:rsidRPr="00490EA9" w:rsidTr="00063052">
        <w:trPr>
          <w:trHeight w:val="368"/>
        </w:trPr>
        <w:tc>
          <w:tcPr>
            <w:tcW w:w="2268" w:type="dxa"/>
            <w:vMerge w:val="restart"/>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31-40</w:t>
            </w:r>
          </w:p>
        </w:tc>
        <w:tc>
          <w:tcPr>
            <w:tcW w:w="720" w:type="dxa"/>
            <w:vMerge w:val="restart"/>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31</w:t>
            </w:r>
          </w:p>
        </w:tc>
        <w:tc>
          <w:tcPr>
            <w:tcW w:w="1620" w:type="dxa"/>
            <w:vMerge w:val="restart"/>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29.24</w:t>
            </w:r>
          </w:p>
        </w:tc>
        <w:tc>
          <w:tcPr>
            <w:tcW w:w="270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Gastritis</w:t>
            </w:r>
          </w:p>
        </w:tc>
        <w:tc>
          <w:tcPr>
            <w:tcW w:w="72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w:t>
            </w:r>
          </w:p>
        </w:tc>
        <w:tc>
          <w:tcPr>
            <w:tcW w:w="1548" w:type="dxa"/>
            <w:tcBorders>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9.4</w:t>
            </w:r>
          </w:p>
        </w:tc>
      </w:tr>
      <w:tr w:rsidR="000955B5" w:rsidRPr="00490EA9" w:rsidTr="00063052">
        <w:trPr>
          <w:trHeight w:val="303"/>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Duodenal ulcer </w:t>
            </w:r>
          </w:p>
        </w:tc>
        <w:tc>
          <w:tcPr>
            <w:tcW w:w="72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9</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rPr>
                <w:rFonts w:asciiTheme="majorBidi" w:hAnsiTheme="majorBidi" w:cstheme="majorBidi"/>
                <w:b/>
                <w:bCs/>
                <w:sz w:val="24"/>
                <w:szCs w:val="24"/>
              </w:rPr>
            </w:pPr>
            <w:r w:rsidRPr="00490EA9">
              <w:rPr>
                <w:rFonts w:asciiTheme="majorBidi" w:hAnsiTheme="majorBidi" w:cstheme="majorBidi"/>
                <w:b/>
                <w:bCs/>
                <w:sz w:val="24"/>
                <w:szCs w:val="24"/>
              </w:rPr>
              <w:t>8.4</w:t>
            </w:r>
          </w:p>
        </w:tc>
      </w:tr>
      <w:tr w:rsidR="000955B5" w:rsidRPr="00490EA9" w:rsidTr="00063052">
        <w:trPr>
          <w:trHeight w:val="257"/>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Gastric ulcer</w:t>
            </w:r>
          </w:p>
        </w:tc>
        <w:tc>
          <w:tcPr>
            <w:tcW w:w="72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6.6</w:t>
            </w:r>
          </w:p>
        </w:tc>
      </w:tr>
      <w:tr w:rsidR="000955B5" w:rsidRPr="00490EA9" w:rsidTr="00063052">
        <w:trPr>
          <w:trHeight w:val="426"/>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proofErr w:type="spellStart"/>
            <w:r w:rsidRPr="00490EA9">
              <w:rPr>
                <w:rFonts w:asciiTheme="majorBidi" w:hAnsiTheme="majorBidi" w:cstheme="majorBidi"/>
                <w:b/>
                <w:bCs/>
                <w:sz w:val="24"/>
                <w:szCs w:val="24"/>
              </w:rPr>
              <w:t>Duodenitis</w:t>
            </w:r>
            <w:proofErr w:type="spellEnd"/>
          </w:p>
        </w:tc>
        <w:tc>
          <w:tcPr>
            <w:tcW w:w="720" w:type="dxa"/>
            <w:tcBorders>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5</w:t>
            </w:r>
          </w:p>
        </w:tc>
        <w:tc>
          <w:tcPr>
            <w:tcW w:w="1548" w:type="dxa"/>
            <w:tcBorders>
              <w:top w:val="double" w:sz="4" w:space="0" w:color="auto"/>
              <w:lef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4.7</w:t>
            </w:r>
          </w:p>
        </w:tc>
      </w:tr>
      <w:tr w:rsidR="000955B5" w:rsidRPr="00490EA9" w:rsidTr="00063052">
        <w:trPr>
          <w:trHeight w:val="334"/>
        </w:trPr>
        <w:tc>
          <w:tcPr>
            <w:tcW w:w="2268" w:type="dxa"/>
            <w:vMerge w:val="restart"/>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41-50</w:t>
            </w:r>
          </w:p>
        </w:tc>
        <w:tc>
          <w:tcPr>
            <w:tcW w:w="720" w:type="dxa"/>
            <w:vMerge w:val="restart"/>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20</w:t>
            </w:r>
          </w:p>
        </w:tc>
        <w:tc>
          <w:tcPr>
            <w:tcW w:w="1620" w:type="dxa"/>
            <w:vMerge w:val="restart"/>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18.86</w:t>
            </w:r>
          </w:p>
        </w:tc>
        <w:tc>
          <w:tcPr>
            <w:tcW w:w="270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Gastritis</w:t>
            </w:r>
          </w:p>
        </w:tc>
        <w:tc>
          <w:tcPr>
            <w:tcW w:w="72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w:t>
            </w:r>
          </w:p>
        </w:tc>
        <w:tc>
          <w:tcPr>
            <w:tcW w:w="1548" w:type="dxa"/>
            <w:tcBorders>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6.6</w:t>
            </w:r>
          </w:p>
        </w:tc>
      </w:tr>
      <w:tr w:rsidR="000955B5" w:rsidRPr="00490EA9" w:rsidTr="00063052">
        <w:trPr>
          <w:trHeight w:val="337"/>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Duodenal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5.6</w:t>
            </w:r>
          </w:p>
        </w:tc>
      </w:tr>
      <w:tr w:rsidR="000955B5" w:rsidRPr="00490EA9" w:rsidTr="00063052">
        <w:trPr>
          <w:trHeight w:val="314"/>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Gastric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3.77</w:t>
            </w:r>
          </w:p>
        </w:tc>
      </w:tr>
      <w:tr w:rsidR="000955B5" w:rsidRPr="00490EA9" w:rsidTr="00063052">
        <w:trPr>
          <w:trHeight w:val="449"/>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b/>
                <w:bCs/>
                <w:sz w:val="24"/>
                <w:szCs w:val="24"/>
              </w:rPr>
            </w:pPr>
          </w:p>
        </w:tc>
        <w:tc>
          <w:tcPr>
            <w:tcW w:w="2700" w:type="dxa"/>
            <w:tcBorders>
              <w:top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proofErr w:type="spellStart"/>
            <w:r w:rsidRPr="00490EA9">
              <w:rPr>
                <w:rFonts w:asciiTheme="majorBidi" w:hAnsiTheme="majorBidi" w:cstheme="majorBidi"/>
                <w:b/>
                <w:bCs/>
                <w:sz w:val="24"/>
                <w:szCs w:val="24"/>
              </w:rPr>
              <w:t>Duodenitis</w:t>
            </w:r>
            <w:proofErr w:type="spellEnd"/>
          </w:p>
        </w:tc>
        <w:tc>
          <w:tcPr>
            <w:tcW w:w="720" w:type="dxa"/>
            <w:tcBorders>
              <w:top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w:t>
            </w:r>
          </w:p>
        </w:tc>
        <w:tc>
          <w:tcPr>
            <w:tcW w:w="1548" w:type="dxa"/>
            <w:tcBorders>
              <w:top w:val="double" w:sz="4" w:space="0" w:color="auto"/>
              <w:lef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2.83</w:t>
            </w:r>
          </w:p>
        </w:tc>
      </w:tr>
      <w:tr w:rsidR="000955B5" w:rsidRPr="00490EA9" w:rsidTr="00063052">
        <w:trPr>
          <w:trHeight w:val="268"/>
        </w:trPr>
        <w:tc>
          <w:tcPr>
            <w:tcW w:w="2268" w:type="dxa"/>
            <w:vMerge w:val="restart"/>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51-60</w:t>
            </w:r>
          </w:p>
        </w:tc>
        <w:tc>
          <w:tcPr>
            <w:tcW w:w="720" w:type="dxa"/>
            <w:vMerge w:val="restart"/>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8</w:t>
            </w:r>
          </w:p>
        </w:tc>
        <w:tc>
          <w:tcPr>
            <w:tcW w:w="1620" w:type="dxa"/>
            <w:vMerge w:val="restart"/>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7.54</w:t>
            </w:r>
          </w:p>
        </w:tc>
        <w:tc>
          <w:tcPr>
            <w:tcW w:w="270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Gastritis</w:t>
            </w:r>
          </w:p>
        </w:tc>
        <w:tc>
          <w:tcPr>
            <w:tcW w:w="720" w:type="dxa"/>
            <w:tcBorders>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4</w:t>
            </w:r>
          </w:p>
        </w:tc>
        <w:tc>
          <w:tcPr>
            <w:tcW w:w="1548" w:type="dxa"/>
            <w:tcBorders>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3.77</w:t>
            </w:r>
          </w:p>
        </w:tc>
      </w:tr>
      <w:tr w:rsidR="000955B5" w:rsidRPr="00490EA9" w:rsidTr="00063052">
        <w:trPr>
          <w:trHeight w:val="403"/>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Duodenal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2.83</w:t>
            </w:r>
          </w:p>
        </w:tc>
      </w:tr>
      <w:tr w:rsidR="000955B5" w:rsidRPr="00490EA9" w:rsidTr="00063052">
        <w:trPr>
          <w:trHeight w:val="403"/>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sz w:val="24"/>
                <w:szCs w:val="24"/>
              </w:rPr>
            </w:pPr>
          </w:p>
        </w:tc>
        <w:tc>
          <w:tcPr>
            <w:tcW w:w="270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Gastric ulcer</w:t>
            </w:r>
          </w:p>
        </w:tc>
        <w:tc>
          <w:tcPr>
            <w:tcW w:w="720" w:type="dxa"/>
            <w:tcBorders>
              <w:top w:val="double" w:sz="4" w:space="0" w:color="auto"/>
              <w:bottom w:val="doub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2</w:t>
            </w:r>
          </w:p>
        </w:tc>
        <w:tc>
          <w:tcPr>
            <w:tcW w:w="1548" w:type="dxa"/>
            <w:tcBorders>
              <w:top w:val="double" w:sz="4" w:space="0" w:color="auto"/>
              <w:left w:val="double" w:sz="4" w:space="0" w:color="auto"/>
              <w:bottom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1.88</w:t>
            </w:r>
          </w:p>
        </w:tc>
      </w:tr>
      <w:tr w:rsidR="000955B5" w:rsidRPr="00490EA9" w:rsidTr="00063052">
        <w:trPr>
          <w:trHeight w:val="518"/>
        </w:trPr>
        <w:tc>
          <w:tcPr>
            <w:tcW w:w="226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720" w:type="dxa"/>
            <w:vMerge/>
            <w:shd w:val="clear" w:color="auto" w:fill="auto"/>
          </w:tcPr>
          <w:p w:rsidR="000955B5" w:rsidRPr="00490EA9" w:rsidRDefault="000955B5" w:rsidP="00811411">
            <w:pPr>
              <w:spacing w:after="0"/>
              <w:jc w:val="lowKashida"/>
              <w:rPr>
                <w:rFonts w:asciiTheme="majorBidi" w:hAnsiTheme="majorBidi" w:cstheme="majorBidi"/>
                <w:b/>
                <w:bCs/>
                <w:sz w:val="24"/>
                <w:szCs w:val="24"/>
              </w:rPr>
            </w:pPr>
          </w:p>
        </w:tc>
        <w:tc>
          <w:tcPr>
            <w:tcW w:w="1620" w:type="dxa"/>
            <w:vMerge/>
          </w:tcPr>
          <w:p w:rsidR="000955B5" w:rsidRPr="00490EA9" w:rsidRDefault="000955B5" w:rsidP="00811411">
            <w:pPr>
              <w:spacing w:after="0"/>
              <w:jc w:val="lowKashida"/>
              <w:rPr>
                <w:rFonts w:asciiTheme="majorBidi" w:hAnsiTheme="majorBidi" w:cstheme="majorBidi"/>
                <w:sz w:val="24"/>
                <w:szCs w:val="24"/>
              </w:rPr>
            </w:pPr>
          </w:p>
        </w:tc>
        <w:tc>
          <w:tcPr>
            <w:tcW w:w="2700" w:type="dxa"/>
            <w:tcBorders>
              <w:top w:val="sing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proofErr w:type="spellStart"/>
            <w:r w:rsidRPr="00490EA9">
              <w:rPr>
                <w:rFonts w:asciiTheme="majorBidi" w:hAnsiTheme="majorBidi" w:cstheme="majorBidi"/>
                <w:b/>
                <w:bCs/>
                <w:sz w:val="24"/>
                <w:szCs w:val="24"/>
              </w:rPr>
              <w:t>Duodenitis</w:t>
            </w:r>
            <w:proofErr w:type="spellEnd"/>
          </w:p>
        </w:tc>
        <w:tc>
          <w:tcPr>
            <w:tcW w:w="720" w:type="dxa"/>
            <w:tcBorders>
              <w:top w:val="single" w:sz="4" w:space="0" w:color="auto"/>
              <w:righ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w:t>
            </w:r>
          </w:p>
        </w:tc>
        <w:tc>
          <w:tcPr>
            <w:tcW w:w="1548" w:type="dxa"/>
            <w:tcBorders>
              <w:top w:val="single" w:sz="4" w:space="0" w:color="auto"/>
              <w:left w:val="double" w:sz="4" w:space="0" w:color="auto"/>
            </w:tcBorders>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0.94</w:t>
            </w:r>
          </w:p>
        </w:tc>
      </w:tr>
      <w:tr w:rsidR="000955B5" w:rsidRPr="00490EA9" w:rsidTr="00063052">
        <w:tc>
          <w:tcPr>
            <w:tcW w:w="2268"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Total </w:t>
            </w:r>
          </w:p>
        </w:tc>
        <w:tc>
          <w:tcPr>
            <w:tcW w:w="720"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106</w:t>
            </w:r>
          </w:p>
        </w:tc>
        <w:tc>
          <w:tcPr>
            <w:tcW w:w="1620" w:type="dxa"/>
          </w:tcPr>
          <w:p w:rsidR="000955B5" w:rsidRPr="00490EA9" w:rsidRDefault="000955B5" w:rsidP="00811411">
            <w:pPr>
              <w:spacing w:after="0"/>
              <w:jc w:val="lowKashida"/>
              <w:rPr>
                <w:rFonts w:asciiTheme="majorBidi" w:hAnsiTheme="majorBidi" w:cstheme="majorBidi"/>
                <w:b/>
                <w:bCs/>
                <w:sz w:val="24"/>
                <w:szCs w:val="24"/>
              </w:rPr>
            </w:pPr>
          </w:p>
        </w:tc>
        <w:tc>
          <w:tcPr>
            <w:tcW w:w="2700"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100%</w:t>
            </w:r>
          </w:p>
        </w:tc>
        <w:tc>
          <w:tcPr>
            <w:tcW w:w="720"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106</w:t>
            </w:r>
          </w:p>
        </w:tc>
        <w:tc>
          <w:tcPr>
            <w:tcW w:w="154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100%</w:t>
            </w:r>
          </w:p>
        </w:tc>
      </w:tr>
    </w:tbl>
    <w:p w:rsidR="000955B5" w:rsidRPr="00CC54D7" w:rsidRDefault="000955B5" w:rsidP="00811411">
      <w:pPr>
        <w:jc w:val="lowKashida"/>
        <w:rPr>
          <w:rFonts w:cstheme="minorHAnsi"/>
          <w:b/>
          <w:bCs/>
          <w:sz w:val="28"/>
          <w:szCs w:val="28"/>
        </w:rPr>
      </w:pPr>
    </w:p>
    <w:p w:rsidR="00A01E8C" w:rsidRPr="00CC54D7" w:rsidRDefault="000955B5" w:rsidP="00CC54D7">
      <w:pPr>
        <w:spacing w:after="0"/>
        <w:jc w:val="lowKashida"/>
        <w:rPr>
          <w:rFonts w:cstheme="minorHAnsi"/>
          <w:b/>
          <w:bCs/>
          <w:sz w:val="28"/>
          <w:szCs w:val="28"/>
        </w:rPr>
      </w:pPr>
      <w:r w:rsidRPr="00CC54D7">
        <w:rPr>
          <w:rFonts w:cstheme="minorHAnsi"/>
          <w:b/>
          <w:bCs/>
          <w:sz w:val="28"/>
          <w:szCs w:val="28"/>
        </w:rPr>
        <w:t>4.1.4 Distribution of patients with upper GIT diseases according to sex.</w:t>
      </w:r>
    </w:p>
    <w:p w:rsidR="00A01E8C" w:rsidRPr="00CC54D7" w:rsidRDefault="00A01E8C" w:rsidP="00811411">
      <w:pPr>
        <w:spacing w:after="0"/>
        <w:jc w:val="lowKashida"/>
        <w:rPr>
          <w:rFonts w:cstheme="minorHAnsi"/>
          <w:b/>
          <w:bCs/>
          <w:sz w:val="28"/>
          <w:szCs w:val="28"/>
        </w:rPr>
      </w:pPr>
    </w:p>
    <w:tbl>
      <w:tblPr>
        <w:tblpPr w:leftFromText="180" w:rightFromText="180" w:vertAnchor="text" w:horzAnchor="margin" w:tblpY="1175"/>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620"/>
        <w:gridCol w:w="1730"/>
        <w:gridCol w:w="3203"/>
      </w:tblGrid>
      <w:tr w:rsidR="00A01E8C" w:rsidRPr="00CC54D7" w:rsidTr="00A01E8C">
        <w:trPr>
          <w:trHeight w:val="418"/>
        </w:trPr>
        <w:tc>
          <w:tcPr>
            <w:tcW w:w="4620"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Sex</w:t>
            </w:r>
          </w:p>
        </w:tc>
        <w:tc>
          <w:tcPr>
            <w:tcW w:w="1730"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No.</w:t>
            </w:r>
          </w:p>
        </w:tc>
        <w:tc>
          <w:tcPr>
            <w:tcW w:w="3203"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 xml:space="preserve">Percentage </w:t>
            </w:r>
          </w:p>
        </w:tc>
      </w:tr>
      <w:tr w:rsidR="00A01E8C" w:rsidRPr="00CC54D7" w:rsidTr="00A01E8C">
        <w:trPr>
          <w:trHeight w:val="409"/>
        </w:trPr>
        <w:tc>
          <w:tcPr>
            <w:tcW w:w="4620"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Females</w:t>
            </w:r>
          </w:p>
        </w:tc>
        <w:tc>
          <w:tcPr>
            <w:tcW w:w="1730"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62</w:t>
            </w:r>
          </w:p>
        </w:tc>
        <w:tc>
          <w:tcPr>
            <w:tcW w:w="3203"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58.49</w:t>
            </w:r>
          </w:p>
        </w:tc>
      </w:tr>
      <w:tr w:rsidR="00A01E8C" w:rsidRPr="00CC54D7" w:rsidTr="00A01E8C">
        <w:trPr>
          <w:trHeight w:val="472"/>
        </w:trPr>
        <w:tc>
          <w:tcPr>
            <w:tcW w:w="4620"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Males</w:t>
            </w:r>
          </w:p>
        </w:tc>
        <w:tc>
          <w:tcPr>
            <w:tcW w:w="1730"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44</w:t>
            </w:r>
          </w:p>
        </w:tc>
        <w:tc>
          <w:tcPr>
            <w:tcW w:w="3203"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41.5</w:t>
            </w:r>
          </w:p>
        </w:tc>
      </w:tr>
      <w:tr w:rsidR="00A01E8C" w:rsidRPr="00CC54D7" w:rsidTr="00A01E8C">
        <w:trPr>
          <w:trHeight w:val="373"/>
        </w:trPr>
        <w:tc>
          <w:tcPr>
            <w:tcW w:w="4620" w:type="dxa"/>
            <w:shd w:val="clear" w:color="auto" w:fill="D9D9D9"/>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 xml:space="preserve">Total </w:t>
            </w:r>
          </w:p>
        </w:tc>
        <w:tc>
          <w:tcPr>
            <w:tcW w:w="1730"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106</w:t>
            </w:r>
          </w:p>
        </w:tc>
        <w:tc>
          <w:tcPr>
            <w:tcW w:w="3203" w:type="dxa"/>
            <w:shd w:val="clear" w:color="auto" w:fill="auto"/>
          </w:tcPr>
          <w:p w:rsidR="00A01E8C" w:rsidRPr="00CC54D7" w:rsidRDefault="00A01E8C" w:rsidP="00A01E8C">
            <w:pPr>
              <w:spacing w:after="0"/>
              <w:jc w:val="lowKashida"/>
              <w:rPr>
                <w:rFonts w:cstheme="minorHAnsi"/>
                <w:b/>
                <w:bCs/>
                <w:sz w:val="28"/>
                <w:szCs w:val="28"/>
              </w:rPr>
            </w:pPr>
            <w:r w:rsidRPr="00CC54D7">
              <w:rPr>
                <w:rFonts w:cstheme="minorHAnsi"/>
                <w:b/>
                <w:bCs/>
                <w:sz w:val="28"/>
                <w:szCs w:val="28"/>
              </w:rPr>
              <w:t>100%</w:t>
            </w:r>
          </w:p>
        </w:tc>
      </w:tr>
    </w:tbl>
    <w:p w:rsidR="000955B5" w:rsidRPr="00CC54D7" w:rsidRDefault="000955B5" w:rsidP="00117165">
      <w:pPr>
        <w:spacing w:after="0"/>
        <w:jc w:val="lowKashida"/>
        <w:rPr>
          <w:rFonts w:cstheme="minorHAnsi"/>
          <w:sz w:val="28"/>
          <w:szCs w:val="28"/>
        </w:rPr>
      </w:pPr>
      <w:r w:rsidRPr="00CC54D7">
        <w:rPr>
          <w:rFonts w:cstheme="minorHAnsi"/>
          <w:b/>
          <w:bCs/>
          <w:sz w:val="28"/>
          <w:szCs w:val="28"/>
        </w:rPr>
        <w:t xml:space="preserve">       </w:t>
      </w:r>
      <w:r w:rsidRPr="00CC54D7">
        <w:rPr>
          <w:rFonts w:cstheme="minorHAnsi"/>
          <w:sz w:val="28"/>
          <w:szCs w:val="28"/>
        </w:rPr>
        <w:t xml:space="preserve">Table [5]  showed that the high rate of upper GIT disease 58.49% were from females compared with the low rate 41.5% were from males. </w:t>
      </w:r>
    </w:p>
    <w:p w:rsidR="000955B5" w:rsidRPr="00490EA9" w:rsidRDefault="000955B5" w:rsidP="00811411">
      <w:pPr>
        <w:jc w:val="lowKashida"/>
        <w:rPr>
          <w:rFonts w:asciiTheme="majorBidi" w:hAnsiTheme="majorBidi" w:cstheme="majorBidi"/>
          <w:b/>
          <w:bCs/>
          <w:sz w:val="24"/>
          <w:szCs w:val="24"/>
        </w:rPr>
      </w:pPr>
      <w:proofErr w:type="gramStart"/>
      <w:r w:rsidRPr="00490EA9">
        <w:rPr>
          <w:rFonts w:asciiTheme="majorBidi" w:hAnsiTheme="majorBidi" w:cstheme="majorBidi"/>
          <w:b/>
          <w:bCs/>
          <w:sz w:val="24"/>
          <w:szCs w:val="24"/>
        </w:rPr>
        <w:t>Table [5]: Distribution of patients with upper GIT diseases according to sex.</w:t>
      </w:r>
      <w:proofErr w:type="gramEnd"/>
    </w:p>
    <w:p w:rsidR="00CC54D7" w:rsidRDefault="00CC54D7" w:rsidP="00811411">
      <w:pPr>
        <w:spacing w:before="240" w:after="0"/>
        <w:jc w:val="lowKashida"/>
        <w:rPr>
          <w:rFonts w:asciiTheme="majorBidi" w:hAnsiTheme="majorBidi" w:cstheme="majorBidi"/>
          <w:b/>
          <w:bCs/>
          <w:sz w:val="24"/>
          <w:szCs w:val="24"/>
        </w:rPr>
      </w:pPr>
    </w:p>
    <w:p w:rsidR="00CC54D7" w:rsidRDefault="00CC54D7" w:rsidP="00811411">
      <w:pPr>
        <w:spacing w:before="240" w:after="0"/>
        <w:jc w:val="lowKashida"/>
        <w:rPr>
          <w:rFonts w:asciiTheme="majorBidi" w:hAnsiTheme="majorBidi" w:cstheme="majorBidi"/>
          <w:b/>
          <w:bCs/>
          <w:sz w:val="24"/>
          <w:szCs w:val="24"/>
        </w:rPr>
      </w:pPr>
    </w:p>
    <w:p w:rsidR="000955B5" w:rsidRPr="00CC54D7" w:rsidRDefault="000955B5" w:rsidP="00811411">
      <w:pPr>
        <w:spacing w:before="240" w:after="0"/>
        <w:jc w:val="lowKashida"/>
        <w:rPr>
          <w:rFonts w:cstheme="minorHAnsi"/>
          <w:b/>
          <w:bCs/>
          <w:sz w:val="28"/>
          <w:szCs w:val="28"/>
        </w:rPr>
      </w:pPr>
      <w:r w:rsidRPr="00CC54D7">
        <w:rPr>
          <w:rFonts w:cstheme="minorHAnsi"/>
          <w:b/>
          <w:bCs/>
          <w:sz w:val="28"/>
          <w:szCs w:val="28"/>
        </w:rPr>
        <w:t xml:space="preserve">4.1.5 Distribution </w:t>
      </w:r>
      <w:proofErr w:type="gramStart"/>
      <w:r w:rsidRPr="00CC54D7">
        <w:rPr>
          <w:rFonts w:cstheme="minorHAnsi"/>
          <w:b/>
          <w:bCs/>
          <w:sz w:val="28"/>
          <w:szCs w:val="28"/>
        </w:rPr>
        <w:t xml:space="preserve">of  </w:t>
      </w:r>
      <w:r w:rsidRPr="00CC54D7">
        <w:rPr>
          <w:rFonts w:cstheme="minorHAnsi"/>
          <w:b/>
          <w:bCs/>
          <w:i/>
          <w:iCs/>
          <w:sz w:val="28"/>
          <w:szCs w:val="28"/>
        </w:rPr>
        <w:t>H</w:t>
      </w:r>
      <w:proofErr w:type="gramEnd"/>
      <w:r w:rsidRPr="00CC54D7">
        <w:rPr>
          <w:rFonts w:cstheme="minorHAnsi"/>
          <w:b/>
          <w:bCs/>
          <w:i/>
          <w:iCs/>
          <w:sz w:val="28"/>
          <w:szCs w:val="28"/>
        </w:rPr>
        <w:t xml:space="preserve">. pylori </w:t>
      </w:r>
      <w:r w:rsidRPr="00CC54D7">
        <w:rPr>
          <w:rFonts w:cstheme="minorHAnsi"/>
          <w:b/>
          <w:bCs/>
          <w:sz w:val="28"/>
          <w:szCs w:val="28"/>
        </w:rPr>
        <w:t xml:space="preserve"> infection in the study group. </w:t>
      </w:r>
    </w:p>
    <w:p w:rsidR="000955B5" w:rsidRPr="00CC54D7" w:rsidRDefault="000955B5" w:rsidP="00811411">
      <w:pPr>
        <w:spacing w:after="0"/>
        <w:jc w:val="lowKashida"/>
        <w:rPr>
          <w:rFonts w:cstheme="minorHAnsi"/>
          <w:sz w:val="28"/>
          <w:szCs w:val="28"/>
        </w:rPr>
      </w:pPr>
      <w:r w:rsidRPr="00CC54D7">
        <w:rPr>
          <w:rFonts w:cstheme="minorHAnsi"/>
          <w:sz w:val="28"/>
          <w:szCs w:val="28"/>
        </w:rPr>
        <w:t xml:space="preserve">        Table [6] showed that the rate of </w:t>
      </w:r>
      <w:r w:rsidRPr="00CC54D7">
        <w:rPr>
          <w:rFonts w:cstheme="minorHAnsi"/>
          <w:i/>
          <w:iCs/>
          <w:sz w:val="28"/>
          <w:szCs w:val="28"/>
        </w:rPr>
        <w:t xml:space="preserve">H. </w:t>
      </w:r>
      <w:proofErr w:type="gramStart"/>
      <w:r w:rsidRPr="00CC54D7">
        <w:rPr>
          <w:rFonts w:cstheme="minorHAnsi"/>
          <w:i/>
          <w:iCs/>
          <w:sz w:val="28"/>
          <w:szCs w:val="28"/>
        </w:rPr>
        <w:t>pylori</w:t>
      </w:r>
      <w:r w:rsidRPr="00CC54D7">
        <w:rPr>
          <w:rFonts w:cstheme="minorHAnsi"/>
          <w:sz w:val="28"/>
          <w:szCs w:val="28"/>
        </w:rPr>
        <w:t xml:space="preserve">  seropositive</w:t>
      </w:r>
      <w:proofErr w:type="gramEnd"/>
      <w:r w:rsidRPr="00CC54D7">
        <w:rPr>
          <w:rFonts w:cstheme="minorHAnsi"/>
          <w:sz w:val="28"/>
          <w:szCs w:val="28"/>
        </w:rPr>
        <w:t xml:space="preserve"> (69.81%) was higher than the rate of </w:t>
      </w:r>
      <w:r w:rsidRPr="00CC54D7">
        <w:rPr>
          <w:rFonts w:cstheme="minorHAnsi"/>
          <w:i/>
          <w:iCs/>
          <w:sz w:val="28"/>
          <w:szCs w:val="28"/>
        </w:rPr>
        <w:t>H. pylori</w:t>
      </w:r>
      <w:r w:rsidRPr="00CC54D7">
        <w:rPr>
          <w:rFonts w:cstheme="minorHAnsi"/>
          <w:sz w:val="28"/>
          <w:szCs w:val="28"/>
        </w:rPr>
        <w:t xml:space="preserve">  </w:t>
      </w:r>
      <w:proofErr w:type="spellStart"/>
      <w:r w:rsidRPr="00CC54D7">
        <w:rPr>
          <w:rFonts w:cstheme="minorHAnsi"/>
          <w:sz w:val="28"/>
          <w:szCs w:val="28"/>
        </w:rPr>
        <w:t>seronegative</w:t>
      </w:r>
      <w:proofErr w:type="spellEnd"/>
      <w:r w:rsidRPr="00CC54D7">
        <w:rPr>
          <w:rFonts w:cstheme="minorHAnsi"/>
          <w:sz w:val="28"/>
          <w:szCs w:val="28"/>
        </w:rPr>
        <w:t xml:space="preserve"> (30.19%) in group without treatment, while in the group of patients who previously treated against </w:t>
      </w:r>
      <w:r w:rsidRPr="00CC54D7">
        <w:rPr>
          <w:rFonts w:cstheme="minorHAnsi"/>
          <w:i/>
          <w:iCs/>
          <w:sz w:val="28"/>
          <w:szCs w:val="28"/>
        </w:rPr>
        <w:t>H. pylori</w:t>
      </w:r>
      <w:r w:rsidRPr="00CC54D7">
        <w:rPr>
          <w:rFonts w:cstheme="minorHAnsi"/>
          <w:sz w:val="28"/>
          <w:szCs w:val="28"/>
        </w:rPr>
        <w:t xml:space="preserve">  infection the rate of </w:t>
      </w:r>
      <w:r w:rsidRPr="00CC54D7">
        <w:rPr>
          <w:rFonts w:cstheme="minorHAnsi"/>
          <w:i/>
          <w:iCs/>
          <w:sz w:val="28"/>
          <w:szCs w:val="28"/>
        </w:rPr>
        <w:t>H. pylori</w:t>
      </w:r>
      <w:r w:rsidRPr="00CC54D7">
        <w:rPr>
          <w:rFonts w:cstheme="minorHAnsi"/>
          <w:sz w:val="28"/>
          <w:szCs w:val="28"/>
        </w:rPr>
        <w:t xml:space="preserve">  seropositive (62.5%) was higher than the rate of </w:t>
      </w:r>
      <w:r w:rsidRPr="00CC54D7">
        <w:rPr>
          <w:rFonts w:cstheme="minorHAnsi"/>
          <w:i/>
          <w:iCs/>
          <w:sz w:val="28"/>
          <w:szCs w:val="28"/>
        </w:rPr>
        <w:t>H. pylori</w:t>
      </w:r>
      <w:r w:rsidRPr="00CC54D7">
        <w:rPr>
          <w:rFonts w:cstheme="minorHAnsi"/>
          <w:sz w:val="28"/>
          <w:szCs w:val="28"/>
        </w:rPr>
        <w:t xml:space="preserve">  </w:t>
      </w:r>
      <w:proofErr w:type="spellStart"/>
      <w:r w:rsidRPr="00CC54D7">
        <w:rPr>
          <w:rFonts w:cstheme="minorHAnsi"/>
          <w:sz w:val="28"/>
          <w:szCs w:val="28"/>
        </w:rPr>
        <w:t>seronegative</w:t>
      </w:r>
      <w:proofErr w:type="spellEnd"/>
      <w:r w:rsidRPr="00CC54D7">
        <w:rPr>
          <w:rFonts w:cstheme="minorHAnsi"/>
          <w:sz w:val="28"/>
          <w:szCs w:val="28"/>
        </w:rPr>
        <w:t xml:space="preserve"> (37.5%), the result also showed that the rate of </w:t>
      </w:r>
      <w:r w:rsidRPr="00CC54D7">
        <w:rPr>
          <w:rFonts w:cstheme="minorHAnsi"/>
          <w:i/>
          <w:iCs/>
          <w:sz w:val="28"/>
          <w:szCs w:val="28"/>
        </w:rPr>
        <w:t>H. pylori</w:t>
      </w:r>
      <w:r w:rsidR="00160254" w:rsidRPr="00CC54D7">
        <w:rPr>
          <w:rFonts w:cstheme="minorHAnsi"/>
          <w:sz w:val="28"/>
          <w:szCs w:val="28"/>
        </w:rPr>
        <w:t xml:space="preserve">  Abs also was higher </w:t>
      </w:r>
      <w:r w:rsidR="00DE2100" w:rsidRPr="00CC54D7">
        <w:rPr>
          <w:rFonts w:cstheme="minorHAnsi"/>
          <w:sz w:val="28"/>
          <w:szCs w:val="28"/>
        </w:rPr>
        <w:t>recording 60%</w:t>
      </w:r>
      <w:r w:rsidR="00160254" w:rsidRPr="00CC54D7">
        <w:rPr>
          <w:rFonts w:cstheme="minorHAnsi"/>
          <w:sz w:val="28"/>
          <w:szCs w:val="28"/>
        </w:rPr>
        <w:t xml:space="preserve"> </w:t>
      </w:r>
      <w:r w:rsidRPr="00CC54D7">
        <w:rPr>
          <w:rFonts w:cstheme="minorHAnsi"/>
          <w:sz w:val="28"/>
          <w:szCs w:val="28"/>
        </w:rPr>
        <w:t xml:space="preserve"> in control group.  </w:t>
      </w:r>
    </w:p>
    <w:p w:rsidR="00CC54D7"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sz w:val="24"/>
          <w:szCs w:val="24"/>
        </w:rPr>
        <w:t xml:space="preserve"> </w:t>
      </w:r>
    </w:p>
    <w:p w:rsidR="00CC54D7" w:rsidRDefault="00CC54D7" w:rsidP="00811411">
      <w:pPr>
        <w:spacing w:after="0"/>
        <w:jc w:val="lowKashida"/>
        <w:rPr>
          <w:rFonts w:asciiTheme="majorBidi" w:hAnsiTheme="majorBidi" w:cstheme="majorBidi"/>
          <w:b/>
          <w:bCs/>
          <w:sz w:val="24"/>
          <w:szCs w:val="24"/>
        </w:rPr>
      </w:pPr>
    </w:p>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Table [6]: Distribution of </w:t>
      </w:r>
      <w:r w:rsidRPr="00490EA9">
        <w:rPr>
          <w:rFonts w:asciiTheme="majorBidi" w:hAnsiTheme="majorBidi" w:cstheme="majorBidi"/>
          <w:b/>
          <w:bCs/>
          <w:i/>
          <w:iCs/>
          <w:sz w:val="24"/>
          <w:szCs w:val="24"/>
        </w:rPr>
        <w:t xml:space="preserve">H. </w:t>
      </w:r>
      <w:proofErr w:type="gramStart"/>
      <w:r w:rsidRPr="00490EA9">
        <w:rPr>
          <w:rFonts w:asciiTheme="majorBidi" w:hAnsiTheme="majorBidi" w:cstheme="majorBidi"/>
          <w:b/>
          <w:bCs/>
          <w:i/>
          <w:iCs/>
          <w:sz w:val="24"/>
          <w:szCs w:val="24"/>
        </w:rPr>
        <w:t>pylori</w:t>
      </w:r>
      <w:r w:rsidRPr="00490EA9">
        <w:rPr>
          <w:rFonts w:asciiTheme="majorBidi" w:hAnsiTheme="majorBidi" w:cstheme="majorBidi"/>
          <w:b/>
          <w:bCs/>
          <w:sz w:val="24"/>
          <w:szCs w:val="24"/>
        </w:rPr>
        <w:t xml:space="preserve">  infection</w:t>
      </w:r>
      <w:proofErr w:type="gramEnd"/>
      <w:r w:rsidRPr="00490EA9">
        <w:rPr>
          <w:rFonts w:asciiTheme="majorBidi" w:hAnsiTheme="majorBidi" w:cstheme="majorBidi"/>
          <w:b/>
          <w:bCs/>
          <w:sz w:val="24"/>
          <w:szCs w:val="24"/>
        </w:rPr>
        <w:t xml:space="preserve"> in the study group.</w:t>
      </w:r>
    </w:p>
    <w:tbl>
      <w:tblPr>
        <w:tblpPr w:leftFromText="180" w:rightFromText="180" w:vertAnchor="text" w:horzAnchor="margin" w:tblpY="615"/>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304"/>
        <w:gridCol w:w="938"/>
        <w:gridCol w:w="1167"/>
        <w:gridCol w:w="1098"/>
        <w:gridCol w:w="986"/>
        <w:gridCol w:w="1083"/>
      </w:tblGrid>
      <w:tr w:rsidR="000955B5" w:rsidRPr="00490EA9" w:rsidTr="00063052">
        <w:trPr>
          <w:trHeight w:val="247"/>
        </w:trPr>
        <w:tc>
          <w:tcPr>
            <w:tcW w:w="4304" w:type="dxa"/>
            <w:vMerge w:val="restart"/>
            <w:tcBorders>
              <w:bottom w:val="single" w:sz="4" w:space="0" w:color="auto"/>
            </w:tcBorders>
            <w:shd w:val="clear" w:color="auto" w:fill="D9D9D9"/>
            <w:vAlign w:val="center"/>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Study groups</w:t>
            </w:r>
          </w:p>
        </w:tc>
        <w:tc>
          <w:tcPr>
            <w:tcW w:w="938" w:type="dxa"/>
            <w:vMerge w:val="restart"/>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No.</w:t>
            </w:r>
          </w:p>
        </w:tc>
        <w:tc>
          <w:tcPr>
            <w:tcW w:w="2265" w:type="dxa"/>
            <w:gridSpan w:val="2"/>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Positive   </w:t>
            </w:r>
          </w:p>
        </w:tc>
        <w:tc>
          <w:tcPr>
            <w:tcW w:w="2069" w:type="dxa"/>
            <w:gridSpan w:val="2"/>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Negative </w:t>
            </w:r>
          </w:p>
        </w:tc>
      </w:tr>
      <w:tr w:rsidR="000955B5" w:rsidRPr="00490EA9" w:rsidTr="00063052">
        <w:trPr>
          <w:trHeight w:val="118"/>
        </w:trPr>
        <w:tc>
          <w:tcPr>
            <w:tcW w:w="4304" w:type="dxa"/>
            <w:vMerge/>
            <w:tcBorders>
              <w:bottom w:val="single" w:sz="4" w:space="0" w:color="auto"/>
            </w:tcBorders>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938" w:type="dxa"/>
            <w:vMerge/>
            <w:shd w:val="clear" w:color="auto" w:fill="D9D9D9"/>
          </w:tcPr>
          <w:p w:rsidR="000955B5" w:rsidRPr="00490EA9" w:rsidRDefault="000955B5" w:rsidP="00811411">
            <w:pPr>
              <w:spacing w:after="0"/>
              <w:jc w:val="lowKashida"/>
              <w:rPr>
                <w:rFonts w:asciiTheme="majorBidi" w:hAnsiTheme="majorBidi" w:cstheme="majorBidi"/>
                <w:b/>
                <w:bCs/>
                <w:sz w:val="24"/>
                <w:szCs w:val="24"/>
              </w:rPr>
            </w:pPr>
          </w:p>
        </w:tc>
        <w:tc>
          <w:tcPr>
            <w:tcW w:w="1167" w:type="dxa"/>
            <w:shd w:val="clear" w:color="auto" w:fill="D9D9D9"/>
            <w:vAlign w:val="center"/>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No. </w:t>
            </w:r>
          </w:p>
        </w:tc>
        <w:tc>
          <w:tcPr>
            <w:tcW w:w="1098" w:type="dxa"/>
            <w:shd w:val="clear" w:color="auto" w:fill="D9D9D9"/>
            <w:vAlign w:val="center"/>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   %</w:t>
            </w:r>
          </w:p>
        </w:tc>
        <w:tc>
          <w:tcPr>
            <w:tcW w:w="986" w:type="dxa"/>
            <w:shd w:val="clear" w:color="auto" w:fill="D9D9D9"/>
            <w:vAlign w:val="center"/>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No. </w:t>
            </w:r>
          </w:p>
        </w:tc>
        <w:tc>
          <w:tcPr>
            <w:tcW w:w="1083" w:type="dxa"/>
            <w:shd w:val="clear" w:color="auto" w:fill="D9D9D9"/>
            <w:vAlign w:val="center"/>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   %</w:t>
            </w:r>
          </w:p>
        </w:tc>
      </w:tr>
      <w:tr w:rsidR="000955B5" w:rsidRPr="00490EA9" w:rsidTr="00063052">
        <w:trPr>
          <w:trHeight w:val="247"/>
        </w:trPr>
        <w:tc>
          <w:tcPr>
            <w:tcW w:w="4304" w:type="dxa"/>
            <w:tcBorders>
              <w:top w:val="single" w:sz="4" w:space="0" w:color="auto"/>
            </w:tcBorders>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Without treatment</w:t>
            </w:r>
          </w:p>
        </w:tc>
        <w:tc>
          <w:tcPr>
            <w:tcW w:w="93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106</w:t>
            </w:r>
          </w:p>
        </w:tc>
        <w:tc>
          <w:tcPr>
            <w:tcW w:w="1167"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74</w:t>
            </w:r>
          </w:p>
        </w:tc>
        <w:tc>
          <w:tcPr>
            <w:tcW w:w="109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69.81</w:t>
            </w:r>
          </w:p>
        </w:tc>
        <w:tc>
          <w:tcPr>
            <w:tcW w:w="9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32</w:t>
            </w:r>
          </w:p>
        </w:tc>
        <w:tc>
          <w:tcPr>
            <w:tcW w:w="1083"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30.19</w:t>
            </w:r>
          </w:p>
        </w:tc>
      </w:tr>
      <w:tr w:rsidR="000955B5" w:rsidRPr="00490EA9" w:rsidTr="00063052">
        <w:trPr>
          <w:trHeight w:val="247"/>
        </w:trPr>
        <w:tc>
          <w:tcPr>
            <w:tcW w:w="4304"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 xml:space="preserve">Previously treated </w:t>
            </w:r>
          </w:p>
        </w:tc>
        <w:tc>
          <w:tcPr>
            <w:tcW w:w="93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16</w:t>
            </w:r>
          </w:p>
        </w:tc>
        <w:tc>
          <w:tcPr>
            <w:tcW w:w="1167"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w:t>
            </w:r>
          </w:p>
        </w:tc>
        <w:tc>
          <w:tcPr>
            <w:tcW w:w="109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62.5</w:t>
            </w:r>
          </w:p>
        </w:tc>
        <w:tc>
          <w:tcPr>
            <w:tcW w:w="986"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6</w:t>
            </w:r>
          </w:p>
        </w:tc>
        <w:tc>
          <w:tcPr>
            <w:tcW w:w="1083"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37.5</w:t>
            </w:r>
          </w:p>
        </w:tc>
      </w:tr>
      <w:tr w:rsidR="000955B5" w:rsidRPr="00490EA9" w:rsidTr="00063052">
        <w:trPr>
          <w:trHeight w:val="261"/>
        </w:trPr>
        <w:tc>
          <w:tcPr>
            <w:tcW w:w="4304" w:type="dxa"/>
            <w:shd w:val="clear" w:color="auto" w:fill="D9D9D9"/>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Control</w:t>
            </w:r>
          </w:p>
        </w:tc>
        <w:tc>
          <w:tcPr>
            <w:tcW w:w="938" w:type="dxa"/>
            <w:shd w:val="clear" w:color="auto" w:fill="auto"/>
          </w:tcPr>
          <w:p w:rsidR="000955B5" w:rsidRPr="00490EA9" w:rsidRDefault="000955B5" w:rsidP="00811411">
            <w:pPr>
              <w:spacing w:after="0"/>
              <w:jc w:val="lowKashida"/>
              <w:rPr>
                <w:rFonts w:asciiTheme="majorBidi" w:hAnsiTheme="majorBidi" w:cstheme="majorBidi"/>
                <w:b/>
                <w:bCs/>
                <w:sz w:val="24"/>
                <w:szCs w:val="24"/>
              </w:rPr>
            </w:pPr>
            <w:r w:rsidRPr="00490EA9">
              <w:rPr>
                <w:rFonts w:asciiTheme="majorBidi" w:hAnsiTheme="majorBidi" w:cstheme="majorBidi"/>
                <w:b/>
                <w:bCs/>
                <w:sz w:val="24"/>
                <w:szCs w:val="24"/>
              </w:rPr>
              <w:t>10</w:t>
            </w:r>
          </w:p>
        </w:tc>
        <w:tc>
          <w:tcPr>
            <w:tcW w:w="1167" w:type="dxa"/>
            <w:shd w:val="clear" w:color="auto" w:fill="auto"/>
          </w:tcPr>
          <w:p w:rsidR="000955B5" w:rsidRPr="00490EA9" w:rsidRDefault="00DE2100" w:rsidP="00811411">
            <w:pPr>
              <w:spacing w:after="0"/>
              <w:jc w:val="lowKashida"/>
              <w:rPr>
                <w:rFonts w:asciiTheme="majorBidi" w:hAnsiTheme="majorBidi" w:cstheme="majorBidi"/>
                <w:b/>
                <w:bCs/>
                <w:sz w:val="24"/>
                <w:szCs w:val="24"/>
              </w:rPr>
            </w:pPr>
            <w:r>
              <w:rPr>
                <w:rFonts w:asciiTheme="majorBidi" w:hAnsiTheme="majorBidi" w:cstheme="majorBidi"/>
                <w:b/>
                <w:bCs/>
                <w:sz w:val="24"/>
                <w:szCs w:val="24"/>
              </w:rPr>
              <w:t>8</w:t>
            </w:r>
          </w:p>
        </w:tc>
        <w:tc>
          <w:tcPr>
            <w:tcW w:w="1098" w:type="dxa"/>
            <w:shd w:val="clear" w:color="auto" w:fill="auto"/>
          </w:tcPr>
          <w:p w:rsidR="000955B5" w:rsidRPr="00490EA9" w:rsidRDefault="00DE2100" w:rsidP="00811411">
            <w:pPr>
              <w:spacing w:after="0"/>
              <w:jc w:val="lowKashida"/>
              <w:rPr>
                <w:rFonts w:asciiTheme="majorBidi" w:hAnsiTheme="majorBidi" w:cstheme="majorBidi"/>
                <w:b/>
                <w:bCs/>
                <w:sz w:val="24"/>
                <w:szCs w:val="24"/>
              </w:rPr>
            </w:pPr>
            <w:r>
              <w:rPr>
                <w:rFonts w:asciiTheme="majorBidi" w:hAnsiTheme="majorBidi" w:cstheme="majorBidi"/>
                <w:b/>
                <w:bCs/>
                <w:sz w:val="24"/>
                <w:szCs w:val="24"/>
              </w:rPr>
              <w:t>60</w:t>
            </w:r>
          </w:p>
        </w:tc>
        <w:tc>
          <w:tcPr>
            <w:tcW w:w="986" w:type="dxa"/>
            <w:shd w:val="clear" w:color="auto" w:fill="auto"/>
          </w:tcPr>
          <w:p w:rsidR="000955B5" w:rsidRPr="00490EA9" w:rsidRDefault="00DE2100" w:rsidP="00811411">
            <w:pPr>
              <w:spacing w:after="0"/>
              <w:jc w:val="lowKashida"/>
              <w:rPr>
                <w:rFonts w:asciiTheme="majorBidi" w:hAnsiTheme="majorBidi" w:cstheme="majorBidi"/>
                <w:b/>
                <w:bCs/>
                <w:sz w:val="24"/>
                <w:szCs w:val="24"/>
              </w:rPr>
            </w:pPr>
            <w:r>
              <w:rPr>
                <w:rFonts w:asciiTheme="majorBidi" w:hAnsiTheme="majorBidi" w:cstheme="majorBidi"/>
                <w:b/>
                <w:bCs/>
                <w:sz w:val="24"/>
                <w:szCs w:val="24"/>
              </w:rPr>
              <w:t>2</w:t>
            </w:r>
          </w:p>
        </w:tc>
        <w:tc>
          <w:tcPr>
            <w:tcW w:w="1083" w:type="dxa"/>
            <w:shd w:val="clear" w:color="auto" w:fill="auto"/>
          </w:tcPr>
          <w:p w:rsidR="000955B5" w:rsidRPr="00490EA9" w:rsidRDefault="00DE2100" w:rsidP="00811411">
            <w:pPr>
              <w:spacing w:after="0"/>
              <w:jc w:val="lowKashida"/>
              <w:rPr>
                <w:rFonts w:asciiTheme="majorBidi" w:hAnsiTheme="majorBidi" w:cstheme="majorBidi"/>
                <w:b/>
                <w:bCs/>
                <w:sz w:val="24"/>
                <w:szCs w:val="24"/>
              </w:rPr>
            </w:pPr>
            <w:r>
              <w:rPr>
                <w:rFonts w:asciiTheme="majorBidi" w:hAnsiTheme="majorBidi" w:cstheme="majorBidi"/>
                <w:b/>
                <w:bCs/>
                <w:sz w:val="24"/>
                <w:szCs w:val="24"/>
              </w:rPr>
              <w:t>20</w:t>
            </w:r>
          </w:p>
        </w:tc>
      </w:tr>
    </w:tbl>
    <w:p w:rsidR="004A3D8D" w:rsidRPr="00490EA9" w:rsidRDefault="004A3D8D" w:rsidP="00811411">
      <w:pPr>
        <w:rPr>
          <w:rFonts w:asciiTheme="majorBidi" w:hAnsiTheme="majorBidi" w:cstheme="majorBidi"/>
          <w:sz w:val="24"/>
          <w:szCs w:val="24"/>
        </w:rPr>
      </w:pPr>
    </w:p>
    <w:p w:rsidR="00CC54D7" w:rsidRDefault="00CC54D7" w:rsidP="00811411">
      <w:pPr>
        <w:rPr>
          <w:rFonts w:asciiTheme="majorBidi" w:hAnsiTheme="majorBidi" w:cstheme="majorBidi"/>
          <w:b/>
          <w:bCs/>
          <w:sz w:val="24"/>
          <w:szCs w:val="24"/>
        </w:rPr>
      </w:pPr>
    </w:p>
    <w:p w:rsidR="00CC54D7" w:rsidRDefault="00CC54D7" w:rsidP="00811411">
      <w:pPr>
        <w:rPr>
          <w:rFonts w:asciiTheme="majorBidi" w:hAnsiTheme="majorBidi" w:cstheme="majorBidi"/>
          <w:b/>
          <w:bCs/>
          <w:sz w:val="24"/>
          <w:szCs w:val="24"/>
        </w:rPr>
      </w:pPr>
    </w:p>
    <w:p w:rsidR="000955B5" w:rsidRPr="00CC54D7" w:rsidRDefault="006033A8" w:rsidP="00811411">
      <w:pPr>
        <w:rPr>
          <w:rFonts w:cstheme="minorHAnsi"/>
          <w:b/>
          <w:bCs/>
          <w:sz w:val="28"/>
          <w:szCs w:val="28"/>
        </w:rPr>
      </w:pPr>
      <w:r w:rsidRPr="00CC54D7">
        <w:rPr>
          <w:rFonts w:cstheme="minorHAnsi"/>
          <w:b/>
          <w:bCs/>
          <w:sz w:val="28"/>
          <w:szCs w:val="28"/>
        </w:rPr>
        <w:t>Discussion:</w:t>
      </w:r>
    </w:p>
    <w:p w:rsidR="006033A8" w:rsidRPr="00CC54D7" w:rsidRDefault="006033A8" w:rsidP="00C32A7F">
      <w:pPr>
        <w:spacing w:after="0"/>
        <w:jc w:val="lowKashida"/>
        <w:rPr>
          <w:rFonts w:cstheme="minorHAnsi"/>
          <w:sz w:val="28"/>
          <w:szCs w:val="28"/>
        </w:rPr>
      </w:pPr>
      <w:r w:rsidRPr="00CC54D7">
        <w:rPr>
          <w:rFonts w:cstheme="minorHAnsi"/>
          <w:b/>
          <w:bCs/>
          <w:sz w:val="28"/>
          <w:szCs w:val="28"/>
        </w:rPr>
        <w:t xml:space="preserve">     </w:t>
      </w:r>
      <w:r w:rsidRPr="00CC54D7">
        <w:rPr>
          <w:rFonts w:cstheme="minorHAnsi"/>
          <w:sz w:val="28"/>
          <w:szCs w:val="28"/>
        </w:rPr>
        <w:t xml:space="preserve">       Gastritis is an inflammatory disease of the gastric mucosa in response to several intrinsic and extrinsic factors. Diet antigens, extracellular pollutants and pathogenic infections trigger the inflammatory process in the gastrointestinal tract (</w:t>
      </w:r>
      <w:r w:rsidR="00C32A7F" w:rsidRPr="00CC54D7">
        <w:rPr>
          <w:rFonts w:cstheme="minorHAnsi"/>
          <w:sz w:val="28"/>
          <w:szCs w:val="28"/>
        </w:rPr>
        <w:t>4</w:t>
      </w:r>
      <w:r w:rsidRPr="00CC54D7">
        <w:rPr>
          <w:rFonts w:cstheme="minorHAnsi"/>
          <w:sz w:val="28"/>
          <w:szCs w:val="28"/>
        </w:rPr>
        <w:t>).</w:t>
      </w:r>
    </w:p>
    <w:p w:rsidR="006033A8" w:rsidRPr="00CC54D7" w:rsidRDefault="006033A8" w:rsidP="00C32A7F">
      <w:pPr>
        <w:spacing w:after="0"/>
        <w:jc w:val="lowKashida"/>
        <w:rPr>
          <w:rFonts w:cstheme="minorHAnsi"/>
          <w:sz w:val="28"/>
          <w:szCs w:val="28"/>
          <w:rtl/>
        </w:rPr>
      </w:pPr>
      <w:r w:rsidRPr="00CC54D7">
        <w:rPr>
          <w:rFonts w:cstheme="minorHAnsi"/>
          <w:sz w:val="28"/>
          <w:szCs w:val="28"/>
        </w:rPr>
        <w:t xml:space="preserve">     The present study revealed with</w:t>
      </w:r>
      <w:r w:rsidR="00C32A7F" w:rsidRPr="00CC54D7">
        <w:rPr>
          <w:rFonts w:cstheme="minorHAnsi"/>
          <w:sz w:val="28"/>
          <w:szCs w:val="28"/>
        </w:rPr>
        <w:t xml:space="preserve"> (7</w:t>
      </w:r>
      <w:r w:rsidRPr="00CC54D7">
        <w:rPr>
          <w:rFonts w:cstheme="minorHAnsi"/>
          <w:sz w:val="28"/>
          <w:szCs w:val="28"/>
        </w:rPr>
        <w:t xml:space="preserve">) who showed higher rate of patients without receiving </w:t>
      </w:r>
      <w:r w:rsidRPr="00CC54D7">
        <w:rPr>
          <w:rFonts w:cstheme="minorHAnsi"/>
          <w:i/>
          <w:iCs/>
          <w:sz w:val="28"/>
          <w:szCs w:val="28"/>
        </w:rPr>
        <w:t>H. pylori</w:t>
      </w:r>
      <w:r w:rsidRPr="00CC54D7">
        <w:rPr>
          <w:rFonts w:cstheme="minorHAnsi"/>
          <w:sz w:val="28"/>
          <w:szCs w:val="28"/>
        </w:rPr>
        <w:t xml:space="preserve">  treatment, to lower rate of patients with receiving </w:t>
      </w:r>
      <w:r w:rsidRPr="00CC54D7">
        <w:rPr>
          <w:rFonts w:cstheme="minorHAnsi"/>
          <w:i/>
          <w:iCs/>
          <w:sz w:val="28"/>
          <w:szCs w:val="28"/>
        </w:rPr>
        <w:t>H. pylori</w:t>
      </w:r>
      <w:r w:rsidRPr="00CC54D7">
        <w:rPr>
          <w:rFonts w:cstheme="minorHAnsi"/>
          <w:sz w:val="28"/>
          <w:szCs w:val="28"/>
        </w:rPr>
        <w:t xml:space="preserve">  treatment,</w:t>
      </w:r>
      <w:r w:rsidR="00C32A7F" w:rsidRPr="00CC54D7">
        <w:rPr>
          <w:rFonts w:cstheme="minorHAnsi"/>
          <w:sz w:val="28"/>
          <w:szCs w:val="28"/>
        </w:rPr>
        <w:t xml:space="preserve"> (8</w:t>
      </w:r>
      <w:r w:rsidRPr="00CC54D7">
        <w:rPr>
          <w:rFonts w:cstheme="minorHAnsi"/>
          <w:sz w:val="28"/>
          <w:szCs w:val="28"/>
        </w:rPr>
        <w:t xml:space="preserve">) who showed that abnormal diagnosed upper gastrointestinal diseases with and without </w:t>
      </w:r>
      <w:r w:rsidRPr="00CC54D7">
        <w:rPr>
          <w:rFonts w:cstheme="minorHAnsi"/>
          <w:i/>
          <w:iCs/>
          <w:sz w:val="28"/>
          <w:szCs w:val="28"/>
        </w:rPr>
        <w:t>H. pylori</w:t>
      </w:r>
      <w:r w:rsidRPr="00CC54D7">
        <w:rPr>
          <w:rFonts w:cstheme="minorHAnsi"/>
          <w:sz w:val="28"/>
          <w:szCs w:val="28"/>
        </w:rPr>
        <w:t xml:space="preserve">  treatment were higher rate than diagnosed  normal upper gastrointestinal diseases rate,</w:t>
      </w:r>
      <w:r w:rsidR="00C32A7F" w:rsidRPr="00CC54D7">
        <w:rPr>
          <w:rFonts w:cstheme="minorHAnsi"/>
          <w:sz w:val="28"/>
          <w:szCs w:val="28"/>
        </w:rPr>
        <w:t xml:space="preserve"> (9</w:t>
      </w:r>
      <w:r w:rsidRPr="00CC54D7">
        <w:rPr>
          <w:rFonts w:cstheme="minorHAnsi"/>
          <w:sz w:val="28"/>
          <w:szCs w:val="28"/>
        </w:rPr>
        <w:t xml:space="preserve">) also showed </w:t>
      </w:r>
      <w:r w:rsidRPr="00CC54D7">
        <w:rPr>
          <w:rFonts w:cstheme="minorHAnsi"/>
          <w:sz w:val="28"/>
          <w:szCs w:val="28"/>
        </w:rPr>
        <w:lastRenderedPageBreak/>
        <w:t>higher rate of diagnosed upper gastrointestinal diseases without treatment to lower rate of diagnosed upper gastrointestinal with treatment.</w:t>
      </w:r>
    </w:p>
    <w:p w:rsidR="006033A8" w:rsidRPr="00CC54D7" w:rsidRDefault="006033A8" w:rsidP="00C32A7F">
      <w:pPr>
        <w:spacing w:after="0"/>
        <w:jc w:val="lowKashida"/>
        <w:rPr>
          <w:rFonts w:cstheme="minorHAnsi"/>
          <w:sz w:val="28"/>
          <w:szCs w:val="28"/>
        </w:rPr>
      </w:pPr>
      <w:r w:rsidRPr="00CC54D7">
        <w:rPr>
          <w:rFonts w:cstheme="minorHAnsi"/>
          <w:sz w:val="28"/>
          <w:szCs w:val="28"/>
        </w:rPr>
        <w:t xml:space="preserve">        The current </w:t>
      </w:r>
      <w:proofErr w:type="gramStart"/>
      <w:r w:rsidRPr="00CC54D7">
        <w:rPr>
          <w:rFonts w:cstheme="minorHAnsi"/>
          <w:sz w:val="28"/>
          <w:szCs w:val="28"/>
        </w:rPr>
        <w:t>study were</w:t>
      </w:r>
      <w:proofErr w:type="gramEnd"/>
      <w:r w:rsidRPr="00CC54D7">
        <w:rPr>
          <w:rFonts w:cstheme="minorHAnsi"/>
          <w:sz w:val="28"/>
          <w:szCs w:val="28"/>
        </w:rPr>
        <w:t xml:space="preserve"> in agreement with</w:t>
      </w:r>
      <w:r w:rsidR="00C32A7F" w:rsidRPr="00CC54D7">
        <w:rPr>
          <w:rFonts w:cstheme="minorHAnsi"/>
          <w:sz w:val="28"/>
          <w:szCs w:val="28"/>
        </w:rPr>
        <w:t xml:space="preserve"> (10</w:t>
      </w:r>
      <w:r w:rsidRPr="00CC54D7">
        <w:rPr>
          <w:rFonts w:cstheme="minorHAnsi"/>
          <w:sz w:val="28"/>
          <w:szCs w:val="28"/>
        </w:rPr>
        <w:t>) who showed that diagnosed abnormal upper gastrointestinal were higher rate than normal upper gastrointestinal diseases.</w:t>
      </w:r>
    </w:p>
    <w:p w:rsidR="006033A8" w:rsidRPr="00CC54D7" w:rsidRDefault="006033A8" w:rsidP="00C32A7F">
      <w:pPr>
        <w:spacing w:after="0"/>
        <w:jc w:val="lowKashida"/>
        <w:rPr>
          <w:rFonts w:cstheme="minorHAnsi"/>
          <w:sz w:val="28"/>
          <w:szCs w:val="28"/>
        </w:rPr>
      </w:pPr>
      <w:r w:rsidRPr="00CC54D7">
        <w:rPr>
          <w:rFonts w:cstheme="minorHAnsi"/>
          <w:sz w:val="28"/>
          <w:szCs w:val="28"/>
        </w:rPr>
        <w:t xml:space="preserve">      The recent study disagreement with</w:t>
      </w:r>
      <w:r w:rsidR="00C32A7F" w:rsidRPr="00CC54D7">
        <w:rPr>
          <w:rFonts w:cstheme="minorHAnsi"/>
          <w:sz w:val="28"/>
          <w:szCs w:val="28"/>
        </w:rPr>
        <w:t xml:space="preserve"> (11</w:t>
      </w:r>
      <w:r w:rsidRPr="00CC54D7">
        <w:rPr>
          <w:rFonts w:cstheme="minorHAnsi"/>
          <w:sz w:val="28"/>
          <w:szCs w:val="28"/>
        </w:rPr>
        <w:t xml:space="preserve">) who showed that diagnosed normal upper gastrointestinal were higher rate than diagnosed abnormal upper gastrointestinal diseases with and without </w:t>
      </w:r>
      <w:r w:rsidRPr="00CC54D7">
        <w:rPr>
          <w:rFonts w:cstheme="minorHAnsi"/>
          <w:i/>
          <w:iCs/>
          <w:sz w:val="28"/>
          <w:szCs w:val="28"/>
        </w:rPr>
        <w:t xml:space="preserve">H. </w:t>
      </w:r>
      <w:proofErr w:type="gramStart"/>
      <w:r w:rsidRPr="00CC54D7">
        <w:rPr>
          <w:rFonts w:cstheme="minorHAnsi"/>
          <w:i/>
          <w:iCs/>
          <w:sz w:val="28"/>
          <w:szCs w:val="28"/>
        </w:rPr>
        <w:t>pylori</w:t>
      </w:r>
      <w:r w:rsidRPr="00CC54D7">
        <w:rPr>
          <w:rFonts w:cstheme="minorHAnsi"/>
          <w:sz w:val="28"/>
          <w:szCs w:val="28"/>
        </w:rPr>
        <w:t xml:space="preserve">  treatment</w:t>
      </w:r>
      <w:proofErr w:type="gramEnd"/>
      <w:r w:rsidRPr="00CC54D7">
        <w:rPr>
          <w:rFonts w:cstheme="minorHAnsi"/>
          <w:sz w:val="28"/>
          <w:szCs w:val="28"/>
        </w:rPr>
        <w:t xml:space="preserve"> rate.</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description of this result were in recent years it has been recognized that </w:t>
      </w:r>
      <w:r w:rsidRPr="00CC54D7">
        <w:rPr>
          <w:rFonts w:cstheme="minorHAnsi"/>
          <w:i/>
          <w:iCs/>
          <w:sz w:val="28"/>
          <w:szCs w:val="28"/>
        </w:rPr>
        <w:t xml:space="preserve">H. </w:t>
      </w:r>
      <w:proofErr w:type="gramStart"/>
      <w:r w:rsidRPr="00CC54D7">
        <w:rPr>
          <w:rFonts w:cstheme="minorHAnsi"/>
          <w:i/>
          <w:iCs/>
          <w:sz w:val="28"/>
          <w:szCs w:val="28"/>
        </w:rPr>
        <w:t xml:space="preserve">pylori  </w:t>
      </w:r>
      <w:r w:rsidRPr="00CC54D7">
        <w:rPr>
          <w:rFonts w:cstheme="minorHAnsi"/>
          <w:sz w:val="28"/>
          <w:szCs w:val="28"/>
        </w:rPr>
        <w:t>eradication</w:t>
      </w:r>
      <w:proofErr w:type="gramEnd"/>
      <w:r w:rsidRPr="00CC54D7">
        <w:rPr>
          <w:rFonts w:cstheme="minorHAnsi"/>
          <w:sz w:val="28"/>
          <w:szCs w:val="28"/>
        </w:rPr>
        <w:t xml:space="preserve"> may affect gastric secretory function other than acid secretion.(</w:t>
      </w:r>
      <w:r w:rsidR="00713E6F" w:rsidRPr="00CC54D7">
        <w:rPr>
          <w:rFonts w:cstheme="minorHAnsi"/>
          <w:sz w:val="28"/>
          <w:szCs w:val="28"/>
        </w:rPr>
        <w:t>12),</w:t>
      </w:r>
      <w:r w:rsidRPr="00CC54D7">
        <w:rPr>
          <w:rFonts w:cstheme="minorHAnsi"/>
          <w:sz w:val="28"/>
          <w:szCs w:val="28"/>
        </w:rPr>
        <w:t xml:space="preserve"> </w:t>
      </w:r>
      <w:r w:rsidR="00713E6F" w:rsidRPr="00CC54D7">
        <w:rPr>
          <w:rFonts w:cstheme="minorHAnsi"/>
          <w:sz w:val="28"/>
          <w:szCs w:val="28"/>
        </w:rPr>
        <w:t>(13), (14</w:t>
      </w:r>
      <w:r w:rsidRPr="00CC54D7">
        <w:rPr>
          <w:rFonts w:cstheme="minorHAnsi"/>
          <w:sz w:val="28"/>
          <w:szCs w:val="28"/>
        </w:rPr>
        <w:t>).</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Normal endoscopic findings, the reason for this may be related to the fact that current endoscopes are able to distinguish subtle mucosal abnormalities. It is also possible that the </w:t>
      </w:r>
      <w:proofErr w:type="spellStart"/>
      <w:r w:rsidRPr="00CC54D7">
        <w:rPr>
          <w:rFonts w:cstheme="minorHAnsi"/>
          <w:sz w:val="28"/>
          <w:szCs w:val="28"/>
        </w:rPr>
        <w:t>endoscopists</w:t>
      </w:r>
      <w:proofErr w:type="spellEnd"/>
      <w:r w:rsidRPr="00CC54D7">
        <w:rPr>
          <w:rFonts w:cstheme="minorHAnsi"/>
          <w:sz w:val="28"/>
          <w:szCs w:val="28"/>
        </w:rPr>
        <w:t xml:space="preserve"> making the assessments might have acquired more competence and experience over time.(</w:t>
      </w:r>
      <w:r w:rsidR="00713E6F" w:rsidRPr="00CC54D7">
        <w:rPr>
          <w:rFonts w:cstheme="minorHAnsi"/>
          <w:sz w:val="28"/>
          <w:szCs w:val="28"/>
        </w:rPr>
        <w:t>15), (16</w:t>
      </w:r>
      <w:r w:rsidRPr="00CC54D7">
        <w:rPr>
          <w:rFonts w:cstheme="minorHAnsi"/>
          <w:sz w:val="28"/>
          <w:szCs w:val="28"/>
        </w:rPr>
        <w:t>)</w:t>
      </w:r>
      <w:r w:rsidR="00713E6F" w:rsidRPr="00CC54D7">
        <w:rPr>
          <w:rFonts w:cstheme="minorHAnsi"/>
          <w:sz w:val="28"/>
          <w:szCs w:val="28"/>
        </w:rPr>
        <w:t>,(17</w:t>
      </w:r>
      <w:r w:rsidRPr="00CC54D7">
        <w:rPr>
          <w:rFonts w:cstheme="minorHAnsi"/>
          <w:sz w:val="28"/>
          <w:szCs w:val="28"/>
        </w:rPr>
        <w:t xml:space="preserve">) showed higher rate of duodenal ulcer to gastric ulcer and </w:t>
      </w:r>
      <w:proofErr w:type="spellStart"/>
      <w:r w:rsidRPr="00CC54D7">
        <w:rPr>
          <w:rFonts w:cstheme="minorHAnsi"/>
          <w:sz w:val="28"/>
          <w:szCs w:val="28"/>
        </w:rPr>
        <w:t>duodenitis</w:t>
      </w:r>
      <w:proofErr w:type="spellEnd"/>
      <w:r w:rsidRPr="00CC54D7">
        <w:rPr>
          <w:rFonts w:cstheme="minorHAnsi"/>
          <w:sz w:val="28"/>
          <w:szCs w:val="28"/>
        </w:rPr>
        <w:t xml:space="preserve">, while showed a lower rate of </w:t>
      </w:r>
      <w:proofErr w:type="spellStart"/>
      <w:r w:rsidRPr="00CC54D7">
        <w:rPr>
          <w:rFonts w:cstheme="minorHAnsi"/>
          <w:sz w:val="28"/>
          <w:szCs w:val="28"/>
        </w:rPr>
        <w:t>duodenitis</w:t>
      </w:r>
      <w:proofErr w:type="spellEnd"/>
      <w:r w:rsidRPr="00CC54D7">
        <w:rPr>
          <w:rFonts w:cstheme="minorHAnsi"/>
          <w:sz w:val="28"/>
          <w:szCs w:val="28"/>
        </w:rPr>
        <w:t xml:space="preserve"> from gastritis, duodenal ulcer, gastric ulcer.</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current study was variance with</w:t>
      </w:r>
      <w:r w:rsidR="00713E6F" w:rsidRPr="00CC54D7">
        <w:rPr>
          <w:rFonts w:cstheme="minorHAnsi"/>
          <w:sz w:val="28"/>
          <w:szCs w:val="28"/>
        </w:rPr>
        <w:t xml:space="preserve"> (18</w:t>
      </w:r>
      <w:r w:rsidRPr="00CC54D7">
        <w:rPr>
          <w:rFonts w:cstheme="minorHAnsi"/>
          <w:sz w:val="28"/>
          <w:szCs w:val="28"/>
        </w:rPr>
        <w:t xml:space="preserve">) that showed </w:t>
      </w:r>
      <w:proofErr w:type="spellStart"/>
      <w:r w:rsidRPr="00CC54D7">
        <w:rPr>
          <w:rFonts w:cstheme="minorHAnsi"/>
          <w:sz w:val="28"/>
          <w:szCs w:val="28"/>
        </w:rPr>
        <w:t>duodenitis</w:t>
      </w:r>
      <w:proofErr w:type="spellEnd"/>
      <w:r w:rsidRPr="00CC54D7">
        <w:rPr>
          <w:rFonts w:cstheme="minorHAnsi"/>
          <w:sz w:val="28"/>
          <w:szCs w:val="28"/>
        </w:rPr>
        <w:t xml:space="preserve"> was higher rate than gastric ulcer and duodenal ulcer, and </w:t>
      </w:r>
      <w:proofErr w:type="gramStart"/>
      <w:r w:rsidRPr="00CC54D7">
        <w:rPr>
          <w:rFonts w:cstheme="minorHAnsi"/>
          <w:sz w:val="28"/>
          <w:szCs w:val="28"/>
        </w:rPr>
        <w:t>with</w:t>
      </w:r>
      <w:r w:rsidR="00713E6F" w:rsidRPr="00CC54D7">
        <w:rPr>
          <w:rFonts w:cstheme="minorHAnsi"/>
          <w:sz w:val="28"/>
          <w:szCs w:val="28"/>
        </w:rPr>
        <w:t>(</w:t>
      </w:r>
      <w:proofErr w:type="gramEnd"/>
      <w:r w:rsidR="00713E6F" w:rsidRPr="00CC54D7">
        <w:rPr>
          <w:rFonts w:cstheme="minorHAnsi"/>
          <w:sz w:val="28"/>
          <w:szCs w:val="28"/>
        </w:rPr>
        <w:t>19</w:t>
      </w:r>
      <w:r w:rsidRPr="00CC54D7">
        <w:rPr>
          <w:rFonts w:cstheme="minorHAnsi"/>
          <w:sz w:val="28"/>
          <w:szCs w:val="28"/>
        </w:rPr>
        <w:t xml:space="preserve">) who showed that duodenal ulcer was higher rate than </w:t>
      </w:r>
      <w:proofErr w:type="spellStart"/>
      <w:r w:rsidRPr="00CC54D7">
        <w:rPr>
          <w:rFonts w:cstheme="minorHAnsi"/>
          <w:sz w:val="28"/>
          <w:szCs w:val="28"/>
        </w:rPr>
        <w:t>duodenitis</w:t>
      </w:r>
      <w:proofErr w:type="spellEnd"/>
      <w:r w:rsidRPr="00CC54D7">
        <w:rPr>
          <w:rFonts w:cstheme="minorHAnsi"/>
          <w:sz w:val="28"/>
          <w:szCs w:val="28"/>
        </w:rPr>
        <w:t xml:space="preserve">, gastritis and gastric ulcer. </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w:t>
      </w:r>
      <w:proofErr w:type="spellStart"/>
      <w:r w:rsidRPr="00CC54D7">
        <w:rPr>
          <w:rFonts w:cstheme="minorHAnsi"/>
          <w:sz w:val="28"/>
          <w:szCs w:val="28"/>
        </w:rPr>
        <w:t>explantation</w:t>
      </w:r>
      <w:proofErr w:type="spellEnd"/>
      <w:r w:rsidRPr="00CC54D7">
        <w:rPr>
          <w:rFonts w:cstheme="minorHAnsi"/>
          <w:sz w:val="28"/>
          <w:szCs w:val="28"/>
        </w:rPr>
        <w:t xml:space="preserve"> of this result were use of NSAIDs is a well-established risk factor for upper gastrointestinal </w:t>
      </w:r>
      <w:proofErr w:type="gramStart"/>
      <w:r w:rsidRPr="00CC54D7">
        <w:rPr>
          <w:rFonts w:cstheme="minorHAnsi"/>
          <w:sz w:val="28"/>
          <w:szCs w:val="28"/>
        </w:rPr>
        <w:t>diseases(</w:t>
      </w:r>
      <w:proofErr w:type="gramEnd"/>
      <w:r w:rsidR="00713E6F" w:rsidRPr="00CC54D7">
        <w:rPr>
          <w:rFonts w:cstheme="minorHAnsi"/>
          <w:sz w:val="28"/>
          <w:szCs w:val="28"/>
        </w:rPr>
        <w:t>17</w:t>
      </w:r>
      <w:r w:rsidRPr="00CC54D7">
        <w:rPr>
          <w:rFonts w:cstheme="minorHAnsi"/>
          <w:sz w:val="28"/>
          <w:szCs w:val="28"/>
        </w:rPr>
        <w:t>).</w:t>
      </w:r>
    </w:p>
    <w:p w:rsidR="006033A8" w:rsidRPr="00CC54D7" w:rsidRDefault="006033A8" w:rsidP="00713E6F">
      <w:pPr>
        <w:spacing w:after="0"/>
        <w:jc w:val="lowKashida"/>
        <w:rPr>
          <w:rFonts w:cstheme="minorHAnsi"/>
          <w:sz w:val="28"/>
          <w:szCs w:val="28"/>
        </w:rPr>
      </w:pPr>
      <w:r w:rsidRPr="00CC54D7">
        <w:rPr>
          <w:rFonts w:cstheme="minorHAnsi"/>
          <w:i/>
          <w:iCs/>
          <w:sz w:val="28"/>
          <w:szCs w:val="28"/>
        </w:rPr>
        <w:t xml:space="preserve">       </w:t>
      </w:r>
      <w:proofErr w:type="gramStart"/>
      <w:r w:rsidRPr="00CC54D7">
        <w:rPr>
          <w:rFonts w:cstheme="minorHAnsi"/>
          <w:i/>
          <w:iCs/>
          <w:sz w:val="28"/>
          <w:szCs w:val="28"/>
        </w:rPr>
        <w:t>Helicobacter.</w:t>
      </w:r>
      <w:proofErr w:type="gramEnd"/>
      <w:r w:rsidRPr="00CC54D7">
        <w:rPr>
          <w:rFonts w:cstheme="minorHAnsi"/>
          <w:i/>
          <w:iCs/>
          <w:sz w:val="28"/>
          <w:szCs w:val="28"/>
        </w:rPr>
        <w:t xml:space="preserve"> </w:t>
      </w:r>
      <w:proofErr w:type="gramStart"/>
      <w:r w:rsidRPr="00CC54D7">
        <w:rPr>
          <w:rFonts w:cstheme="minorHAnsi"/>
          <w:i/>
          <w:iCs/>
          <w:sz w:val="28"/>
          <w:szCs w:val="28"/>
        </w:rPr>
        <w:t xml:space="preserve">pylori </w:t>
      </w:r>
      <w:r w:rsidRPr="00CC54D7">
        <w:rPr>
          <w:rFonts w:cstheme="minorHAnsi"/>
          <w:sz w:val="28"/>
          <w:szCs w:val="28"/>
        </w:rPr>
        <w:t> colonize</w:t>
      </w:r>
      <w:proofErr w:type="gramEnd"/>
      <w:r w:rsidRPr="00CC54D7">
        <w:rPr>
          <w:rFonts w:cstheme="minorHAnsi"/>
          <w:sz w:val="28"/>
          <w:szCs w:val="28"/>
        </w:rPr>
        <w:t xml:space="preserve"> the gastric mucosa, and it is the main etiologic factor for development of chronic active gastritis and peptic ulcers (</w:t>
      </w:r>
      <w:r w:rsidR="00713E6F" w:rsidRPr="00CC54D7">
        <w:rPr>
          <w:rFonts w:cstheme="minorHAnsi"/>
          <w:sz w:val="28"/>
          <w:szCs w:val="28"/>
        </w:rPr>
        <w:t>20</w:t>
      </w:r>
      <w:r w:rsidRPr="00CC54D7">
        <w:rPr>
          <w:rFonts w:cstheme="minorHAnsi"/>
          <w:sz w:val="28"/>
          <w:szCs w:val="28"/>
        </w:rPr>
        <w:t>).</w:t>
      </w:r>
    </w:p>
    <w:p w:rsidR="006033A8" w:rsidRPr="00CC54D7" w:rsidRDefault="006033A8" w:rsidP="00713E6F">
      <w:pPr>
        <w:spacing w:after="0"/>
        <w:jc w:val="lowKashida"/>
        <w:rPr>
          <w:rFonts w:cstheme="minorHAnsi"/>
          <w:sz w:val="28"/>
          <w:szCs w:val="28"/>
        </w:rPr>
      </w:pPr>
      <w:r w:rsidRPr="00CC54D7">
        <w:rPr>
          <w:rFonts w:cstheme="minorHAnsi"/>
          <w:sz w:val="28"/>
          <w:szCs w:val="28"/>
        </w:rPr>
        <w:t>The current study was in agreement with</w:t>
      </w:r>
      <w:r w:rsidR="00713E6F" w:rsidRPr="00CC54D7">
        <w:rPr>
          <w:rFonts w:cstheme="minorHAnsi"/>
          <w:sz w:val="28"/>
          <w:szCs w:val="28"/>
        </w:rPr>
        <w:t xml:space="preserve"> (21</w:t>
      </w:r>
      <w:proofErr w:type="gramStart"/>
      <w:r w:rsidRPr="00CC54D7">
        <w:rPr>
          <w:rFonts w:cstheme="minorHAnsi"/>
          <w:sz w:val="28"/>
          <w:szCs w:val="28"/>
        </w:rPr>
        <w:t>)  who</w:t>
      </w:r>
      <w:proofErr w:type="gramEnd"/>
      <w:r w:rsidRPr="00CC54D7">
        <w:rPr>
          <w:rFonts w:cstheme="minorHAnsi"/>
          <w:sz w:val="28"/>
          <w:szCs w:val="28"/>
        </w:rPr>
        <w:t xml:space="preserve"> showed higher rate of gastritis were in age 21-30 years, and a lowest rate with elder patient, also agreed with</w:t>
      </w:r>
      <w:r w:rsidR="00713E6F" w:rsidRPr="00CC54D7">
        <w:rPr>
          <w:rFonts w:cstheme="minorHAnsi"/>
          <w:sz w:val="28"/>
          <w:szCs w:val="28"/>
        </w:rPr>
        <w:t xml:space="preserve"> (22</w:t>
      </w:r>
      <w:r w:rsidRPr="00CC54D7">
        <w:rPr>
          <w:rFonts w:cstheme="minorHAnsi"/>
          <w:sz w:val="28"/>
          <w:szCs w:val="28"/>
        </w:rPr>
        <w:t>) and</w:t>
      </w:r>
      <w:r w:rsidR="00713E6F" w:rsidRPr="00CC54D7">
        <w:rPr>
          <w:rFonts w:cstheme="minorHAnsi"/>
          <w:sz w:val="28"/>
          <w:szCs w:val="28"/>
        </w:rPr>
        <w:t xml:space="preserve"> (23</w:t>
      </w:r>
      <w:r w:rsidRPr="00CC54D7">
        <w:rPr>
          <w:rFonts w:cstheme="minorHAnsi"/>
          <w:sz w:val="28"/>
          <w:szCs w:val="28"/>
        </w:rPr>
        <w:t xml:space="preserve">) who said the prevalence of </w:t>
      </w:r>
      <w:r w:rsidRPr="00CC54D7">
        <w:rPr>
          <w:rFonts w:cstheme="minorHAnsi"/>
          <w:i/>
          <w:iCs/>
          <w:sz w:val="28"/>
          <w:szCs w:val="28"/>
        </w:rPr>
        <w:t xml:space="preserve">H. pylori </w:t>
      </w:r>
      <w:r w:rsidRPr="00CC54D7">
        <w:rPr>
          <w:rFonts w:cstheme="minorHAnsi"/>
          <w:sz w:val="28"/>
          <w:szCs w:val="28"/>
        </w:rPr>
        <w:t xml:space="preserve"> is declining in all age groups.</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While the current study was </w:t>
      </w:r>
      <w:proofErr w:type="gramStart"/>
      <w:r w:rsidRPr="00CC54D7">
        <w:rPr>
          <w:rFonts w:cstheme="minorHAnsi"/>
          <w:sz w:val="28"/>
          <w:szCs w:val="28"/>
        </w:rPr>
        <w:t>variant</w:t>
      </w:r>
      <w:proofErr w:type="gramEnd"/>
      <w:r w:rsidRPr="00CC54D7">
        <w:rPr>
          <w:rFonts w:cstheme="minorHAnsi"/>
          <w:sz w:val="28"/>
          <w:szCs w:val="28"/>
        </w:rPr>
        <w:t xml:space="preserve"> with</w:t>
      </w:r>
      <w:r w:rsidR="00713E6F" w:rsidRPr="00CC54D7">
        <w:rPr>
          <w:rFonts w:cstheme="minorHAnsi"/>
          <w:sz w:val="28"/>
          <w:szCs w:val="28"/>
        </w:rPr>
        <w:t xml:space="preserve"> (17</w:t>
      </w:r>
      <w:r w:rsidRPr="00CC54D7">
        <w:rPr>
          <w:rFonts w:cstheme="minorHAnsi"/>
          <w:sz w:val="28"/>
          <w:szCs w:val="28"/>
        </w:rPr>
        <w:t>) who showed the prevalence of disease was increased in age 40-49 years, and</w:t>
      </w:r>
      <w:r w:rsidR="00713E6F" w:rsidRPr="00CC54D7">
        <w:rPr>
          <w:rFonts w:cstheme="minorHAnsi"/>
          <w:sz w:val="28"/>
          <w:szCs w:val="28"/>
        </w:rPr>
        <w:t xml:space="preserve"> (24</w:t>
      </w:r>
      <w:r w:rsidRPr="00CC54D7">
        <w:rPr>
          <w:rFonts w:cstheme="minorHAnsi"/>
          <w:sz w:val="28"/>
          <w:szCs w:val="28"/>
        </w:rPr>
        <w:t>) who showed the prevalence of infection increase with age between 40-60years.</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reason in which a lower prevalence rate of gastritis in the elder </w:t>
      </w:r>
      <w:proofErr w:type="gramStart"/>
      <w:r w:rsidRPr="00CC54D7">
        <w:rPr>
          <w:rFonts w:cstheme="minorHAnsi"/>
          <w:sz w:val="28"/>
          <w:szCs w:val="28"/>
        </w:rPr>
        <w:t xml:space="preserve">was  </w:t>
      </w:r>
      <w:r w:rsidRPr="00CC54D7">
        <w:rPr>
          <w:rFonts w:cstheme="minorHAnsi"/>
          <w:i/>
          <w:iCs/>
          <w:sz w:val="28"/>
          <w:szCs w:val="28"/>
        </w:rPr>
        <w:t>H</w:t>
      </w:r>
      <w:proofErr w:type="gramEnd"/>
      <w:r w:rsidRPr="00CC54D7">
        <w:rPr>
          <w:rFonts w:cstheme="minorHAnsi"/>
          <w:i/>
          <w:iCs/>
          <w:sz w:val="28"/>
          <w:szCs w:val="28"/>
        </w:rPr>
        <w:t xml:space="preserve">. pylori </w:t>
      </w:r>
      <w:r w:rsidRPr="00CC54D7">
        <w:rPr>
          <w:rFonts w:cstheme="minorHAnsi"/>
          <w:sz w:val="28"/>
          <w:szCs w:val="28"/>
        </w:rPr>
        <w:t xml:space="preserve"> could might present at low activity which might not have been excluded, </w:t>
      </w:r>
      <w:r w:rsidRPr="00CC54D7">
        <w:rPr>
          <w:rFonts w:cstheme="minorHAnsi"/>
          <w:sz w:val="28"/>
          <w:szCs w:val="28"/>
        </w:rPr>
        <w:lastRenderedPageBreak/>
        <w:t xml:space="preserve">and </w:t>
      </w:r>
      <w:r w:rsidRPr="00CC54D7">
        <w:rPr>
          <w:rFonts w:cstheme="minorHAnsi"/>
          <w:i/>
          <w:iCs/>
          <w:sz w:val="28"/>
          <w:szCs w:val="28"/>
        </w:rPr>
        <w:t xml:space="preserve">H. pylori </w:t>
      </w:r>
      <w:r w:rsidRPr="00CC54D7">
        <w:rPr>
          <w:rFonts w:cstheme="minorHAnsi"/>
          <w:sz w:val="28"/>
          <w:szCs w:val="28"/>
        </w:rPr>
        <w:t xml:space="preserve"> could have been present in past, but was eliminated on account of development of an unfavorable gastric environment with age (</w:t>
      </w:r>
      <w:r w:rsidR="00713E6F" w:rsidRPr="00CC54D7">
        <w:rPr>
          <w:rFonts w:cstheme="minorHAnsi"/>
          <w:sz w:val="28"/>
          <w:szCs w:val="28"/>
        </w:rPr>
        <w:t>25</w:t>
      </w:r>
      <w:r w:rsidRPr="00CC54D7">
        <w:rPr>
          <w:rFonts w:cstheme="minorHAnsi"/>
          <w:sz w:val="28"/>
          <w:szCs w:val="28"/>
        </w:rPr>
        <w:t>).</w:t>
      </w:r>
    </w:p>
    <w:p w:rsidR="006033A8" w:rsidRPr="00CC54D7" w:rsidRDefault="006033A8" w:rsidP="00713E6F">
      <w:pPr>
        <w:spacing w:after="0"/>
        <w:jc w:val="lowKashida"/>
        <w:rPr>
          <w:rFonts w:cstheme="minorHAnsi"/>
          <w:sz w:val="28"/>
          <w:szCs w:val="28"/>
        </w:rPr>
      </w:pPr>
      <w:r w:rsidRPr="00CC54D7">
        <w:rPr>
          <w:rFonts w:cstheme="minorHAnsi"/>
          <w:sz w:val="28"/>
          <w:szCs w:val="28"/>
        </w:rPr>
        <w:t>The current study was approved with</w:t>
      </w:r>
      <w:r w:rsidR="00713E6F" w:rsidRPr="00CC54D7">
        <w:rPr>
          <w:rFonts w:cstheme="minorHAnsi"/>
          <w:sz w:val="28"/>
          <w:szCs w:val="28"/>
        </w:rPr>
        <w:t xml:space="preserve"> (26</w:t>
      </w:r>
      <w:r w:rsidRPr="00CC54D7">
        <w:rPr>
          <w:rFonts w:cstheme="minorHAnsi"/>
          <w:sz w:val="28"/>
          <w:szCs w:val="28"/>
        </w:rPr>
        <w:t>) who showed 70% of patients were females,</w:t>
      </w:r>
      <w:r w:rsidRPr="00CC54D7">
        <w:rPr>
          <w:rFonts w:cstheme="minorHAnsi"/>
          <w:i/>
          <w:iCs/>
          <w:sz w:val="28"/>
          <w:szCs w:val="28"/>
        </w:rPr>
        <w:t xml:space="preserve"> VS</w:t>
      </w:r>
      <w:r w:rsidRPr="00CC54D7">
        <w:rPr>
          <w:rFonts w:cstheme="minorHAnsi"/>
          <w:sz w:val="28"/>
          <w:szCs w:val="28"/>
        </w:rPr>
        <w:t>. 30% males ,</w:t>
      </w:r>
      <w:r w:rsidR="00713E6F" w:rsidRPr="00CC54D7">
        <w:rPr>
          <w:rFonts w:cstheme="minorHAnsi"/>
          <w:sz w:val="28"/>
          <w:szCs w:val="28"/>
        </w:rPr>
        <w:t xml:space="preserve"> (27</w:t>
      </w:r>
      <w:r w:rsidRPr="00CC54D7">
        <w:rPr>
          <w:rFonts w:cstheme="minorHAnsi"/>
          <w:sz w:val="28"/>
          <w:szCs w:val="28"/>
        </w:rPr>
        <w:t>) also showed a highest rate of upper gastrointestinal patients were females to low rate of upper gastrointestinal patients were males, and</w:t>
      </w:r>
      <w:r w:rsidR="00713E6F" w:rsidRPr="00CC54D7">
        <w:rPr>
          <w:rFonts w:cstheme="minorHAnsi"/>
          <w:sz w:val="28"/>
          <w:szCs w:val="28"/>
        </w:rPr>
        <w:t xml:space="preserve"> (28</w:t>
      </w:r>
      <w:r w:rsidRPr="00CC54D7">
        <w:rPr>
          <w:rFonts w:cstheme="minorHAnsi"/>
          <w:sz w:val="28"/>
          <w:szCs w:val="28"/>
        </w:rPr>
        <w:t>) showed the same consequence, while other studies</w:t>
      </w:r>
      <w:r w:rsidR="00713E6F" w:rsidRPr="00CC54D7">
        <w:rPr>
          <w:rFonts w:cstheme="minorHAnsi"/>
          <w:sz w:val="28"/>
          <w:szCs w:val="28"/>
        </w:rPr>
        <w:t xml:space="preserve"> (29</w:t>
      </w:r>
      <w:r w:rsidRPr="00CC54D7">
        <w:rPr>
          <w:rFonts w:cstheme="minorHAnsi"/>
          <w:sz w:val="28"/>
          <w:szCs w:val="28"/>
        </w:rPr>
        <w:t>),</w:t>
      </w:r>
      <w:r w:rsidR="00713E6F" w:rsidRPr="00CC54D7">
        <w:rPr>
          <w:rFonts w:cstheme="minorHAnsi"/>
          <w:sz w:val="28"/>
          <w:szCs w:val="28"/>
        </w:rPr>
        <w:t xml:space="preserve"> (30</w:t>
      </w:r>
      <w:r w:rsidRPr="00CC54D7">
        <w:rPr>
          <w:rFonts w:cstheme="minorHAnsi"/>
          <w:sz w:val="28"/>
          <w:szCs w:val="28"/>
        </w:rPr>
        <w:t>),</w:t>
      </w:r>
      <w:r w:rsidR="00713E6F" w:rsidRPr="00CC54D7">
        <w:rPr>
          <w:rFonts w:cstheme="minorHAnsi"/>
          <w:sz w:val="28"/>
          <w:szCs w:val="28"/>
        </w:rPr>
        <w:t>(31</w:t>
      </w:r>
      <w:r w:rsidRPr="00CC54D7">
        <w:rPr>
          <w:rFonts w:cstheme="minorHAnsi"/>
          <w:sz w:val="28"/>
          <w:szCs w:val="28"/>
        </w:rPr>
        <w:t>) who they showed few differences between females who had higher rate of upper gastrointestinal diseases  compared to males.</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present study was variance with</w:t>
      </w:r>
      <w:r w:rsidR="00713E6F" w:rsidRPr="00CC54D7">
        <w:rPr>
          <w:rFonts w:cstheme="minorHAnsi"/>
          <w:sz w:val="28"/>
          <w:szCs w:val="28"/>
        </w:rPr>
        <w:t xml:space="preserve"> (32), (24</w:t>
      </w:r>
      <w:r w:rsidRPr="00CC54D7">
        <w:rPr>
          <w:rFonts w:cstheme="minorHAnsi"/>
          <w:sz w:val="28"/>
          <w:szCs w:val="28"/>
        </w:rPr>
        <w:t>) who showed that the higher rate of upper gastrointestinal patients  were males to females, The present study also were disagreed</w:t>
      </w:r>
      <w:r w:rsidR="00713E6F" w:rsidRPr="00CC54D7">
        <w:rPr>
          <w:rFonts w:cstheme="minorHAnsi"/>
          <w:sz w:val="28"/>
          <w:szCs w:val="28"/>
        </w:rPr>
        <w:t xml:space="preserve"> (31</w:t>
      </w:r>
      <w:r w:rsidRPr="00CC54D7">
        <w:rPr>
          <w:rFonts w:cstheme="minorHAnsi"/>
          <w:sz w:val="28"/>
          <w:szCs w:val="28"/>
        </w:rPr>
        <w:t xml:space="preserve">) who they showed that 21% of patients were females and 36.79% were males, there are a significant relation between them. </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description for the difference in which females were frequently suffered </w:t>
      </w:r>
      <w:proofErr w:type="gramStart"/>
      <w:r w:rsidRPr="00CC54D7">
        <w:rPr>
          <w:rFonts w:cstheme="minorHAnsi"/>
          <w:sz w:val="28"/>
          <w:szCs w:val="28"/>
        </w:rPr>
        <w:t>more  of</w:t>
      </w:r>
      <w:proofErr w:type="gramEnd"/>
      <w:r w:rsidRPr="00CC54D7">
        <w:rPr>
          <w:rFonts w:cstheme="minorHAnsi"/>
          <w:sz w:val="28"/>
          <w:szCs w:val="28"/>
        </w:rPr>
        <w:t xml:space="preserve"> upper gastrointestinal disease than males probably related to hormonal differences between the two sexes, as well as differences in life style (</w:t>
      </w:r>
      <w:r w:rsidR="00713E6F" w:rsidRPr="00CC54D7">
        <w:rPr>
          <w:rFonts w:cstheme="minorHAnsi"/>
          <w:sz w:val="28"/>
          <w:szCs w:val="28"/>
        </w:rPr>
        <w:t>33</w:t>
      </w:r>
      <w:r w:rsidRPr="00CC54D7">
        <w:rPr>
          <w:rFonts w:cstheme="minorHAnsi"/>
          <w:sz w:val="28"/>
          <w:szCs w:val="28"/>
        </w:rPr>
        <w:t>).</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present study was in agreement with</w:t>
      </w:r>
      <w:r w:rsidR="00713E6F" w:rsidRPr="00CC54D7">
        <w:rPr>
          <w:rFonts w:cstheme="minorHAnsi"/>
          <w:sz w:val="28"/>
          <w:szCs w:val="28"/>
        </w:rPr>
        <w:t xml:space="preserve"> (34</w:t>
      </w:r>
      <w:r w:rsidRPr="00CC54D7">
        <w:rPr>
          <w:rFonts w:cstheme="minorHAnsi"/>
          <w:sz w:val="28"/>
          <w:szCs w:val="28"/>
        </w:rPr>
        <w:t xml:space="preserve">) who showed total of 30 patients without treatment 17 patients were positive </w:t>
      </w:r>
      <w:r w:rsidRPr="00CC54D7">
        <w:rPr>
          <w:rFonts w:cstheme="minorHAnsi"/>
          <w:i/>
          <w:iCs/>
          <w:sz w:val="28"/>
          <w:szCs w:val="28"/>
        </w:rPr>
        <w:t xml:space="preserve">H. pylori </w:t>
      </w:r>
      <w:r w:rsidRPr="00CC54D7">
        <w:rPr>
          <w:rFonts w:cstheme="minorHAnsi"/>
          <w:sz w:val="28"/>
          <w:szCs w:val="28"/>
        </w:rPr>
        <w:t xml:space="preserve"> and 13 patients were negative, also</w:t>
      </w:r>
      <w:r w:rsidR="00713E6F" w:rsidRPr="00CC54D7">
        <w:rPr>
          <w:rFonts w:cstheme="minorHAnsi"/>
          <w:sz w:val="28"/>
          <w:szCs w:val="28"/>
        </w:rPr>
        <w:t xml:space="preserve"> (35</w:t>
      </w:r>
      <w:r w:rsidRPr="00CC54D7">
        <w:rPr>
          <w:rFonts w:cstheme="minorHAnsi"/>
          <w:sz w:val="28"/>
          <w:szCs w:val="28"/>
        </w:rPr>
        <w:t>),</w:t>
      </w:r>
      <w:r w:rsidR="00713E6F" w:rsidRPr="00CC54D7">
        <w:rPr>
          <w:rFonts w:cstheme="minorHAnsi"/>
          <w:sz w:val="28"/>
          <w:szCs w:val="28"/>
        </w:rPr>
        <w:t xml:space="preserve"> (36</w:t>
      </w:r>
      <w:r w:rsidRPr="00CC54D7">
        <w:rPr>
          <w:rFonts w:cstheme="minorHAnsi"/>
          <w:sz w:val="28"/>
          <w:szCs w:val="28"/>
        </w:rPr>
        <w:t>),</w:t>
      </w:r>
      <w:r w:rsidR="00713E6F" w:rsidRPr="00CC54D7">
        <w:rPr>
          <w:rFonts w:cstheme="minorHAnsi"/>
          <w:sz w:val="28"/>
          <w:szCs w:val="28"/>
        </w:rPr>
        <w:t xml:space="preserve"> (37</w:t>
      </w:r>
      <w:r w:rsidRPr="00CC54D7">
        <w:rPr>
          <w:rFonts w:cstheme="minorHAnsi"/>
          <w:sz w:val="28"/>
          <w:szCs w:val="28"/>
        </w:rPr>
        <w:t>),</w:t>
      </w:r>
      <w:r w:rsidR="00713E6F" w:rsidRPr="00CC54D7">
        <w:rPr>
          <w:rFonts w:cstheme="minorHAnsi"/>
          <w:sz w:val="28"/>
          <w:szCs w:val="28"/>
        </w:rPr>
        <w:t xml:space="preserve"> (38</w:t>
      </w:r>
      <w:r w:rsidRPr="00CC54D7">
        <w:rPr>
          <w:rFonts w:cstheme="minorHAnsi"/>
          <w:sz w:val="28"/>
          <w:szCs w:val="28"/>
        </w:rPr>
        <w:t>) were in agreement with the current study.</w:t>
      </w:r>
    </w:p>
    <w:p w:rsidR="006033A8" w:rsidRPr="00CC54D7" w:rsidRDefault="006033A8" w:rsidP="00713E6F">
      <w:pPr>
        <w:spacing w:after="0"/>
        <w:jc w:val="lowKashida"/>
        <w:rPr>
          <w:rFonts w:cstheme="minorHAnsi"/>
          <w:sz w:val="28"/>
          <w:szCs w:val="28"/>
        </w:rPr>
      </w:pPr>
      <w:r w:rsidRPr="00CC54D7">
        <w:rPr>
          <w:rFonts w:cstheme="minorHAnsi"/>
          <w:sz w:val="28"/>
          <w:szCs w:val="28"/>
        </w:rPr>
        <w:t xml:space="preserve">       The positive reasons for the patients group who were treated from </w:t>
      </w:r>
      <w:r w:rsidRPr="00CC54D7">
        <w:rPr>
          <w:rFonts w:cstheme="minorHAnsi"/>
          <w:i/>
          <w:iCs/>
          <w:sz w:val="28"/>
          <w:szCs w:val="28"/>
        </w:rPr>
        <w:t>H. pylori</w:t>
      </w:r>
      <w:r w:rsidRPr="00CC54D7">
        <w:rPr>
          <w:rFonts w:cstheme="minorHAnsi"/>
          <w:sz w:val="28"/>
          <w:szCs w:val="28"/>
        </w:rPr>
        <w:t xml:space="preserve">  are due to settlement of antibodies type (</w:t>
      </w:r>
      <w:proofErr w:type="spellStart"/>
      <w:r w:rsidRPr="00CC54D7">
        <w:rPr>
          <w:rFonts w:cstheme="minorHAnsi"/>
          <w:sz w:val="28"/>
          <w:szCs w:val="28"/>
        </w:rPr>
        <w:t>IgG</w:t>
      </w:r>
      <w:proofErr w:type="spellEnd"/>
      <w:r w:rsidRPr="00CC54D7">
        <w:rPr>
          <w:rFonts w:cstheme="minorHAnsi"/>
          <w:sz w:val="28"/>
          <w:szCs w:val="28"/>
        </w:rPr>
        <w:t>) several months after recovery of infection (</w:t>
      </w:r>
      <w:r w:rsidR="00713E6F" w:rsidRPr="00CC54D7">
        <w:rPr>
          <w:rFonts w:cstheme="minorHAnsi"/>
          <w:sz w:val="28"/>
          <w:szCs w:val="28"/>
        </w:rPr>
        <w:t>39</w:t>
      </w:r>
      <w:r w:rsidR="00117165" w:rsidRPr="00CC54D7">
        <w:rPr>
          <w:rFonts w:cstheme="minorHAnsi"/>
          <w:sz w:val="28"/>
          <w:szCs w:val="28"/>
        </w:rPr>
        <w:t xml:space="preserve">), and </w:t>
      </w:r>
      <w:r w:rsidRPr="00CC54D7">
        <w:rPr>
          <w:rFonts w:cstheme="minorHAnsi"/>
          <w:sz w:val="28"/>
          <w:szCs w:val="28"/>
        </w:rPr>
        <w:t xml:space="preserve">the negative results of </w:t>
      </w:r>
      <w:r w:rsidRPr="00CC54D7">
        <w:rPr>
          <w:rFonts w:cstheme="minorHAnsi"/>
          <w:i/>
          <w:iCs/>
          <w:sz w:val="28"/>
          <w:szCs w:val="28"/>
        </w:rPr>
        <w:t>H. pylori</w:t>
      </w:r>
      <w:r w:rsidRPr="00CC54D7">
        <w:rPr>
          <w:rFonts w:cstheme="minorHAnsi"/>
          <w:sz w:val="28"/>
          <w:szCs w:val="28"/>
        </w:rPr>
        <w:t xml:space="preserve">   antibodies (</w:t>
      </w:r>
      <w:proofErr w:type="spellStart"/>
      <w:r w:rsidRPr="00CC54D7">
        <w:rPr>
          <w:rFonts w:cstheme="minorHAnsi"/>
          <w:sz w:val="28"/>
          <w:szCs w:val="28"/>
        </w:rPr>
        <w:t>IgG</w:t>
      </w:r>
      <w:proofErr w:type="spellEnd"/>
      <w:r w:rsidRPr="00CC54D7">
        <w:rPr>
          <w:rFonts w:cstheme="minorHAnsi"/>
          <w:sz w:val="28"/>
          <w:szCs w:val="28"/>
        </w:rPr>
        <w:t>) investigation among the patients group may due to immune response weakness (</w:t>
      </w:r>
      <w:r w:rsidR="00713E6F" w:rsidRPr="00CC54D7">
        <w:rPr>
          <w:rFonts w:cstheme="minorHAnsi"/>
          <w:sz w:val="28"/>
          <w:szCs w:val="28"/>
        </w:rPr>
        <w:t>40</w:t>
      </w:r>
      <w:r w:rsidRPr="00CC54D7">
        <w:rPr>
          <w:rFonts w:cstheme="minorHAnsi"/>
          <w:sz w:val="28"/>
          <w:szCs w:val="28"/>
        </w:rPr>
        <w:t>).</w:t>
      </w:r>
    </w:p>
    <w:p w:rsidR="00160254" w:rsidRDefault="00160254" w:rsidP="00811411">
      <w:pPr>
        <w:jc w:val="lowKashida"/>
        <w:rPr>
          <w:rFonts w:asciiTheme="majorBidi" w:hAnsiTheme="majorBidi" w:cstheme="majorBidi"/>
          <w:b/>
          <w:bCs/>
          <w:sz w:val="24"/>
          <w:szCs w:val="24"/>
        </w:rPr>
      </w:pPr>
    </w:p>
    <w:p w:rsidR="0083580B" w:rsidRDefault="0083580B" w:rsidP="0083580B">
      <w:pPr>
        <w:jc w:val="both"/>
        <w:rPr>
          <w:rFonts w:cstheme="minorHAnsi"/>
          <w:sz w:val="28"/>
          <w:szCs w:val="28"/>
        </w:rPr>
      </w:pPr>
      <w:r w:rsidRPr="004C62B6">
        <w:rPr>
          <w:rFonts w:cstheme="minorHAnsi"/>
          <w:b/>
          <w:bCs/>
          <w:sz w:val="28"/>
          <w:szCs w:val="28"/>
        </w:rPr>
        <w:t xml:space="preserve">Conclusion: </w:t>
      </w:r>
      <w:r w:rsidRPr="004C62B6">
        <w:rPr>
          <w:rFonts w:cstheme="minorHAnsi"/>
          <w:sz w:val="28"/>
          <w:szCs w:val="28"/>
        </w:rPr>
        <w:t xml:space="preserve">There </w:t>
      </w:r>
      <w:proofErr w:type="gramStart"/>
      <w:r w:rsidRPr="004C62B6">
        <w:rPr>
          <w:rFonts w:cstheme="minorHAnsi"/>
          <w:sz w:val="28"/>
          <w:szCs w:val="28"/>
        </w:rPr>
        <w:t>were a higher rate</w:t>
      </w:r>
      <w:proofErr w:type="gramEnd"/>
      <w:r w:rsidRPr="004C62B6">
        <w:rPr>
          <w:rFonts w:cstheme="minorHAnsi"/>
          <w:sz w:val="28"/>
          <w:szCs w:val="28"/>
        </w:rPr>
        <w:t xml:space="preserve"> of </w:t>
      </w:r>
      <w:r w:rsidRPr="004C62B6">
        <w:rPr>
          <w:rFonts w:cstheme="minorHAnsi"/>
          <w:i/>
          <w:iCs/>
          <w:sz w:val="28"/>
          <w:szCs w:val="28"/>
        </w:rPr>
        <w:t>H. pylori</w:t>
      </w:r>
      <w:r w:rsidRPr="004C62B6">
        <w:rPr>
          <w:rFonts w:cstheme="minorHAnsi"/>
          <w:sz w:val="28"/>
          <w:szCs w:val="28"/>
        </w:rPr>
        <w:t xml:space="preserve"> seropositive in patients with and without treatment against </w:t>
      </w:r>
      <w:r w:rsidRPr="004C62B6">
        <w:rPr>
          <w:rFonts w:cstheme="minorHAnsi"/>
          <w:i/>
          <w:iCs/>
          <w:sz w:val="28"/>
          <w:szCs w:val="28"/>
        </w:rPr>
        <w:t>H. pylori</w:t>
      </w:r>
      <w:r w:rsidRPr="004C62B6">
        <w:rPr>
          <w:rFonts w:cstheme="minorHAnsi"/>
          <w:sz w:val="28"/>
          <w:szCs w:val="28"/>
        </w:rPr>
        <w:t xml:space="preserve"> infection compared with symptomatic control grou</w:t>
      </w:r>
      <w:r>
        <w:rPr>
          <w:rFonts w:cstheme="minorHAnsi"/>
          <w:sz w:val="28"/>
          <w:szCs w:val="28"/>
        </w:rPr>
        <w:t>p which</w:t>
      </w:r>
      <w:r w:rsidRPr="004C62B6">
        <w:rPr>
          <w:rFonts w:cstheme="minorHAnsi"/>
          <w:sz w:val="28"/>
          <w:szCs w:val="28"/>
        </w:rPr>
        <w:t xml:space="preserve"> showed also a higher results.</w:t>
      </w:r>
      <w:r>
        <w:rPr>
          <w:rFonts w:cstheme="minorHAnsi"/>
          <w:sz w:val="28"/>
          <w:szCs w:val="28"/>
        </w:rPr>
        <w:t xml:space="preserve"> The prevalence</w:t>
      </w:r>
      <w:r w:rsidRPr="004C62B6">
        <w:rPr>
          <w:rFonts w:cstheme="minorHAnsi"/>
          <w:sz w:val="28"/>
          <w:szCs w:val="28"/>
        </w:rPr>
        <w:t xml:space="preserve"> of gastritis was high in patients with upper gastrointestinal disease diagnosed </w:t>
      </w:r>
      <w:r>
        <w:rPr>
          <w:rFonts w:cstheme="minorHAnsi"/>
          <w:sz w:val="28"/>
          <w:szCs w:val="28"/>
        </w:rPr>
        <w:t xml:space="preserve">followed by </w:t>
      </w:r>
      <w:r w:rsidRPr="004C62B6">
        <w:rPr>
          <w:rFonts w:cstheme="minorHAnsi"/>
          <w:sz w:val="28"/>
          <w:szCs w:val="28"/>
        </w:rPr>
        <w:t xml:space="preserve">intestinal ulcers, gastric ulcers and </w:t>
      </w:r>
      <w:proofErr w:type="spellStart"/>
      <w:r w:rsidRPr="004C62B6">
        <w:rPr>
          <w:rFonts w:cstheme="minorHAnsi"/>
          <w:sz w:val="28"/>
          <w:szCs w:val="28"/>
        </w:rPr>
        <w:t>duodenitis</w:t>
      </w:r>
      <w:proofErr w:type="spellEnd"/>
      <w:r>
        <w:rPr>
          <w:rFonts w:cstheme="minorHAnsi"/>
          <w:sz w:val="28"/>
          <w:szCs w:val="28"/>
        </w:rPr>
        <w:t>.</w:t>
      </w:r>
    </w:p>
    <w:p w:rsidR="0083580B" w:rsidRDefault="0083580B" w:rsidP="00811411">
      <w:pPr>
        <w:jc w:val="lowKashida"/>
        <w:rPr>
          <w:rFonts w:asciiTheme="majorBidi" w:hAnsiTheme="majorBidi" w:cstheme="majorBidi"/>
          <w:b/>
          <w:bCs/>
          <w:sz w:val="24"/>
          <w:szCs w:val="24"/>
        </w:rPr>
      </w:pPr>
    </w:p>
    <w:p w:rsidR="00160254" w:rsidRDefault="00160254" w:rsidP="00811411">
      <w:pPr>
        <w:jc w:val="lowKashida"/>
        <w:rPr>
          <w:rFonts w:asciiTheme="majorBidi" w:hAnsiTheme="majorBidi" w:cstheme="majorBidi"/>
          <w:b/>
          <w:bCs/>
          <w:sz w:val="24"/>
          <w:szCs w:val="24"/>
        </w:rPr>
      </w:pPr>
    </w:p>
    <w:p w:rsidR="0085479E" w:rsidRDefault="0085479E" w:rsidP="00811411">
      <w:pPr>
        <w:jc w:val="lowKashida"/>
        <w:rPr>
          <w:rFonts w:asciiTheme="majorBidi" w:hAnsiTheme="majorBidi" w:cstheme="majorBidi"/>
          <w:b/>
          <w:bCs/>
          <w:sz w:val="24"/>
          <w:szCs w:val="24"/>
        </w:rPr>
      </w:pPr>
    </w:p>
    <w:p w:rsidR="006033A8" w:rsidRPr="00794BE9" w:rsidRDefault="000C19DB" w:rsidP="00811411">
      <w:pPr>
        <w:jc w:val="lowKashida"/>
        <w:rPr>
          <w:rFonts w:cstheme="minorHAnsi"/>
          <w:b/>
          <w:bCs/>
          <w:sz w:val="24"/>
          <w:szCs w:val="24"/>
        </w:rPr>
      </w:pPr>
      <w:r w:rsidRPr="00794BE9">
        <w:rPr>
          <w:rFonts w:cstheme="minorHAnsi"/>
          <w:b/>
          <w:bCs/>
          <w:sz w:val="24"/>
          <w:szCs w:val="24"/>
        </w:rPr>
        <w:lastRenderedPageBreak/>
        <w:t>References</w:t>
      </w:r>
    </w:p>
    <w:p w:rsidR="000C19DB" w:rsidRPr="00794BE9" w:rsidRDefault="007636EF" w:rsidP="0010141A">
      <w:pPr>
        <w:pStyle w:val="ListParagraph"/>
        <w:numPr>
          <w:ilvl w:val="0"/>
          <w:numId w:val="2"/>
        </w:numPr>
        <w:spacing w:after="45" w:line="240" w:lineRule="auto"/>
        <w:rPr>
          <w:rFonts w:eastAsia="Times New Roman" w:cstheme="minorHAnsi"/>
          <w:sz w:val="24"/>
          <w:szCs w:val="24"/>
        </w:rPr>
      </w:pPr>
      <w:r w:rsidRPr="00794BE9">
        <w:rPr>
          <w:rFonts w:eastAsia="Times New Roman" w:cstheme="minorHAnsi"/>
          <w:sz w:val="24"/>
          <w:szCs w:val="24"/>
        </w:rPr>
        <w:t>Valle DL. Peptic ulcer diseases and related disorders. Harrison’s principles of internal medicine. 2005</w:t>
      </w:r>
      <w:proofErr w:type="gramStart"/>
      <w:r w:rsidRPr="00794BE9">
        <w:rPr>
          <w:rFonts w:eastAsia="Times New Roman" w:cstheme="minorHAnsi"/>
          <w:sz w:val="24"/>
          <w:szCs w:val="24"/>
        </w:rPr>
        <w:t>;16:1746</w:t>
      </w:r>
      <w:proofErr w:type="gramEnd"/>
      <w:r w:rsidRPr="00794BE9">
        <w:rPr>
          <w:rFonts w:eastAsia="Times New Roman" w:cstheme="minorHAnsi"/>
          <w:sz w:val="24"/>
          <w:szCs w:val="24"/>
        </w:rPr>
        <w:t>-62.</w:t>
      </w:r>
    </w:p>
    <w:p w:rsidR="000C19DB" w:rsidRPr="00794BE9" w:rsidRDefault="007636EF" w:rsidP="0010141A">
      <w:pPr>
        <w:pStyle w:val="ListParagraph"/>
        <w:numPr>
          <w:ilvl w:val="0"/>
          <w:numId w:val="2"/>
        </w:numPr>
        <w:jc w:val="lowKashida"/>
        <w:rPr>
          <w:rFonts w:cstheme="minorHAnsi"/>
          <w:sz w:val="24"/>
          <w:szCs w:val="24"/>
        </w:rPr>
      </w:pPr>
      <w:r w:rsidRPr="00794BE9">
        <w:rPr>
          <w:rFonts w:cstheme="minorHAnsi"/>
          <w:sz w:val="24"/>
          <w:szCs w:val="24"/>
        </w:rPr>
        <w:t xml:space="preserve">Al </w:t>
      </w:r>
      <w:proofErr w:type="spellStart"/>
      <w:r w:rsidRPr="00794BE9">
        <w:rPr>
          <w:rFonts w:cstheme="minorHAnsi"/>
          <w:sz w:val="24"/>
          <w:szCs w:val="24"/>
        </w:rPr>
        <w:t>Mofleh</w:t>
      </w:r>
      <w:proofErr w:type="spellEnd"/>
      <w:r w:rsidRPr="00794BE9">
        <w:rPr>
          <w:rFonts w:cstheme="minorHAnsi"/>
          <w:sz w:val="24"/>
          <w:szCs w:val="24"/>
        </w:rPr>
        <w:t xml:space="preserve"> IA. Spices, herbal </w:t>
      </w:r>
      <w:proofErr w:type="spellStart"/>
      <w:r w:rsidRPr="00794BE9">
        <w:rPr>
          <w:rFonts w:cstheme="minorHAnsi"/>
          <w:sz w:val="24"/>
          <w:szCs w:val="24"/>
        </w:rPr>
        <w:t>xenobiotics</w:t>
      </w:r>
      <w:proofErr w:type="spellEnd"/>
      <w:r w:rsidRPr="00794BE9">
        <w:rPr>
          <w:rFonts w:cstheme="minorHAnsi"/>
          <w:sz w:val="24"/>
          <w:szCs w:val="24"/>
        </w:rPr>
        <w:t xml:space="preserve"> and the stomach: friends or foes</w:t>
      </w:r>
      <w:proofErr w:type="gramStart"/>
      <w:r w:rsidRPr="00794BE9">
        <w:rPr>
          <w:rFonts w:cstheme="minorHAnsi"/>
          <w:sz w:val="24"/>
          <w:szCs w:val="24"/>
        </w:rPr>
        <w:t>?.</w:t>
      </w:r>
      <w:proofErr w:type="gramEnd"/>
      <w:r w:rsidRPr="00794BE9">
        <w:rPr>
          <w:rFonts w:cstheme="minorHAnsi"/>
          <w:sz w:val="24"/>
          <w:szCs w:val="24"/>
        </w:rPr>
        <w:t xml:space="preserve"> World journal of gastroenterology: WJG. 2010 Jun 14</w:t>
      </w:r>
      <w:proofErr w:type="gramStart"/>
      <w:r w:rsidRPr="00794BE9">
        <w:rPr>
          <w:rFonts w:cstheme="minorHAnsi"/>
          <w:sz w:val="24"/>
          <w:szCs w:val="24"/>
        </w:rPr>
        <w:t>;16</w:t>
      </w:r>
      <w:proofErr w:type="gramEnd"/>
      <w:r w:rsidRPr="00794BE9">
        <w:rPr>
          <w:rFonts w:cstheme="minorHAnsi"/>
          <w:sz w:val="24"/>
          <w:szCs w:val="24"/>
        </w:rPr>
        <w:t>(22):2710.</w:t>
      </w:r>
    </w:p>
    <w:p w:rsidR="007636EF" w:rsidRPr="00794BE9" w:rsidRDefault="00F64F1A"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Rostami-Nejad</w:t>
      </w:r>
      <w:proofErr w:type="spellEnd"/>
      <w:r w:rsidRPr="00794BE9">
        <w:rPr>
          <w:rFonts w:cstheme="minorHAnsi"/>
          <w:sz w:val="24"/>
          <w:szCs w:val="24"/>
        </w:rPr>
        <w:t xml:space="preserve"> M, </w:t>
      </w:r>
      <w:proofErr w:type="spellStart"/>
      <w:r w:rsidRPr="00794BE9">
        <w:rPr>
          <w:rFonts w:cstheme="minorHAnsi"/>
          <w:sz w:val="24"/>
          <w:szCs w:val="24"/>
        </w:rPr>
        <w:t>Villanacci</w:t>
      </w:r>
      <w:proofErr w:type="spellEnd"/>
      <w:r w:rsidRPr="00794BE9">
        <w:rPr>
          <w:rFonts w:cstheme="minorHAnsi"/>
          <w:sz w:val="24"/>
          <w:szCs w:val="24"/>
        </w:rPr>
        <w:t xml:space="preserve"> V, </w:t>
      </w:r>
      <w:proofErr w:type="spellStart"/>
      <w:r w:rsidRPr="00794BE9">
        <w:rPr>
          <w:rFonts w:cstheme="minorHAnsi"/>
          <w:sz w:val="24"/>
          <w:szCs w:val="24"/>
        </w:rPr>
        <w:t>Mashayakhi</w:t>
      </w:r>
      <w:proofErr w:type="spellEnd"/>
      <w:r w:rsidRPr="00794BE9">
        <w:rPr>
          <w:rFonts w:cstheme="minorHAnsi"/>
          <w:sz w:val="24"/>
          <w:szCs w:val="24"/>
        </w:rPr>
        <w:t xml:space="preserve"> R, </w:t>
      </w:r>
      <w:proofErr w:type="spellStart"/>
      <w:r w:rsidRPr="00794BE9">
        <w:rPr>
          <w:rFonts w:cstheme="minorHAnsi"/>
          <w:sz w:val="24"/>
          <w:szCs w:val="24"/>
        </w:rPr>
        <w:t>Molaei</w:t>
      </w:r>
      <w:proofErr w:type="spellEnd"/>
      <w:r w:rsidRPr="00794BE9">
        <w:rPr>
          <w:rFonts w:cstheme="minorHAnsi"/>
          <w:sz w:val="24"/>
          <w:szCs w:val="24"/>
        </w:rPr>
        <w:t xml:space="preserve"> M, </w:t>
      </w:r>
      <w:proofErr w:type="spellStart"/>
      <w:r w:rsidRPr="00794BE9">
        <w:rPr>
          <w:rFonts w:cstheme="minorHAnsi"/>
          <w:sz w:val="24"/>
          <w:szCs w:val="24"/>
        </w:rPr>
        <w:t>Bassotti</w:t>
      </w:r>
      <w:proofErr w:type="spellEnd"/>
      <w:r w:rsidRPr="00794BE9">
        <w:rPr>
          <w:rFonts w:cstheme="minorHAnsi"/>
          <w:sz w:val="24"/>
          <w:szCs w:val="24"/>
        </w:rPr>
        <w:t xml:space="preserve"> G, </w:t>
      </w:r>
      <w:proofErr w:type="spellStart"/>
      <w:r w:rsidRPr="00794BE9">
        <w:rPr>
          <w:rFonts w:cstheme="minorHAnsi"/>
          <w:sz w:val="24"/>
          <w:szCs w:val="24"/>
        </w:rPr>
        <w:t>Zojaji</w:t>
      </w:r>
      <w:proofErr w:type="spellEnd"/>
      <w:r w:rsidRPr="00794BE9">
        <w:rPr>
          <w:rFonts w:cstheme="minorHAnsi"/>
          <w:sz w:val="24"/>
          <w:szCs w:val="24"/>
        </w:rPr>
        <w:t xml:space="preserve"> H, </w:t>
      </w:r>
      <w:proofErr w:type="spellStart"/>
      <w:r w:rsidRPr="00794BE9">
        <w:rPr>
          <w:rFonts w:cstheme="minorHAnsi"/>
          <w:sz w:val="24"/>
          <w:szCs w:val="24"/>
        </w:rPr>
        <w:t>Mirstatari</w:t>
      </w:r>
      <w:proofErr w:type="spellEnd"/>
      <w:r w:rsidRPr="00794BE9">
        <w:rPr>
          <w:rFonts w:cstheme="minorHAnsi"/>
          <w:sz w:val="24"/>
          <w:szCs w:val="24"/>
        </w:rPr>
        <w:t xml:space="preserve"> D, </w:t>
      </w:r>
      <w:proofErr w:type="spellStart"/>
      <w:r w:rsidRPr="00794BE9">
        <w:rPr>
          <w:rFonts w:cstheme="minorHAnsi"/>
          <w:sz w:val="24"/>
          <w:szCs w:val="24"/>
        </w:rPr>
        <w:t>Rostami</w:t>
      </w:r>
      <w:proofErr w:type="spellEnd"/>
      <w:r w:rsidRPr="00794BE9">
        <w:rPr>
          <w:rFonts w:cstheme="minorHAnsi"/>
          <w:sz w:val="24"/>
          <w:szCs w:val="24"/>
        </w:rPr>
        <w:t xml:space="preserve"> K, </w:t>
      </w:r>
      <w:proofErr w:type="spellStart"/>
      <w:r w:rsidRPr="00794BE9">
        <w:rPr>
          <w:rFonts w:cstheme="minorHAnsi"/>
          <w:sz w:val="24"/>
          <w:szCs w:val="24"/>
        </w:rPr>
        <w:t>Zali</w:t>
      </w:r>
      <w:proofErr w:type="spellEnd"/>
      <w:r w:rsidRPr="00794BE9">
        <w:rPr>
          <w:rFonts w:cstheme="minorHAnsi"/>
          <w:sz w:val="24"/>
          <w:szCs w:val="24"/>
        </w:rPr>
        <w:t xml:space="preserve"> MR. Celiac disease and </w:t>
      </w:r>
      <w:proofErr w:type="spellStart"/>
      <w:r w:rsidRPr="00794BE9">
        <w:rPr>
          <w:rFonts w:cstheme="minorHAnsi"/>
          <w:sz w:val="24"/>
          <w:szCs w:val="24"/>
        </w:rPr>
        <w:t>Hp</w:t>
      </w:r>
      <w:proofErr w:type="spellEnd"/>
      <w:r w:rsidRPr="00794BE9">
        <w:rPr>
          <w:rFonts w:cstheme="minorHAnsi"/>
          <w:sz w:val="24"/>
          <w:szCs w:val="24"/>
        </w:rPr>
        <w:t xml:space="preserve"> infection association in Iran. </w:t>
      </w:r>
      <w:proofErr w:type="spellStart"/>
      <w:r w:rsidRPr="00794BE9">
        <w:rPr>
          <w:rFonts w:cstheme="minorHAnsi"/>
          <w:sz w:val="24"/>
          <w:szCs w:val="24"/>
        </w:rPr>
        <w:t>Revista</w:t>
      </w:r>
      <w:proofErr w:type="spellEnd"/>
      <w:r w:rsidRPr="00794BE9">
        <w:rPr>
          <w:rFonts w:cstheme="minorHAnsi"/>
          <w:sz w:val="24"/>
          <w:szCs w:val="24"/>
        </w:rPr>
        <w:t xml:space="preserve"> Española de </w:t>
      </w:r>
      <w:proofErr w:type="spellStart"/>
      <w:r w:rsidRPr="00794BE9">
        <w:rPr>
          <w:rFonts w:cstheme="minorHAnsi"/>
          <w:sz w:val="24"/>
          <w:szCs w:val="24"/>
        </w:rPr>
        <w:t>Enfermedades</w:t>
      </w:r>
      <w:proofErr w:type="spellEnd"/>
      <w:r w:rsidRPr="00794BE9">
        <w:rPr>
          <w:rFonts w:cstheme="minorHAnsi"/>
          <w:sz w:val="24"/>
          <w:szCs w:val="24"/>
        </w:rPr>
        <w:t xml:space="preserve"> </w:t>
      </w:r>
      <w:proofErr w:type="spellStart"/>
      <w:r w:rsidRPr="00794BE9">
        <w:rPr>
          <w:rFonts w:cstheme="minorHAnsi"/>
          <w:sz w:val="24"/>
          <w:szCs w:val="24"/>
        </w:rPr>
        <w:t>Dige</w:t>
      </w:r>
      <w:r w:rsidR="00A01E8C" w:rsidRPr="00794BE9">
        <w:rPr>
          <w:rFonts w:cstheme="minorHAnsi"/>
          <w:sz w:val="24"/>
          <w:szCs w:val="24"/>
        </w:rPr>
        <w:t>stivas</w:t>
      </w:r>
      <w:proofErr w:type="spellEnd"/>
      <w:r w:rsidR="00A01E8C" w:rsidRPr="00794BE9">
        <w:rPr>
          <w:rFonts w:cstheme="minorHAnsi"/>
          <w:sz w:val="24"/>
          <w:szCs w:val="24"/>
        </w:rPr>
        <w:t>. 2009 Dec 1</w:t>
      </w:r>
      <w:proofErr w:type="gramStart"/>
      <w:r w:rsidR="00A01E8C" w:rsidRPr="00794BE9">
        <w:rPr>
          <w:rFonts w:cstheme="minorHAnsi"/>
          <w:sz w:val="24"/>
          <w:szCs w:val="24"/>
        </w:rPr>
        <w:t>;101</w:t>
      </w:r>
      <w:proofErr w:type="gramEnd"/>
      <w:r w:rsidR="00A01E8C" w:rsidRPr="00794BE9">
        <w:rPr>
          <w:rFonts w:cstheme="minorHAnsi"/>
          <w:sz w:val="24"/>
          <w:szCs w:val="24"/>
        </w:rPr>
        <w:t>(12):850.</w:t>
      </w:r>
    </w:p>
    <w:p w:rsidR="000D1CF0" w:rsidRPr="00794BE9" w:rsidRDefault="000D1CF0" w:rsidP="0010141A">
      <w:pPr>
        <w:pStyle w:val="ListParagraph"/>
        <w:numPr>
          <w:ilvl w:val="0"/>
          <w:numId w:val="2"/>
        </w:numPr>
        <w:rPr>
          <w:rFonts w:cstheme="minorHAnsi"/>
          <w:sz w:val="24"/>
          <w:szCs w:val="24"/>
        </w:rPr>
      </w:pPr>
      <w:proofErr w:type="spellStart"/>
      <w:r w:rsidRPr="00794BE9">
        <w:rPr>
          <w:rFonts w:cstheme="minorHAnsi"/>
          <w:sz w:val="24"/>
          <w:szCs w:val="24"/>
        </w:rPr>
        <w:t>Tonino</w:t>
      </w:r>
      <w:proofErr w:type="spellEnd"/>
      <w:r w:rsidRPr="00794BE9">
        <w:rPr>
          <w:rFonts w:cstheme="minorHAnsi"/>
          <w:sz w:val="24"/>
          <w:szCs w:val="24"/>
        </w:rPr>
        <w:t xml:space="preserve"> </w:t>
      </w:r>
      <w:proofErr w:type="spellStart"/>
      <w:r w:rsidRPr="00794BE9">
        <w:rPr>
          <w:rFonts w:cstheme="minorHAnsi"/>
          <w:sz w:val="24"/>
          <w:szCs w:val="24"/>
        </w:rPr>
        <w:t>P.Gastritis</w:t>
      </w:r>
      <w:proofErr w:type="spellEnd"/>
      <w:r w:rsidRPr="00794BE9">
        <w:rPr>
          <w:rFonts w:cstheme="minorHAnsi"/>
          <w:sz w:val="24"/>
          <w:szCs w:val="24"/>
        </w:rPr>
        <w:t xml:space="preserve"> and Gastric Cancer- New insights in </w:t>
      </w:r>
      <w:proofErr w:type="spellStart"/>
      <w:r w:rsidRPr="00794BE9">
        <w:rPr>
          <w:rFonts w:cstheme="minorHAnsi"/>
          <w:sz w:val="24"/>
          <w:szCs w:val="24"/>
        </w:rPr>
        <w:t>Gastroprotection</w:t>
      </w:r>
      <w:proofErr w:type="spellEnd"/>
      <w:r w:rsidRPr="00794BE9">
        <w:rPr>
          <w:rFonts w:cstheme="minorHAnsi"/>
          <w:sz w:val="24"/>
          <w:szCs w:val="24"/>
        </w:rPr>
        <w:t xml:space="preserve">, Diagnosis and Treatment. In Tech. Croatia. 2017; </w:t>
      </w:r>
      <w:proofErr w:type="gramStart"/>
      <w:r w:rsidRPr="00794BE9">
        <w:rPr>
          <w:rFonts w:cstheme="minorHAnsi"/>
          <w:sz w:val="24"/>
          <w:szCs w:val="24"/>
        </w:rPr>
        <w:t>P(</w:t>
      </w:r>
      <w:proofErr w:type="gramEnd"/>
      <w:r w:rsidRPr="00794BE9">
        <w:rPr>
          <w:rFonts w:cstheme="minorHAnsi"/>
          <w:sz w:val="24"/>
          <w:szCs w:val="24"/>
        </w:rPr>
        <w:t xml:space="preserve">3). </w:t>
      </w:r>
    </w:p>
    <w:p w:rsidR="00F64F1A" w:rsidRPr="00794BE9" w:rsidRDefault="00F64F1A" w:rsidP="0010141A">
      <w:pPr>
        <w:pStyle w:val="ListParagraph"/>
        <w:numPr>
          <w:ilvl w:val="0"/>
          <w:numId w:val="2"/>
        </w:numPr>
        <w:jc w:val="lowKashida"/>
        <w:rPr>
          <w:rFonts w:cstheme="minorHAnsi"/>
          <w:sz w:val="24"/>
          <w:szCs w:val="24"/>
        </w:rPr>
      </w:pPr>
      <w:r w:rsidRPr="00794BE9">
        <w:rPr>
          <w:rFonts w:cstheme="minorHAnsi"/>
          <w:sz w:val="24"/>
          <w:szCs w:val="24"/>
        </w:rPr>
        <w:t xml:space="preserve">Nell S, </w:t>
      </w:r>
      <w:proofErr w:type="spellStart"/>
      <w:r w:rsidRPr="00794BE9">
        <w:rPr>
          <w:rFonts w:cstheme="minorHAnsi"/>
          <w:sz w:val="24"/>
          <w:szCs w:val="24"/>
        </w:rPr>
        <w:t>Eibach</w:t>
      </w:r>
      <w:proofErr w:type="spellEnd"/>
      <w:r w:rsidRPr="00794BE9">
        <w:rPr>
          <w:rFonts w:cstheme="minorHAnsi"/>
          <w:sz w:val="24"/>
          <w:szCs w:val="24"/>
        </w:rPr>
        <w:t xml:space="preserve"> D, Montano V, </w:t>
      </w:r>
      <w:proofErr w:type="spellStart"/>
      <w:r w:rsidRPr="00794BE9">
        <w:rPr>
          <w:rFonts w:cstheme="minorHAnsi"/>
          <w:sz w:val="24"/>
          <w:szCs w:val="24"/>
        </w:rPr>
        <w:t>Maady</w:t>
      </w:r>
      <w:proofErr w:type="spellEnd"/>
      <w:r w:rsidRPr="00794BE9">
        <w:rPr>
          <w:rFonts w:cstheme="minorHAnsi"/>
          <w:sz w:val="24"/>
          <w:szCs w:val="24"/>
        </w:rPr>
        <w:t xml:space="preserve"> A, </w:t>
      </w:r>
      <w:proofErr w:type="spellStart"/>
      <w:r w:rsidRPr="00794BE9">
        <w:rPr>
          <w:rFonts w:cstheme="minorHAnsi"/>
          <w:sz w:val="24"/>
          <w:szCs w:val="24"/>
        </w:rPr>
        <w:t>Nkwescheu</w:t>
      </w:r>
      <w:proofErr w:type="spellEnd"/>
      <w:r w:rsidRPr="00794BE9">
        <w:rPr>
          <w:rFonts w:cstheme="minorHAnsi"/>
          <w:sz w:val="24"/>
          <w:szCs w:val="24"/>
        </w:rPr>
        <w:t xml:space="preserve"> A, </w:t>
      </w:r>
      <w:proofErr w:type="spellStart"/>
      <w:r w:rsidRPr="00794BE9">
        <w:rPr>
          <w:rFonts w:cstheme="minorHAnsi"/>
          <w:sz w:val="24"/>
          <w:szCs w:val="24"/>
        </w:rPr>
        <w:t>Siri</w:t>
      </w:r>
      <w:proofErr w:type="spellEnd"/>
      <w:r w:rsidRPr="00794BE9">
        <w:rPr>
          <w:rFonts w:cstheme="minorHAnsi"/>
          <w:sz w:val="24"/>
          <w:szCs w:val="24"/>
        </w:rPr>
        <w:t xml:space="preserve"> J, </w:t>
      </w:r>
      <w:proofErr w:type="spellStart"/>
      <w:r w:rsidRPr="00794BE9">
        <w:rPr>
          <w:rFonts w:cstheme="minorHAnsi"/>
          <w:sz w:val="24"/>
          <w:szCs w:val="24"/>
        </w:rPr>
        <w:t>Elamin</w:t>
      </w:r>
      <w:proofErr w:type="spellEnd"/>
      <w:r w:rsidRPr="00794BE9">
        <w:rPr>
          <w:rFonts w:cstheme="minorHAnsi"/>
          <w:sz w:val="24"/>
          <w:szCs w:val="24"/>
        </w:rPr>
        <w:t xml:space="preserve"> WF, </w:t>
      </w:r>
      <w:proofErr w:type="spellStart"/>
      <w:r w:rsidRPr="00794BE9">
        <w:rPr>
          <w:rFonts w:cstheme="minorHAnsi"/>
          <w:sz w:val="24"/>
          <w:szCs w:val="24"/>
        </w:rPr>
        <w:t>Falush</w:t>
      </w:r>
      <w:proofErr w:type="spellEnd"/>
      <w:r w:rsidRPr="00794BE9">
        <w:rPr>
          <w:rFonts w:cstheme="minorHAnsi"/>
          <w:sz w:val="24"/>
          <w:szCs w:val="24"/>
        </w:rPr>
        <w:t xml:space="preserve"> D, Linz B, </w:t>
      </w:r>
      <w:proofErr w:type="spellStart"/>
      <w:r w:rsidRPr="00794BE9">
        <w:rPr>
          <w:rFonts w:cstheme="minorHAnsi"/>
          <w:sz w:val="24"/>
          <w:szCs w:val="24"/>
        </w:rPr>
        <w:t>Achtman</w:t>
      </w:r>
      <w:proofErr w:type="spellEnd"/>
      <w:r w:rsidRPr="00794BE9">
        <w:rPr>
          <w:rFonts w:cstheme="minorHAnsi"/>
          <w:sz w:val="24"/>
          <w:szCs w:val="24"/>
        </w:rPr>
        <w:t xml:space="preserve"> M, </w:t>
      </w:r>
      <w:proofErr w:type="spellStart"/>
      <w:r w:rsidRPr="00794BE9">
        <w:rPr>
          <w:rFonts w:cstheme="minorHAnsi"/>
          <w:sz w:val="24"/>
          <w:szCs w:val="24"/>
        </w:rPr>
        <w:t>Moodley</w:t>
      </w:r>
      <w:proofErr w:type="spellEnd"/>
      <w:r w:rsidRPr="00794BE9">
        <w:rPr>
          <w:rFonts w:cstheme="minorHAnsi"/>
          <w:sz w:val="24"/>
          <w:szCs w:val="24"/>
        </w:rPr>
        <w:t xml:space="preserve"> Y. Recent acquisition of Helicobacter pylori by </w:t>
      </w:r>
      <w:proofErr w:type="spellStart"/>
      <w:r w:rsidRPr="00794BE9">
        <w:rPr>
          <w:rFonts w:cstheme="minorHAnsi"/>
          <w:sz w:val="24"/>
          <w:szCs w:val="24"/>
        </w:rPr>
        <w:t>Baka</w:t>
      </w:r>
      <w:proofErr w:type="spellEnd"/>
      <w:r w:rsidRPr="00794BE9">
        <w:rPr>
          <w:rFonts w:cstheme="minorHAnsi"/>
          <w:sz w:val="24"/>
          <w:szCs w:val="24"/>
        </w:rPr>
        <w:t xml:space="preserve"> pygmies. </w:t>
      </w:r>
      <w:proofErr w:type="spellStart"/>
      <w:r w:rsidRPr="00794BE9">
        <w:rPr>
          <w:rFonts w:cstheme="minorHAnsi"/>
          <w:sz w:val="24"/>
          <w:szCs w:val="24"/>
        </w:rPr>
        <w:t>PLoS</w:t>
      </w:r>
      <w:proofErr w:type="spellEnd"/>
      <w:r w:rsidRPr="00794BE9">
        <w:rPr>
          <w:rFonts w:cstheme="minorHAnsi"/>
          <w:sz w:val="24"/>
          <w:szCs w:val="24"/>
        </w:rPr>
        <w:t xml:space="preserve"> genetics. 2013 Sep 19</w:t>
      </w:r>
      <w:proofErr w:type="gramStart"/>
      <w:r w:rsidRPr="00794BE9">
        <w:rPr>
          <w:rFonts w:cstheme="minorHAnsi"/>
          <w:sz w:val="24"/>
          <w:szCs w:val="24"/>
        </w:rPr>
        <w:t>;9</w:t>
      </w:r>
      <w:proofErr w:type="gramEnd"/>
      <w:r w:rsidRPr="00794BE9">
        <w:rPr>
          <w:rFonts w:cstheme="minorHAnsi"/>
          <w:sz w:val="24"/>
          <w:szCs w:val="24"/>
        </w:rPr>
        <w:t>(9):e1003775.</w:t>
      </w:r>
    </w:p>
    <w:p w:rsidR="000D1CF0" w:rsidRPr="00794BE9" w:rsidRDefault="000D1CF0" w:rsidP="0010141A">
      <w:pPr>
        <w:pStyle w:val="ListParagraph"/>
        <w:numPr>
          <w:ilvl w:val="0"/>
          <w:numId w:val="2"/>
        </w:numPr>
        <w:rPr>
          <w:rFonts w:cstheme="minorHAnsi"/>
          <w:sz w:val="24"/>
          <w:szCs w:val="24"/>
        </w:rPr>
      </w:pPr>
      <w:r w:rsidRPr="00794BE9">
        <w:rPr>
          <w:rFonts w:cstheme="minorHAnsi"/>
          <w:sz w:val="24"/>
          <w:szCs w:val="24"/>
        </w:rPr>
        <w:t xml:space="preserve">Ethel ZCH. Helicobacter pylori Treatment with Alternative Drugs Good and Cheap for Developing Countries </w:t>
      </w:r>
      <w:proofErr w:type="spellStart"/>
      <w:r w:rsidRPr="00794BE9">
        <w:rPr>
          <w:rFonts w:cstheme="minorHAnsi"/>
          <w:sz w:val="24"/>
          <w:szCs w:val="24"/>
        </w:rPr>
        <w:t>Furazolidone</w:t>
      </w:r>
      <w:proofErr w:type="spellEnd"/>
      <w:r w:rsidRPr="00794BE9">
        <w:rPr>
          <w:rFonts w:cstheme="minorHAnsi"/>
          <w:sz w:val="24"/>
          <w:szCs w:val="24"/>
        </w:rPr>
        <w:t xml:space="preserve">-Based Treatment- Omeprazole, </w:t>
      </w:r>
      <w:proofErr w:type="spellStart"/>
      <w:r w:rsidRPr="00794BE9">
        <w:rPr>
          <w:rFonts w:cstheme="minorHAnsi"/>
          <w:sz w:val="24"/>
          <w:szCs w:val="24"/>
        </w:rPr>
        <w:t>Furazolidone</w:t>
      </w:r>
      <w:proofErr w:type="spellEnd"/>
      <w:r w:rsidRPr="00794BE9">
        <w:rPr>
          <w:rFonts w:cstheme="minorHAnsi"/>
          <w:sz w:val="24"/>
          <w:szCs w:val="24"/>
        </w:rPr>
        <w:t xml:space="preserve"> and </w:t>
      </w:r>
      <w:proofErr w:type="spellStart"/>
      <w:r w:rsidRPr="00794BE9">
        <w:rPr>
          <w:rFonts w:cstheme="minorHAnsi"/>
          <w:sz w:val="24"/>
          <w:szCs w:val="24"/>
        </w:rPr>
        <w:t>Tetrcycline</w:t>
      </w:r>
      <w:proofErr w:type="spellEnd"/>
      <w:r w:rsidRPr="00794BE9">
        <w:rPr>
          <w:rFonts w:cstheme="minorHAnsi"/>
          <w:sz w:val="24"/>
          <w:szCs w:val="24"/>
        </w:rPr>
        <w:t xml:space="preserve"> Open-</w:t>
      </w:r>
      <w:proofErr w:type="spellStart"/>
      <w:r w:rsidRPr="00794BE9">
        <w:rPr>
          <w:rFonts w:cstheme="minorHAnsi"/>
          <w:sz w:val="24"/>
          <w:szCs w:val="24"/>
        </w:rPr>
        <w:t>Labled</w:t>
      </w:r>
      <w:proofErr w:type="spellEnd"/>
      <w:r w:rsidRPr="00794BE9">
        <w:rPr>
          <w:rFonts w:cstheme="minorHAnsi"/>
          <w:sz w:val="24"/>
          <w:szCs w:val="24"/>
        </w:rPr>
        <w:t xml:space="preserve"> Trial in A Developing Country; Why Not? </w:t>
      </w:r>
      <w:proofErr w:type="spellStart"/>
      <w:r w:rsidRPr="00794BE9">
        <w:rPr>
          <w:rFonts w:cstheme="minorHAnsi"/>
          <w:sz w:val="24"/>
          <w:szCs w:val="24"/>
        </w:rPr>
        <w:t>Gastroenterol</w:t>
      </w:r>
      <w:proofErr w:type="spellEnd"/>
      <w:r w:rsidRPr="00794BE9">
        <w:rPr>
          <w:rFonts w:cstheme="minorHAnsi"/>
          <w:sz w:val="24"/>
          <w:szCs w:val="24"/>
        </w:rPr>
        <w:t xml:space="preserve"> </w:t>
      </w:r>
      <w:proofErr w:type="spellStart"/>
      <w:r w:rsidRPr="00794BE9">
        <w:rPr>
          <w:rFonts w:cstheme="minorHAnsi"/>
          <w:sz w:val="24"/>
          <w:szCs w:val="24"/>
        </w:rPr>
        <w:t>Hepatol</w:t>
      </w:r>
      <w:proofErr w:type="spellEnd"/>
      <w:r w:rsidRPr="00794BE9">
        <w:rPr>
          <w:rFonts w:cstheme="minorHAnsi"/>
          <w:sz w:val="24"/>
          <w:szCs w:val="24"/>
        </w:rPr>
        <w:t xml:space="preserve"> Open Access, 2014</w:t>
      </w:r>
      <w:proofErr w:type="gramStart"/>
      <w:r w:rsidRPr="00794BE9">
        <w:rPr>
          <w:rFonts w:cstheme="minorHAnsi"/>
          <w:sz w:val="24"/>
          <w:szCs w:val="24"/>
        </w:rPr>
        <w:t>;1</w:t>
      </w:r>
      <w:proofErr w:type="gramEnd"/>
      <w:r w:rsidRPr="00794BE9">
        <w:rPr>
          <w:rFonts w:cstheme="minorHAnsi"/>
          <w:sz w:val="24"/>
          <w:szCs w:val="24"/>
        </w:rPr>
        <w:t>(2): 00011.</w:t>
      </w:r>
    </w:p>
    <w:p w:rsidR="00F64F1A" w:rsidRPr="00794BE9" w:rsidRDefault="00F64F1A"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Baeg</w:t>
      </w:r>
      <w:proofErr w:type="spellEnd"/>
      <w:r w:rsidRPr="00794BE9">
        <w:rPr>
          <w:rFonts w:cstheme="minorHAnsi"/>
          <w:sz w:val="24"/>
          <w:szCs w:val="24"/>
        </w:rPr>
        <w:t xml:space="preserve"> MK, Choi MG, </w:t>
      </w:r>
      <w:proofErr w:type="spellStart"/>
      <w:proofErr w:type="gramStart"/>
      <w:r w:rsidRPr="00794BE9">
        <w:rPr>
          <w:rFonts w:cstheme="minorHAnsi"/>
          <w:sz w:val="24"/>
          <w:szCs w:val="24"/>
        </w:rPr>
        <w:t>Ko</w:t>
      </w:r>
      <w:proofErr w:type="spellEnd"/>
      <w:proofErr w:type="gramEnd"/>
      <w:r w:rsidRPr="00794BE9">
        <w:rPr>
          <w:rFonts w:cstheme="minorHAnsi"/>
          <w:sz w:val="24"/>
          <w:szCs w:val="24"/>
        </w:rPr>
        <w:t xml:space="preserve"> SH, Lim CH, Kim JS, Cho YK, Park JM, Cho YS, Lee BI, Lee IS. </w:t>
      </w:r>
      <w:proofErr w:type="gramStart"/>
      <w:r w:rsidRPr="00794BE9">
        <w:rPr>
          <w:rFonts w:cstheme="minorHAnsi"/>
          <w:sz w:val="24"/>
          <w:szCs w:val="24"/>
        </w:rPr>
        <w:t>elderly</w:t>
      </w:r>
      <w:proofErr w:type="gramEnd"/>
      <w:r w:rsidRPr="00794BE9">
        <w:rPr>
          <w:rFonts w:cstheme="minorHAnsi"/>
          <w:sz w:val="24"/>
          <w:szCs w:val="24"/>
        </w:rPr>
        <w:t xml:space="preserve"> women who received Helicobacter pylori-eradicating therapy have reduced risk of low skeletal muscle mass. Clinical interventions in aging. 2015</w:t>
      </w:r>
      <w:proofErr w:type="gramStart"/>
      <w:r w:rsidRPr="00794BE9">
        <w:rPr>
          <w:rFonts w:cstheme="minorHAnsi"/>
          <w:sz w:val="24"/>
          <w:szCs w:val="24"/>
        </w:rPr>
        <w:t>;10:1771</w:t>
      </w:r>
      <w:proofErr w:type="gramEnd"/>
      <w:r w:rsidRPr="00794BE9">
        <w:rPr>
          <w:rFonts w:cstheme="minorHAnsi"/>
          <w:sz w:val="24"/>
          <w:szCs w:val="24"/>
        </w:rPr>
        <w:t>.</w:t>
      </w:r>
    </w:p>
    <w:p w:rsidR="00F64F1A" w:rsidRPr="00794BE9" w:rsidRDefault="00F64F1A"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Sharifian</w:t>
      </w:r>
      <w:proofErr w:type="spellEnd"/>
      <w:r w:rsidRPr="00794BE9">
        <w:rPr>
          <w:rFonts w:cstheme="minorHAnsi"/>
          <w:sz w:val="24"/>
          <w:szCs w:val="24"/>
        </w:rPr>
        <w:t xml:space="preserve"> A, </w:t>
      </w:r>
      <w:proofErr w:type="spellStart"/>
      <w:r w:rsidRPr="00794BE9">
        <w:rPr>
          <w:rFonts w:cstheme="minorHAnsi"/>
          <w:sz w:val="24"/>
          <w:szCs w:val="24"/>
        </w:rPr>
        <w:t>Tavakoli</w:t>
      </w:r>
      <w:proofErr w:type="spellEnd"/>
      <w:r w:rsidRPr="00794BE9">
        <w:rPr>
          <w:rFonts w:cstheme="minorHAnsi"/>
          <w:sz w:val="24"/>
          <w:szCs w:val="24"/>
        </w:rPr>
        <w:t xml:space="preserve"> E, </w:t>
      </w:r>
      <w:proofErr w:type="spellStart"/>
      <w:r w:rsidRPr="00794BE9">
        <w:rPr>
          <w:rFonts w:cstheme="minorHAnsi"/>
          <w:sz w:val="24"/>
          <w:szCs w:val="24"/>
        </w:rPr>
        <w:t>Ashtari</w:t>
      </w:r>
      <w:proofErr w:type="spellEnd"/>
      <w:r w:rsidRPr="00794BE9">
        <w:rPr>
          <w:rFonts w:cstheme="minorHAnsi"/>
          <w:sz w:val="24"/>
          <w:szCs w:val="24"/>
        </w:rPr>
        <w:t xml:space="preserve"> S, Reza </w:t>
      </w:r>
      <w:proofErr w:type="spellStart"/>
      <w:r w:rsidRPr="00794BE9">
        <w:rPr>
          <w:rFonts w:cstheme="minorHAnsi"/>
          <w:sz w:val="24"/>
          <w:szCs w:val="24"/>
        </w:rPr>
        <w:t>Zali</w:t>
      </w:r>
      <w:proofErr w:type="spellEnd"/>
      <w:r w:rsidRPr="00794BE9">
        <w:rPr>
          <w:rFonts w:cstheme="minorHAnsi"/>
          <w:sz w:val="24"/>
          <w:szCs w:val="24"/>
        </w:rPr>
        <w:t xml:space="preserve"> M. Endoscopic Findings in Patients with Upper Gastrointestinal Bleeding Referred to </w:t>
      </w:r>
      <w:proofErr w:type="spellStart"/>
      <w:r w:rsidRPr="00794BE9">
        <w:rPr>
          <w:rFonts w:cstheme="minorHAnsi"/>
          <w:sz w:val="24"/>
          <w:szCs w:val="24"/>
        </w:rPr>
        <w:t>Taleghani</w:t>
      </w:r>
      <w:proofErr w:type="spellEnd"/>
      <w:r w:rsidRPr="00794BE9">
        <w:rPr>
          <w:rFonts w:cstheme="minorHAnsi"/>
          <w:sz w:val="24"/>
          <w:szCs w:val="24"/>
        </w:rPr>
        <w:t xml:space="preserve"> Hospital, Tehran, Iran. Iranian Journal of Gastroenterology &amp; </w:t>
      </w:r>
      <w:proofErr w:type="spellStart"/>
      <w:r w:rsidRPr="00794BE9">
        <w:rPr>
          <w:rFonts w:cstheme="minorHAnsi"/>
          <w:sz w:val="24"/>
          <w:szCs w:val="24"/>
        </w:rPr>
        <w:t>Hepatology</w:t>
      </w:r>
      <w:proofErr w:type="spellEnd"/>
      <w:r w:rsidRPr="00794BE9">
        <w:rPr>
          <w:rFonts w:cstheme="minorHAnsi"/>
          <w:sz w:val="24"/>
          <w:szCs w:val="24"/>
        </w:rPr>
        <w:t xml:space="preserve"> (GOVARESH). 2017 Jan 1</w:t>
      </w:r>
      <w:proofErr w:type="gramStart"/>
      <w:r w:rsidRPr="00794BE9">
        <w:rPr>
          <w:rFonts w:cstheme="minorHAnsi"/>
          <w:sz w:val="24"/>
          <w:szCs w:val="24"/>
        </w:rPr>
        <w:t>;21</w:t>
      </w:r>
      <w:proofErr w:type="gramEnd"/>
      <w:r w:rsidRPr="00794BE9">
        <w:rPr>
          <w:rFonts w:cstheme="minorHAnsi"/>
          <w:sz w:val="24"/>
          <w:szCs w:val="24"/>
        </w:rPr>
        <w:t>(4).</w:t>
      </w:r>
    </w:p>
    <w:p w:rsidR="00C32A7F" w:rsidRPr="00794BE9" w:rsidRDefault="00C32A7F" w:rsidP="00C32A7F">
      <w:pPr>
        <w:pStyle w:val="ListParagraph"/>
        <w:numPr>
          <w:ilvl w:val="0"/>
          <w:numId w:val="2"/>
        </w:numPr>
        <w:jc w:val="lowKashida"/>
        <w:rPr>
          <w:rFonts w:cstheme="minorHAnsi"/>
          <w:sz w:val="24"/>
          <w:szCs w:val="24"/>
        </w:rPr>
      </w:pPr>
      <w:proofErr w:type="spellStart"/>
      <w:r w:rsidRPr="00794BE9">
        <w:rPr>
          <w:rFonts w:cstheme="minorHAnsi"/>
          <w:sz w:val="24"/>
          <w:szCs w:val="24"/>
        </w:rPr>
        <w:t>Myint</w:t>
      </w:r>
      <w:proofErr w:type="spellEnd"/>
      <w:r w:rsidRPr="00794BE9">
        <w:rPr>
          <w:rFonts w:cstheme="minorHAnsi"/>
          <w:sz w:val="24"/>
          <w:szCs w:val="24"/>
        </w:rPr>
        <w:t xml:space="preserve"> T, </w:t>
      </w:r>
      <w:proofErr w:type="spellStart"/>
      <w:r w:rsidRPr="00794BE9">
        <w:rPr>
          <w:rFonts w:cstheme="minorHAnsi"/>
          <w:sz w:val="24"/>
          <w:szCs w:val="24"/>
        </w:rPr>
        <w:t>Shiota</w:t>
      </w:r>
      <w:proofErr w:type="spellEnd"/>
      <w:r w:rsidRPr="00794BE9">
        <w:rPr>
          <w:rFonts w:cstheme="minorHAnsi"/>
          <w:sz w:val="24"/>
          <w:szCs w:val="24"/>
        </w:rPr>
        <w:t xml:space="preserve"> S, </w:t>
      </w:r>
      <w:proofErr w:type="spellStart"/>
      <w:r w:rsidRPr="00794BE9">
        <w:rPr>
          <w:rFonts w:cstheme="minorHAnsi"/>
          <w:sz w:val="24"/>
          <w:szCs w:val="24"/>
        </w:rPr>
        <w:t>Vilaichone</w:t>
      </w:r>
      <w:proofErr w:type="spellEnd"/>
      <w:r w:rsidRPr="00794BE9">
        <w:rPr>
          <w:rFonts w:cstheme="minorHAnsi"/>
          <w:sz w:val="24"/>
          <w:szCs w:val="24"/>
        </w:rPr>
        <w:t xml:space="preserve"> RK, Aye TT, Matsuda M, Tran TT, Uchida T, </w:t>
      </w:r>
      <w:proofErr w:type="spellStart"/>
      <w:r w:rsidRPr="00794BE9">
        <w:rPr>
          <w:rFonts w:cstheme="minorHAnsi"/>
          <w:sz w:val="24"/>
          <w:szCs w:val="24"/>
        </w:rPr>
        <w:t>Mahachai</w:t>
      </w:r>
      <w:proofErr w:type="spellEnd"/>
      <w:r w:rsidRPr="00794BE9">
        <w:rPr>
          <w:rFonts w:cstheme="minorHAnsi"/>
          <w:sz w:val="24"/>
          <w:szCs w:val="24"/>
        </w:rPr>
        <w:t xml:space="preserve"> V, Yamaoka Y. Prevalence of Helicobacter pylori infection and atrophic gastritis in patients with dyspeptic symptoms in Myanmar. World journal of gastroenterology: WJG. 2015 Jan 14</w:t>
      </w:r>
      <w:proofErr w:type="gramStart"/>
      <w:r w:rsidRPr="00794BE9">
        <w:rPr>
          <w:rFonts w:cstheme="minorHAnsi"/>
          <w:sz w:val="24"/>
          <w:szCs w:val="24"/>
        </w:rPr>
        <w:t>;21</w:t>
      </w:r>
      <w:proofErr w:type="gramEnd"/>
      <w:r w:rsidRPr="00794BE9">
        <w:rPr>
          <w:rFonts w:cstheme="minorHAnsi"/>
          <w:sz w:val="24"/>
          <w:szCs w:val="24"/>
        </w:rPr>
        <w:t>(2):629.</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Babu</w:t>
      </w:r>
      <w:proofErr w:type="spellEnd"/>
      <w:r w:rsidRPr="00794BE9">
        <w:rPr>
          <w:rFonts w:cstheme="minorHAnsi"/>
          <w:sz w:val="24"/>
          <w:szCs w:val="24"/>
        </w:rPr>
        <w:t xml:space="preserve"> D, </w:t>
      </w:r>
      <w:proofErr w:type="spellStart"/>
      <w:r w:rsidRPr="00794BE9">
        <w:rPr>
          <w:rFonts w:cstheme="minorHAnsi"/>
          <w:sz w:val="24"/>
          <w:szCs w:val="24"/>
        </w:rPr>
        <w:t>Bhaskar</w:t>
      </w:r>
      <w:proofErr w:type="spellEnd"/>
      <w:r w:rsidRPr="00794BE9">
        <w:rPr>
          <w:rFonts w:cstheme="minorHAnsi"/>
          <w:sz w:val="24"/>
          <w:szCs w:val="24"/>
        </w:rPr>
        <w:t xml:space="preserve"> M. A comparative study between benign and malignant conditions of upper gastrointestinal tract of helicobacter pylori using upper gastrointestinal </w:t>
      </w:r>
      <w:proofErr w:type="spellStart"/>
      <w:r w:rsidRPr="00794BE9">
        <w:rPr>
          <w:rFonts w:cstheme="minorHAnsi"/>
          <w:sz w:val="24"/>
          <w:szCs w:val="24"/>
        </w:rPr>
        <w:t>scopy</w:t>
      </w:r>
      <w:proofErr w:type="spellEnd"/>
      <w:r w:rsidRPr="00794BE9">
        <w:rPr>
          <w:rFonts w:cstheme="minorHAnsi"/>
          <w:sz w:val="24"/>
          <w:szCs w:val="24"/>
        </w:rPr>
        <w:t xml:space="preserve"> in a tertiary care hospital, </w:t>
      </w:r>
      <w:proofErr w:type="spellStart"/>
      <w:r w:rsidRPr="00794BE9">
        <w:rPr>
          <w:rFonts w:cstheme="minorHAnsi"/>
          <w:sz w:val="24"/>
          <w:szCs w:val="24"/>
        </w:rPr>
        <w:t>Kanchipuram</w:t>
      </w:r>
      <w:proofErr w:type="spellEnd"/>
      <w:r w:rsidRPr="00794BE9">
        <w:rPr>
          <w:rFonts w:cstheme="minorHAnsi"/>
          <w:sz w:val="24"/>
          <w:szCs w:val="24"/>
        </w:rPr>
        <w:t>, Tamil Nadu, India. International Surgery Journal. 2017 Feb 25</w:t>
      </w:r>
      <w:proofErr w:type="gramStart"/>
      <w:r w:rsidRPr="00794BE9">
        <w:rPr>
          <w:rFonts w:cstheme="minorHAnsi"/>
          <w:sz w:val="24"/>
          <w:szCs w:val="24"/>
        </w:rPr>
        <w:t>;4</w:t>
      </w:r>
      <w:proofErr w:type="gramEnd"/>
      <w:r w:rsidRPr="00794BE9">
        <w:rPr>
          <w:rFonts w:cstheme="minorHAnsi"/>
          <w:sz w:val="24"/>
          <w:szCs w:val="24"/>
        </w:rPr>
        <w:t>(3):1082-6.</w:t>
      </w:r>
    </w:p>
    <w:p w:rsidR="000D1CF0" w:rsidRPr="00794BE9" w:rsidRDefault="000D1CF0" w:rsidP="0010141A">
      <w:pPr>
        <w:pStyle w:val="ListParagraph"/>
        <w:numPr>
          <w:ilvl w:val="0"/>
          <w:numId w:val="2"/>
        </w:numPr>
        <w:rPr>
          <w:rFonts w:cstheme="minorHAnsi"/>
          <w:sz w:val="24"/>
          <w:szCs w:val="24"/>
        </w:rPr>
      </w:pPr>
      <w:r w:rsidRPr="00794BE9">
        <w:rPr>
          <w:rFonts w:cstheme="minorHAnsi"/>
          <w:sz w:val="24"/>
          <w:szCs w:val="24"/>
        </w:rPr>
        <w:t xml:space="preserve">Miller V, </w:t>
      </w:r>
      <w:proofErr w:type="spellStart"/>
      <w:r w:rsidRPr="00794BE9">
        <w:rPr>
          <w:rFonts w:cstheme="minorHAnsi"/>
          <w:sz w:val="24"/>
          <w:szCs w:val="24"/>
        </w:rPr>
        <w:t>Doig</w:t>
      </w:r>
      <w:proofErr w:type="spellEnd"/>
      <w:r w:rsidRPr="00794BE9">
        <w:rPr>
          <w:rFonts w:cstheme="minorHAnsi"/>
          <w:sz w:val="24"/>
          <w:szCs w:val="24"/>
        </w:rPr>
        <w:t xml:space="preserve"> CM. Upper gastrointestinal tract endoscopy. Booth Hall Children's Hospital, Manchester. 1984; 59: 1100 -1102.</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Isomoto</w:t>
      </w:r>
      <w:proofErr w:type="spellEnd"/>
      <w:r w:rsidRPr="00794BE9">
        <w:rPr>
          <w:rFonts w:cstheme="minorHAnsi"/>
          <w:sz w:val="24"/>
          <w:szCs w:val="24"/>
        </w:rPr>
        <w:t xml:space="preserve"> H, </w:t>
      </w:r>
      <w:proofErr w:type="spellStart"/>
      <w:r w:rsidRPr="00794BE9">
        <w:rPr>
          <w:rFonts w:cstheme="minorHAnsi"/>
          <w:sz w:val="24"/>
          <w:szCs w:val="24"/>
        </w:rPr>
        <w:t>Nakazato</w:t>
      </w:r>
      <w:proofErr w:type="spellEnd"/>
      <w:r w:rsidRPr="00794BE9">
        <w:rPr>
          <w:rFonts w:cstheme="minorHAnsi"/>
          <w:sz w:val="24"/>
          <w:szCs w:val="24"/>
        </w:rPr>
        <w:t xml:space="preserve"> M, Ueno H, Date Y, Nishi Y, </w:t>
      </w:r>
      <w:proofErr w:type="spellStart"/>
      <w:r w:rsidRPr="00794BE9">
        <w:rPr>
          <w:rFonts w:cstheme="minorHAnsi"/>
          <w:sz w:val="24"/>
          <w:szCs w:val="24"/>
        </w:rPr>
        <w:t>Mukae</w:t>
      </w:r>
      <w:proofErr w:type="spellEnd"/>
      <w:r w:rsidRPr="00794BE9">
        <w:rPr>
          <w:rFonts w:cstheme="minorHAnsi"/>
          <w:sz w:val="24"/>
          <w:szCs w:val="24"/>
        </w:rPr>
        <w:t xml:space="preserve"> H, Mizuta Y, </w:t>
      </w:r>
      <w:proofErr w:type="spellStart"/>
      <w:r w:rsidRPr="00794BE9">
        <w:rPr>
          <w:rFonts w:cstheme="minorHAnsi"/>
          <w:sz w:val="24"/>
          <w:szCs w:val="24"/>
        </w:rPr>
        <w:t>Ohtsuru</w:t>
      </w:r>
      <w:proofErr w:type="spellEnd"/>
      <w:r w:rsidRPr="00794BE9">
        <w:rPr>
          <w:rFonts w:cstheme="minorHAnsi"/>
          <w:sz w:val="24"/>
          <w:szCs w:val="24"/>
        </w:rPr>
        <w:t xml:space="preserve"> A, Yamashita S, Kohno S. Low plasma ghrelin levels in patients with Helicobacter pylori–associated gastritis. The American journal of medicine. 2004 Sep 15</w:t>
      </w:r>
      <w:proofErr w:type="gramStart"/>
      <w:r w:rsidRPr="00794BE9">
        <w:rPr>
          <w:rFonts w:cstheme="minorHAnsi"/>
          <w:sz w:val="24"/>
          <w:szCs w:val="24"/>
        </w:rPr>
        <w:t>;117</w:t>
      </w:r>
      <w:proofErr w:type="gramEnd"/>
      <w:r w:rsidRPr="00794BE9">
        <w:rPr>
          <w:rFonts w:cstheme="minorHAnsi"/>
          <w:sz w:val="24"/>
          <w:szCs w:val="24"/>
        </w:rPr>
        <w:t>(6):429-32.</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Nwokolo</w:t>
      </w:r>
      <w:proofErr w:type="spellEnd"/>
      <w:r w:rsidRPr="00794BE9">
        <w:rPr>
          <w:rFonts w:cstheme="minorHAnsi"/>
          <w:sz w:val="24"/>
          <w:szCs w:val="24"/>
        </w:rPr>
        <w:t xml:space="preserve"> CU, Freshwater DA, </w:t>
      </w:r>
      <w:proofErr w:type="spellStart"/>
      <w:r w:rsidRPr="00794BE9">
        <w:rPr>
          <w:rFonts w:cstheme="minorHAnsi"/>
          <w:sz w:val="24"/>
          <w:szCs w:val="24"/>
        </w:rPr>
        <w:t>O’hare</w:t>
      </w:r>
      <w:proofErr w:type="spellEnd"/>
      <w:r w:rsidRPr="00794BE9">
        <w:rPr>
          <w:rFonts w:cstheme="minorHAnsi"/>
          <w:sz w:val="24"/>
          <w:szCs w:val="24"/>
        </w:rPr>
        <w:t xml:space="preserve"> P, </w:t>
      </w:r>
      <w:proofErr w:type="spellStart"/>
      <w:r w:rsidRPr="00794BE9">
        <w:rPr>
          <w:rFonts w:cstheme="minorHAnsi"/>
          <w:sz w:val="24"/>
          <w:szCs w:val="24"/>
        </w:rPr>
        <w:t>Randeva</w:t>
      </w:r>
      <w:proofErr w:type="spellEnd"/>
      <w:r w:rsidRPr="00794BE9">
        <w:rPr>
          <w:rFonts w:cstheme="minorHAnsi"/>
          <w:sz w:val="24"/>
          <w:szCs w:val="24"/>
        </w:rPr>
        <w:t xml:space="preserve"> HS. Plasma ghrelin following cure of Helicobacter pylori. Gut. 2003 May 1</w:t>
      </w:r>
      <w:proofErr w:type="gramStart"/>
      <w:r w:rsidRPr="00794BE9">
        <w:rPr>
          <w:rFonts w:cstheme="minorHAnsi"/>
          <w:sz w:val="24"/>
          <w:szCs w:val="24"/>
        </w:rPr>
        <w:t>;52</w:t>
      </w:r>
      <w:proofErr w:type="gramEnd"/>
      <w:r w:rsidRPr="00794BE9">
        <w:rPr>
          <w:rFonts w:cstheme="minorHAnsi"/>
          <w:sz w:val="24"/>
          <w:szCs w:val="24"/>
        </w:rPr>
        <w:t>(5):637-40.</w:t>
      </w:r>
    </w:p>
    <w:p w:rsidR="00C32A7F" w:rsidRPr="00794BE9" w:rsidRDefault="00C32A7F" w:rsidP="00C32A7F">
      <w:pPr>
        <w:pStyle w:val="ListParagraph"/>
        <w:numPr>
          <w:ilvl w:val="0"/>
          <w:numId w:val="2"/>
        </w:numPr>
        <w:jc w:val="lowKashida"/>
        <w:rPr>
          <w:rFonts w:cstheme="minorHAnsi"/>
          <w:sz w:val="24"/>
          <w:szCs w:val="24"/>
        </w:rPr>
      </w:pPr>
      <w:proofErr w:type="spellStart"/>
      <w:r w:rsidRPr="00794BE9">
        <w:rPr>
          <w:rFonts w:cstheme="minorHAnsi"/>
          <w:sz w:val="24"/>
          <w:szCs w:val="24"/>
        </w:rPr>
        <w:lastRenderedPageBreak/>
        <w:t>Tatsuguchi</w:t>
      </w:r>
      <w:proofErr w:type="spellEnd"/>
      <w:r w:rsidRPr="00794BE9">
        <w:rPr>
          <w:rFonts w:cstheme="minorHAnsi"/>
          <w:sz w:val="24"/>
          <w:szCs w:val="24"/>
        </w:rPr>
        <w:t xml:space="preserve"> A, Miyake K, </w:t>
      </w:r>
      <w:proofErr w:type="spellStart"/>
      <w:r w:rsidRPr="00794BE9">
        <w:rPr>
          <w:rFonts w:cstheme="minorHAnsi"/>
          <w:sz w:val="24"/>
          <w:szCs w:val="24"/>
        </w:rPr>
        <w:t>Gudis</w:t>
      </w:r>
      <w:proofErr w:type="spellEnd"/>
      <w:r w:rsidRPr="00794BE9">
        <w:rPr>
          <w:rFonts w:cstheme="minorHAnsi"/>
          <w:sz w:val="24"/>
          <w:szCs w:val="24"/>
        </w:rPr>
        <w:t xml:space="preserve"> K, </w:t>
      </w:r>
      <w:proofErr w:type="spellStart"/>
      <w:r w:rsidRPr="00794BE9">
        <w:rPr>
          <w:rFonts w:cstheme="minorHAnsi"/>
          <w:sz w:val="24"/>
          <w:szCs w:val="24"/>
        </w:rPr>
        <w:t>Futagami</w:t>
      </w:r>
      <w:proofErr w:type="spellEnd"/>
      <w:r w:rsidRPr="00794BE9">
        <w:rPr>
          <w:rFonts w:cstheme="minorHAnsi"/>
          <w:sz w:val="24"/>
          <w:szCs w:val="24"/>
        </w:rPr>
        <w:t xml:space="preserve"> S, </w:t>
      </w:r>
      <w:proofErr w:type="spellStart"/>
      <w:r w:rsidRPr="00794BE9">
        <w:rPr>
          <w:rFonts w:cstheme="minorHAnsi"/>
          <w:sz w:val="24"/>
          <w:szCs w:val="24"/>
        </w:rPr>
        <w:t>Tsukui</w:t>
      </w:r>
      <w:proofErr w:type="spellEnd"/>
      <w:r w:rsidRPr="00794BE9">
        <w:rPr>
          <w:rFonts w:cstheme="minorHAnsi"/>
          <w:sz w:val="24"/>
          <w:szCs w:val="24"/>
        </w:rPr>
        <w:t xml:space="preserve"> T, Wada K, </w:t>
      </w:r>
      <w:proofErr w:type="spellStart"/>
      <w:r w:rsidRPr="00794BE9">
        <w:rPr>
          <w:rFonts w:cstheme="minorHAnsi"/>
          <w:sz w:val="24"/>
          <w:szCs w:val="24"/>
        </w:rPr>
        <w:t>Kishida</w:t>
      </w:r>
      <w:proofErr w:type="spellEnd"/>
      <w:r w:rsidRPr="00794BE9">
        <w:rPr>
          <w:rFonts w:cstheme="minorHAnsi"/>
          <w:sz w:val="24"/>
          <w:szCs w:val="24"/>
        </w:rPr>
        <w:t xml:space="preserve"> T, Fukuda Y, </w:t>
      </w:r>
      <w:proofErr w:type="spellStart"/>
      <w:r w:rsidRPr="00794BE9">
        <w:rPr>
          <w:rFonts w:cstheme="minorHAnsi"/>
          <w:sz w:val="24"/>
          <w:szCs w:val="24"/>
        </w:rPr>
        <w:t>Sugisaki</w:t>
      </w:r>
      <w:proofErr w:type="spellEnd"/>
      <w:r w:rsidRPr="00794BE9">
        <w:rPr>
          <w:rFonts w:cstheme="minorHAnsi"/>
          <w:sz w:val="24"/>
          <w:szCs w:val="24"/>
        </w:rPr>
        <w:t xml:space="preserve"> Y, Sakamoto C. Effect of Helicobacter pylori infection on ghrelin expression in human gastric mucosa. The American journal of gastroenterology. 2004 Nov 1</w:t>
      </w:r>
      <w:proofErr w:type="gramStart"/>
      <w:r w:rsidRPr="00794BE9">
        <w:rPr>
          <w:rFonts w:cstheme="minorHAnsi"/>
          <w:sz w:val="24"/>
          <w:szCs w:val="24"/>
        </w:rPr>
        <w:t>;99</w:t>
      </w:r>
      <w:proofErr w:type="gramEnd"/>
      <w:r w:rsidRPr="00794BE9">
        <w:rPr>
          <w:rFonts w:cstheme="minorHAnsi"/>
          <w:sz w:val="24"/>
          <w:szCs w:val="24"/>
        </w:rPr>
        <w:t>(11):2121.</w:t>
      </w:r>
    </w:p>
    <w:p w:rsidR="00713E6F" w:rsidRPr="00794BE9" w:rsidRDefault="00713E6F" w:rsidP="00713E6F">
      <w:pPr>
        <w:pStyle w:val="ListParagraph"/>
        <w:numPr>
          <w:ilvl w:val="0"/>
          <w:numId w:val="2"/>
        </w:numPr>
        <w:jc w:val="lowKashida"/>
        <w:rPr>
          <w:rFonts w:cstheme="minorHAnsi"/>
          <w:sz w:val="24"/>
          <w:szCs w:val="24"/>
        </w:rPr>
      </w:pPr>
      <w:r w:rsidRPr="00794BE9">
        <w:rPr>
          <w:rFonts w:cstheme="minorHAnsi"/>
          <w:sz w:val="24"/>
          <w:szCs w:val="24"/>
        </w:rPr>
        <w:t xml:space="preserve">Jang EJ, Park SW, Park JS, Park SJ, </w:t>
      </w:r>
      <w:proofErr w:type="spellStart"/>
      <w:r w:rsidRPr="00794BE9">
        <w:rPr>
          <w:rFonts w:cstheme="minorHAnsi"/>
          <w:sz w:val="24"/>
          <w:szCs w:val="24"/>
        </w:rPr>
        <w:t>Hahm</w:t>
      </w:r>
      <w:proofErr w:type="spellEnd"/>
      <w:r w:rsidRPr="00794BE9">
        <w:rPr>
          <w:rFonts w:cstheme="minorHAnsi"/>
          <w:sz w:val="24"/>
          <w:szCs w:val="24"/>
        </w:rPr>
        <w:t xml:space="preserve"> KB, Paik SY, Sin MK, Lee ES, Oh SW, Park CY, </w:t>
      </w:r>
      <w:proofErr w:type="spellStart"/>
      <w:r w:rsidRPr="00794BE9">
        <w:rPr>
          <w:rFonts w:cstheme="minorHAnsi"/>
          <w:sz w:val="24"/>
          <w:szCs w:val="24"/>
        </w:rPr>
        <w:t>Baik</w:t>
      </w:r>
      <w:proofErr w:type="spellEnd"/>
      <w:r w:rsidRPr="00794BE9">
        <w:rPr>
          <w:rFonts w:cstheme="minorHAnsi"/>
          <w:sz w:val="24"/>
          <w:szCs w:val="24"/>
        </w:rPr>
        <w:t xml:space="preserve"> HW. The influence of the eradication of Helicobacter pylori on gastric ghrelin, appetite, and body mass index in patients with peptic ulcer disease. Journal of gastroenterology and </w:t>
      </w:r>
      <w:proofErr w:type="spellStart"/>
      <w:r w:rsidRPr="00794BE9">
        <w:rPr>
          <w:rFonts w:cstheme="minorHAnsi"/>
          <w:sz w:val="24"/>
          <w:szCs w:val="24"/>
        </w:rPr>
        <w:t>hepatology</w:t>
      </w:r>
      <w:proofErr w:type="spellEnd"/>
      <w:r w:rsidRPr="00794BE9">
        <w:rPr>
          <w:rFonts w:cstheme="minorHAnsi"/>
          <w:sz w:val="24"/>
          <w:szCs w:val="24"/>
        </w:rPr>
        <w:t>. 2008 Dec 1</w:t>
      </w:r>
      <w:proofErr w:type="gramStart"/>
      <w:r w:rsidRPr="00794BE9">
        <w:rPr>
          <w:rFonts w:cstheme="minorHAnsi"/>
          <w:sz w:val="24"/>
          <w:szCs w:val="24"/>
        </w:rPr>
        <w:t>;23</w:t>
      </w:r>
      <w:proofErr w:type="gramEnd"/>
      <w:r w:rsidRPr="00794BE9">
        <w:rPr>
          <w:rFonts w:cstheme="minorHAnsi"/>
          <w:sz w:val="24"/>
          <w:szCs w:val="24"/>
        </w:rPr>
        <w:t>(s2).</w:t>
      </w:r>
    </w:p>
    <w:p w:rsidR="007D0E23" w:rsidRPr="00794BE9" w:rsidRDefault="007D0E23" w:rsidP="0010141A">
      <w:pPr>
        <w:pStyle w:val="ListParagraph"/>
        <w:numPr>
          <w:ilvl w:val="0"/>
          <w:numId w:val="2"/>
        </w:numPr>
        <w:jc w:val="lowKashida"/>
        <w:rPr>
          <w:rFonts w:cstheme="minorHAnsi"/>
          <w:sz w:val="24"/>
          <w:szCs w:val="24"/>
        </w:rPr>
      </w:pPr>
      <w:r w:rsidRPr="00794BE9">
        <w:rPr>
          <w:rFonts w:cstheme="minorHAnsi"/>
          <w:sz w:val="24"/>
          <w:szCs w:val="24"/>
        </w:rPr>
        <w:t xml:space="preserve">Nakagawa H, Tamura T, </w:t>
      </w:r>
      <w:proofErr w:type="spellStart"/>
      <w:r w:rsidRPr="00794BE9">
        <w:rPr>
          <w:rFonts w:cstheme="minorHAnsi"/>
          <w:sz w:val="24"/>
          <w:szCs w:val="24"/>
        </w:rPr>
        <w:t>Mitsuda</w:t>
      </w:r>
      <w:proofErr w:type="spellEnd"/>
      <w:r w:rsidRPr="00794BE9">
        <w:rPr>
          <w:rFonts w:cstheme="minorHAnsi"/>
          <w:sz w:val="24"/>
          <w:szCs w:val="24"/>
        </w:rPr>
        <w:t xml:space="preserve"> Y, </w:t>
      </w:r>
      <w:proofErr w:type="spellStart"/>
      <w:r w:rsidRPr="00794BE9">
        <w:rPr>
          <w:rFonts w:cstheme="minorHAnsi"/>
          <w:sz w:val="24"/>
          <w:szCs w:val="24"/>
        </w:rPr>
        <w:t>Goto</w:t>
      </w:r>
      <w:proofErr w:type="spellEnd"/>
      <w:r w:rsidRPr="00794BE9">
        <w:rPr>
          <w:rFonts w:cstheme="minorHAnsi"/>
          <w:sz w:val="24"/>
          <w:szCs w:val="24"/>
        </w:rPr>
        <w:t xml:space="preserve"> Y, </w:t>
      </w:r>
      <w:proofErr w:type="spellStart"/>
      <w:r w:rsidRPr="00794BE9">
        <w:rPr>
          <w:rFonts w:cstheme="minorHAnsi"/>
          <w:sz w:val="24"/>
          <w:szCs w:val="24"/>
        </w:rPr>
        <w:t>Kamiya</w:t>
      </w:r>
      <w:proofErr w:type="spellEnd"/>
      <w:r w:rsidRPr="00794BE9">
        <w:rPr>
          <w:rFonts w:cstheme="minorHAnsi"/>
          <w:sz w:val="24"/>
          <w:szCs w:val="24"/>
        </w:rPr>
        <w:t xml:space="preserve"> Y, Kondo T, </w:t>
      </w:r>
      <w:proofErr w:type="spellStart"/>
      <w:r w:rsidRPr="00794BE9">
        <w:rPr>
          <w:rFonts w:cstheme="minorHAnsi"/>
          <w:sz w:val="24"/>
          <w:szCs w:val="24"/>
        </w:rPr>
        <w:t>Wakai</w:t>
      </w:r>
      <w:proofErr w:type="spellEnd"/>
      <w:r w:rsidRPr="00794BE9">
        <w:rPr>
          <w:rFonts w:cstheme="minorHAnsi"/>
          <w:sz w:val="24"/>
          <w:szCs w:val="24"/>
        </w:rPr>
        <w:t xml:space="preserve"> K, </w:t>
      </w:r>
      <w:proofErr w:type="spellStart"/>
      <w:r w:rsidRPr="00794BE9">
        <w:rPr>
          <w:rFonts w:cstheme="minorHAnsi"/>
          <w:sz w:val="24"/>
          <w:szCs w:val="24"/>
        </w:rPr>
        <w:t>Hamajima</w:t>
      </w:r>
      <w:proofErr w:type="spellEnd"/>
      <w:r w:rsidRPr="00794BE9">
        <w:rPr>
          <w:rFonts w:cstheme="minorHAnsi"/>
          <w:sz w:val="24"/>
          <w:szCs w:val="24"/>
        </w:rPr>
        <w:t xml:space="preserve"> N. Significant association between serum interleukin-6 and Helicobacter pylori antibody levels among H. pylori-positive Japanese adults. Mediators of inflammation. 2013 Dec 22</w:t>
      </w:r>
      <w:proofErr w:type="gramStart"/>
      <w:r w:rsidRPr="00794BE9">
        <w:rPr>
          <w:rFonts w:cstheme="minorHAnsi"/>
          <w:sz w:val="24"/>
          <w:szCs w:val="24"/>
        </w:rPr>
        <w:t>;2013</w:t>
      </w:r>
      <w:proofErr w:type="gramEnd"/>
      <w:r w:rsidRPr="00794BE9">
        <w:rPr>
          <w:rFonts w:cstheme="minorHAnsi"/>
          <w:sz w:val="24"/>
          <w:szCs w:val="24"/>
        </w:rPr>
        <w:t>.</w:t>
      </w:r>
    </w:p>
    <w:p w:rsidR="000D1CF0" w:rsidRPr="00794BE9" w:rsidRDefault="000D1CF0" w:rsidP="0010141A">
      <w:pPr>
        <w:pStyle w:val="ListParagraph"/>
        <w:numPr>
          <w:ilvl w:val="0"/>
          <w:numId w:val="2"/>
        </w:numPr>
        <w:rPr>
          <w:rFonts w:cstheme="minorHAnsi"/>
          <w:sz w:val="24"/>
          <w:szCs w:val="24"/>
        </w:rPr>
      </w:pPr>
      <w:r w:rsidRPr="00794BE9">
        <w:rPr>
          <w:rFonts w:cstheme="minorHAnsi"/>
          <w:sz w:val="24"/>
          <w:szCs w:val="24"/>
        </w:rPr>
        <w:t>Al-</w:t>
      </w:r>
      <w:proofErr w:type="spellStart"/>
      <w:r w:rsidRPr="00794BE9">
        <w:rPr>
          <w:rFonts w:cstheme="minorHAnsi"/>
          <w:sz w:val="24"/>
          <w:szCs w:val="24"/>
        </w:rPr>
        <w:t>Zagroot</w:t>
      </w:r>
      <w:proofErr w:type="spellEnd"/>
      <w:r w:rsidRPr="00794BE9">
        <w:rPr>
          <w:rFonts w:cstheme="minorHAnsi"/>
          <w:sz w:val="24"/>
          <w:szCs w:val="24"/>
        </w:rPr>
        <w:t xml:space="preserve"> HI, Maher JA, </w:t>
      </w:r>
      <w:proofErr w:type="spellStart"/>
      <w:r w:rsidRPr="00794BE9">
        <w:rPr>
          <w:rFonts w:cstheme="minorHAnsi"/>
          <w:sz w:val="24"/>
          <w:szCs w:val="24"/>
        </w:rPr>
        <w:t>Majeed</w:t>
      </w:r>
      <w:proofErr w:type="spellEnd"/>
      <w:r w:rsidRPr="00794BE9">
        <w:rPr>
          <w:rFonts w:cstheme="minorHAnsi"/>
          <w:sz w:val="24"/>
          <w:szCs w:val="24"/>
        </w:rPr>
        <w:t xml:space="preserve"> YH. Endoscopic Findings in Acute Upper Gastrointestinal Bleeding in Al-Ramadi Teaching Hospital. Iraqi J. Comm. Med. 2016; p10-13.</w:t>
      </w:r>
    </w:p>
    <w:p w:rsidR="000D1CF0" w:rsidRPr="00794BE9" w:rsidRDefault="000D1CF0" w:rsidP="0010141A">
      <w:pPr>
        <w:pStyle w:val="ListParagraph"/>
        <w:numPr>
          <w:ilvl w:val="0"/>
          <w:numId w:val="2"/>
        </w:numPr>
        <w:rPr>
          <w:rFonts w:cstheme="minorHAnsi"/>
          <w:sz w:val="24"/>
          <w:szCs w:val="24"/>
        </w:rPr>
      </w:pPr>
      <w:proofErr w:type="spellStart"/>
      <w:r w:rsidRPr="00794BE9">
        <w:rPr>
          <w:rFonts w:cstheme="minorHAnsi"/>
          <w:sz w:val="24"/>
          <w:szCs w:val="24"/>
        </w:rPr>
        <w:t>Omran</w:t>
      </w:r>
      <w:proofErr w:type="spellEnd"/>
      <w:r w:rsidRPr="00794BE9">
        <w:rPr>
          <w:rFonts w:cstheme="minorHAnsi"/>
          <w:sz w:val="24"/>
          <w:szCs w:val="24"/>
        </w:rPr>
        <w:t xml:space="preserve"> </w:t>
      </w:r>
      <w:proofErr w:type="gramStart"/>
      <w:r w:rsidRPr="00794BE9">
        <w:rPr>
          <w:rFonts w:cstheme="minorHAnsi"/>
          <w:sz w:val="24"/>
          <w:szCs w:val="24"/>
        </w:rPr>
        <w:t>R,</w:t>
      </w:r>
      <w:proofErr w:type="gramEnd"/>
      <w:r w:rsidRPr="00794BE9">
        <w:rPr>
          <w:rFonts w:cstheme="minorHAnsi"/>
          <w:sz w:val="24"/>
          <w:szCs w:val="24"/>
        </w:rPr>
        <w:t xml:space="preserve"> and Al-</w:t>
      </w:r>
      <w:proofErr w:type="spellStart"/>
      <w:r w:rsidRPr="00794BE9">
        <w:rPr>
          <w:rFonts w:cstheme="minorHAnsi"/>
          <w:sz w:val="24"/>
          <w:szCs w:val="24"/>
        </w:rPr>
        <w:t>Khafaji</w:t>
      </w:r>
      <w:proofErr w:type="spellEnd"/>
      <w:r w:rsidRPr="00794BE9">
        <w:rPr>
          <w:rFonts w:cstheme="minorHAnsi"/>
          <w:sz w:val="24"/>
          <w:szCs w:val="24"/>
        </w:rPr>
        <w:t xml:space="preserve"> A. Multi Resistance Antibiotics of Helicobacter pylori which are isolated from gastritis and duodenal ulcer. Journal of Babylon University/Pure and Applied Sciences. 2013; No</w:t>
      </w:r>
      <w:proofErr w:type="gramStart"/>
      <w:r w:rsidRPr="00794BE9">
        <w:rPr>
          <w:rFonts w:cstheme="minorHAnsi"/>
          <w:sz w:val="24"/>
          <w:szCs w:val="24"/>
        </w:rPr>
        <w:t>.(</w:t>
      </w:r>
      <w:proofErr w:type="gramEnd"/>
      <w:r w:rsidRPr="00794BE9">
        <w:rPr>
          <w:rFonts w:cstheme="minorHAnsi"/>
          <w:sz w:val="24"/>
          <w:szCs w:val="24"/>
        </w:rPr>
        <w:t>6)Vol.(21):2050-2057.</w:t>
      </w:r>
    </w:p>
    <w:p w:rsidR="000D1CF0" w:rsidRPr="00794BE9" w:rsidRDefault="000D1CF0" w:rsidP="0010141A">
      <w:pPr>
        <w:pStyle w:val="ListParagraph"/>
        <w:numPr>
          <w:ilvl w:val="0"/>
          <w:numId w:val="2"/>
        </w:numPr>
        <w:rPr>
          <w:rFonts w:cstheme="minorHAnsi"/>
          <w:sz w:val="24"/>
          <w:szCs w:val="24"/>
        </w:rPr>
      </w:pPr>
      <w:r w:rsidRPr="00794BE9">
        <w:rPr>
          <w:rFonts w:cstheme="minorHAnsi"/>
          <w:sz w:val="24"/>
          <w:szCs w:val="24"/>
        </w:rPr>
        <w:t>AL-</w:t>
      </w:r>
      <w:proofErr w:type="spellStart"/>
      <w:r w:rsidRPr="00794BE9">
        <w:rPr>
          <w:rFonts w:cstheme="minorHAnsi"/>
          <w:sz w:val="24"/>
          <w:szCs w:val="24"/>
        </w:rPr>
        <w:t>Youzbaki</w:t>
      </w:r>
      <w:proofErr w:type="spellEnd"/>
      <w:r w:rsidRPr="00794BE9">
        <w:rPr>
          <w:rFonts w:cstheme="minorHAnsi"/>
          <w:sz w:val="24"/>
          <w:szCs w:val="24"/>
        </w:rPr>
        <w:t xml:space="preserve"> MAK. Prevalence of upper gastro intestinal endoscopy findings in endoscopy referred patients at Mosul city, a ten years retrospective study. Annals of the College of Medicine. , 2010; Vol. 36 No. 1 &amp; 2: P. 9-11.</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Amieva</w:t>
      </w:r>
      <w:proofErr w:type="spellEnd"/>
      <w:r w:rsidRPr="00794BE9">
        <w:rPr>
          <w:rFonts w:cstheme="minorHAnsi"/>
          <w:sz w:val="24"/>
          <w:szCs w:val="24"/>
        </w:rPr>
        <w:t xml:space="preserve"> MR, El–Omar EM. Host-bacterial interactions in Helicobacter pylori infection. Gastroenterology. 2008 Jan 31</w:t>
      </w:r>
      <w:proofErr w:type="gramStart"/>
      <w:r w:rsidRPr="00794BE9">
        <w:rPr>
          <w:rFonts w:cstheme="minorHAnsi"/>
          <w:sz w:val="24"/>
          <w:szCs w:val="24"/>
        </w:rPr>
        <w:t>;134</w:t>
      </w:r>
      <w:proofErr w:type="gramEnd"/>
      <w:r w:rsidRPr="00794BE9">
        <w:rPr>
          <w:rFonts w:cstheme="minorHAnsi"/>
          <w:sz w:val="24"/>
          <w:szCs w:val="24"/>
        </w:rPr>
        <w:t>(1):306-23.</w:t>
      </w:r>
    </w:p>
    <w:p w:rsidR="007D0E23" w:rsidRPr="00794BE9" w:rsidRDefault="007D0E23" w:rsidP="0010141A">
      <w:pPr>
        <w:pStyle w:val="ListParagraph"/>
        <w:numPr>
          <w:ilvl w:val="0"/>
          <w:numId w:val="2"/>
        </w:numPr>
        <w:jc w:val="lowKashida"/>
        <w:rPr>
          <w:rFonts w:cstheme="minorHAnsi"/>
          <w:sz w:val="24"/>
          <w:szCs w:val="24"/>
        </w:rPr>
      </w:pPr>
      <w:r w:rsidRPr="00794BE9">
        <w:rPr>
          <w:rFonts w:cstheme="minorHAnsi"/>
          <w:sz w:val="24"/>
          <w:szCs w:val="24"/>
        </w:rPr>
        <w:t>Al-</w:t>
      </w:r>
      <w:proofErr w:type="spellStart"/>
      <w:r w:rsidRPr="00794BE9">
        <w:rPr>
          <w:rFonts w:cstheme="minorHAnsi"/>
          <w:sz w:val="24"/>
          <w:szCs w:val="24"/>
        </w:rPr>
        <w:t>Kaaby</w:t>
      </w:r>
      <w:proofErr w:type="spellEnd"/>
      <w:r w:rsidRPr="00794BE9">
        <w:rPr>
          <w:rFonts w:cstheme="minorHAnsi"/>
          <w:sz w:val="24"/>
          <w:szCs w:val="24"/>
        </w:rPr>
        <w:t xml:space="preserve"> IS. Helicobacter </w:t>
      </w:r>
      <w:proofErr w:type="spellStart"/>
      <w:r w:rsidRPr="00794BE9">
        <w:rPr>
          <w:rFonts w:cstheme="minorHAnsi"/>
          <w:sz w:val="24"/>
          <w:szCs w:val="24"/>
        </w:rPr>
        <w:t>pyloriInfection</w:t>
      </w:r>
      <w:proofErr w:type="spellEnd"/>
      <w:r w:rsidRPr="00794BE9">
        <w:rPr>
          <w:rFonts w:cstheme="minorHAnsi"/>
          <w:sz w:val="24"/>
          <w:szCs w:val="24"/>
        </w:rPr>
        <w:t xml:space="preserve"> in Different Age Groups of Patients with Gastric Diseases. </w:t>
      </w:r>
      <w:proofErr w:type="spellStart"/>
      <w:r w:rsidRPr="00794BE9">
        <w:rPr>
          <w:rFonts w:cstheme="minorHAnsi"/>
          <w:sz w:val="24"/>
          <w:szCs w:val="24"/>
        </w:rPr>
        <w:t>Kufa</w:t>
      </w:r>
      <w:proofErr w:type="spellEnd"/>
      <w:r w:rsidRPr="00794BE9">
        <w:rPr>
          <w:rFonts w:cstheme="minorHAnsi"/>
          <w:sz w:val="24"/>
          <w:szCs w:val="24"/>
        </w:rPr>
        <w:t xml:space="preserve"> Journal for Nursing Sciences</w:t>
      </w:r>
      <w:r w:rsidRPr="00794BE9">
        <w:rPr>
          <w:rFonts w:cstheme="minorHAnsi"/>
          <w:sz w:val="24"/>
          <w:szCs w:val="24"/>
          <w:rtl/>
        </w:rPr>
        <w:t xml:space="preserve">. </w:t>
      </w:r>
      <w:r w:rsidR="00A46408" w:rsidRPr="00794BE9">
        <w:rPr>
          <w:rFonts w:cstheme="minorHAnsi"/>
          <w:sz w:val="24"/>
          <w:szCs w:val="24"/>
        </w:rPr>
        <w:t>.</w:t>
      </w:r>
      <w:r w:rsidRPr="00794BE9">
        <w:rPr>
          <w:rFonts w:cstheme="minorHAnsi"/>
          <w:sz w:val="24"/>
          <w:szCs w:val="24"/>
          <w:rtl/>
        </w:rPr>
        <w:t>2015</w:t>
      </w:r>
      <w:r w:rsidRPr="00794BE9">
        <w:rPr>
          <w:rFonts w:cstheme="minorHAnsi"/>
          <w:sz w:val="24"/>
          <w:szCs w:val="24"/>
        </w:rPr>
        <w:t xml:space="preserve"> Nov 18</w:t>
      </w:r>
      <w:proofErr w:type="gramStart"/>
      <w:r w:rsidRPr="00794BE9">
        <w:rPr>
          <w:rFonts w:cstheme="minorHAnsi"/>
          <w:sz w:val="24"/>
          <w:szCs w:val="24"/>
        </w:rPr>
        <w:t>;5</w:t>
      </w:r>
      <w:proofErr w:type="gramEnd"/>
      <w:r w:rsidRPr="00794BE9">
        <w:rPr>
          <w:rFonts w:cstheme="minorHAnsi"/>
          <w:sz w:val="24"/>
          <w:szCs w:val="24"/>
        </w:rPr>
        <w:t>(3).</w:t>
      </w:r>
    </w:p>
    <w:p w:rsidR="007D0E23" w:rsidRPr="00794BE9" w:rsidRDefault="007D0E23" w:rsidP="0010141A">
      <w:pPr>
        <w:pStyle w:val="ListParagraph"/>
        <w:numPr>
          <w:ilvl w:val="0"/>
          <w:numId w:val="2"/>
        </w:numPr>
        <w:jc w:val="lowKashida"/>
        <w:rPr>
          <w:rFonts w:cstheme="minorHAnsi"/>
          <w:sz w:val="24"/>
          <w:szCs w:val="24"/>
        </w:rPr>
      </w:pPr>
      <w:r w:rsidRPr="00794BE9">
        <w:rPr>
          <w:rFonts w:cstheme="minorHAnsi"/>
          <w:sz w:val="24"/>
          <w:szCs w:val="24"/>
        </w:rPr>
        <w:t>Chen S, Ying L, Kong M, Zhang Y, Li Y. The prevalence of Helicobacter pylori infection decreases with older age in atrophic gastritis. Gastroenterology research and practice. 2013 Sep 23</w:t>
      </w:r>
      <w:proofErr w:type="gramStart"/>
      <w:r w:rsidRPr="00794BE9">
        <w:rPr>
          <w:rFonts w:cstheme="minorHAnsi"/>
          <w:sz w:val="24"/>
          <w:szCs w:val="24"/>
        </w:rPr>
        <w:t>;2013</w:t>
      </w:r>
      <w:proofErr w:type="gramEnd"/>
      <w:r w:rsidRPr="00794BE9">
        <w:rPr>
          <w:rFonts w:cstheme="minorHAnsi"/>
          <w:sz w:val="24"/>
          <w:szCs w:val="24"/>
        </w:rPr>
        <w:t>.</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Pacifico</w:t>
      </w:r>
      <w:proofErr w:type="spellEnd"/>
      <w:r w:rsidRPr="00794BE9">
        <w:rPr>
          <w:rFonts w:cstheme="minorHAnsi"/>
          <w:sz w:val="24"/>
          <w:szCs w:val="24"/>
        </w:rPr>
        <w:t xml:space="preserve"> L, </w:t>
      </w:r>
      <w:proofErr w:type="spellStart"/>
      <w:r w:rsidRPr="00794BE9">
        <w:rPr>
          <w:rFonts w:cstheme="minorHAnsi"/>
          <w:sz w:val="24"/>
          <w:szCs w:val="24"/>
        </w:rPr>
        <w:t>Anania</w:t>
      </w:r>
      <w:proofErr w:type="spellEnd"/>
      <w:r w:rsidRPr="00794BE9">
        <w:rPr>
          <w:rFonts w:cstheme="minorHAnsi"/>
          <w:sz w:val="24"/>
          <w:szCs w:val="24"/>
        </w:rPr>
        <w:t xml:space="preserve"> C, Osborn JF, Ferraro F, </w:t>
      </w:r>
      <w:proofErr w:type="spellStart"/>
      <w:r w:rsidRPr="00794BE9">
        <w:rPr>
          <w:rFonts w:cstheme="minorHAnsi"/>
          <w:sz w:val="24"/>
          <w:szCs w:val="24"/>
        </w:rPr>
        <w:t>Chiesa</w:t>
      </w:r>
      <w:proofErr w:type="spellEnd"/>
      <w:r w:rsidRPr="00794BE9">
        <w:rPr>
          <w:rFonts w:cstheme="minorHAnsi"/>
          <w:sz w:val="24"/>
          <w:szCs w:val="24"/>
        </w:rPr>
        <w:t xml:space="preserve"> C. Consequences of Helicobacter pylori infection in children. World journal of gastroenterology: WJG. 2010 Nov 7</w:t>
      </w:r>
      <w:proofErr w:type="gramStart"/>
      <w:r w:rsidRPr="00794BE9">
        <w:rPr>
          <w:rFonts w:cstheme="minorHAnsi"/>
          <w:sz w:val="24"/>
          <w:szCs w:val="24"/>
        </w:rPr>
        <w:t>;16</w:t>
      </w:r>
      <w:proofErr w:type="gramEnd"/>
      <w:r w:rsidRPr="00794BE9">
        <w:rPr>
          <w:rFonts w:cstheme="minorHAnsi"/>
          <w:sz w:val="24"/>
          <w:szCs w:val="24"/>
        </w:rPr>
        <w:t>(41):5181.</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Saeed</w:t>
      </w:r>
      <w:proofErr w:type="spellEnd"/>
      <w:r w:rsidRPr="00794BE9">
        <w:rPr>
          <w:rFonts w:cstheme="minorHAnsi"/>
          <w:sz w:val="24"/>
          <w:szCs w:val="24"/>
        </w:rPr>
        <w:t xml:space="preserve"> IN, Ibrahim AI. Study the Prevalence of Helicobacter pylori Infection by Different Diagnostic Methods. Iraqi Journal of Pharmaceutical Sciences (ISSN: 1683–3597). 2017 Mar 30</w:t>
      </w:r>
      <w:proofErr w:type="gramStart"/>
      <w:r w:rsidRPr="00794BE9">
        <w:rPr>
          <w:rFonts w:cstheme="minorHAnsi"/>
          <w:sz w:val="24"/>
          <w:szCs w:val="24"/>
        </w:rPr>
        <w:t>;19</w:t>
      </w:r>
      <w:proofErr w:type="gramEnd"/>
      <w:r w:rsidRPr="00794BE9">
        <w:rPr>
          <w:rFonts w:cstheme="minorHAnsi"/>
          <w:sz w:val="24"/>
          <w:szCs w:val="24"/>
        </w:rPr>
        <w:t>(1):74-81.</w:t>
      </w:r>
    </w:p>
    <w:p w:rsidR="000D1CF0" w:rsidRPr="00794BE9" w:rsidRDefault="000D1CF0" w:rsidP="0010141A">
      <w:pPr>
        <w:pStyle w:val="ListParagraph"/>
        <w:numPr>
          <w:ilvl w:val="0"/>
          <w:numId w:val="2"/>
        </w:numPr>
        <w:jc w:val="lowKashida"/>
        <w:rPr>
          <w:rFonts w:cstheme="minorHAnsi"/>
          <w:sz w:val="24"/>
          <w:szCs w:val="24"/>
        </w:rPr>
      </w:pPr>
      <w:r w:rsidRPr="00794BE9">
        <w:rPr>
          <w:rFonts w:cstheme="minorHAnsi"/>
          <w:sz w:val="24"/>
          <w:szCs w:val="24"/>
        </w:rPr>
        <w:t xml:space="preserve">Pounder RE, Ng D. </w:t>
      </w:r>
      <w:proofErr w:type="spellStart"/>
      <w:r w:rsidRPr="00794BE9">
        <w:rPr>
          <w:rFonts w:cstheme="minorHAnsi"/>
          <w:sz w:val="24"/>
          <w:szCs w:val="24"/>
        </w:rPr>
        <w:t>Glіmpse</w:t>
      </w:r>
      <w:proofErr w:type="spellEnd"/>
      <w:r w:rsidRPr="00794BE9">
        <w:rPr>
          <w:rFonts w:cstheme="minorHAnsi"/>
          <w:sz w:val="24"/>
          <w:szCs w:val="24"/>
        </w:rPr>
        <w:t xml:space="preserve"> of the </w:t>
      </w:r>
      <w:proofErr w:type="spellStart"/>
      <w:r w:rsidRPr="00794BE9">
        <w:rPr>
          <w:rFonts w:cstheme="minorHAnsi"/>
          <w:sz w:val="24"/>
          <w:szCs w:val="24"/>
        </w:rPr>
        <w:t>epidemіological</w:t>
      </w:r>
      <w:proofErr w:type="spellEnd"/>
      <w:r w:rsidRPr="00794BE9">
        <w:rPr>
          <w:rFonts w:cstheme="minorHAnsi"/>
          <w:sz w:val="24"/>
          <w:szCs w:val="24"/>
        </w:rPr>
        <w:t xml:space="preserve"> Research on Helicobacter </w:t>
      </w:r>
      <w:proofErr w:type="spellStart"/>
      <w:r w:rsidRPr="00794BE9">
        <w:rPr>
          <w:rFonts w:cstheme="minorHAnsi"/>
          <w:sz w:val="24"/>
          <w:szCs w:val="24"/>
        </w:rPr>
        <w:t>pylorі</w:t>
      </w:r>
      <w:proofErr w:type="spellEnd"/>
      <w:r w:rsidRPr="00794BE9">
        <w:rPr>
          <w:rFonts w:cstheme="minorHAnsi"/>
          <w:sz w:val="24"/>
          <w:szCs w:val="24"/>
        </w:rPr>
        <w:t xml:space="preserve"> </w:t>
      </w:r>
      <w:proofErr w:type="spellStart"/>
      <w:r w:rsidRPr="00794BE9">
        <w:rPr>
          <w:rFonts w:cstheme="minorHAnsi"/>
          <w:sz w:val="24"/>
          <w:szCs w:val="24"/>
        </w:rPr>
        <w:t>іn</w:t>
      </w:r>
      <w:proofErr w:type="spellEnd"/>
      <w:r w:rsidRPr="00794BE9">
        <w:rPr>
          <w:rFonts w:cstheme="minorHAnsi"/>
          <w:sz w:val="24"/>
          <w:szCs w:val="24"/>
        </w:rPr>
        <w:t xml:space="preserve"> </w:t>
      </w:r>
      <w:proofErr w:type="spellStart"/>
      <w:r w:rsidRPr="00794BE9">
        <w:rPr>
          <w:rFonts w:cstheme="minorHAnsi"/>
          <w:sz w:val="24"/>
          <w:szCs w:val="24"/>
        </w:rPr>
        <w:t>Saudі</w:t>
      </w:r>
      <w:proofErr w:type="spellEnd"/>
      <w:r w:rsidRPr="00794BE9">
        <w:rPr>
          <w:rFonts w:cstheme="minorHAnsi"/>
          <w:sz w:val="24"/>
          <w:szCs w:val="24"/>
        </w:rPr>
        <w:t xml:space="preserve"> </w:t>
      </w:r>
      <w:proofErr w:type="spellStart"/>
      <w:r w:rsidRPr="00794BE9">
        <w:rPr>
          <w:rFonts w:cstheme="minorHAnsi"/>
          <w:sz w:val="24"/>
          <w:szCs w:val="24"/>
        </w:rPr>
        <w:t>ArabіaSaudі</w:t>
      </w:r>
      <w:proofErr w:type="spellEnd"/>
      <w:r w:rsidRPr="00794BE9">
        <w:rPr>
          <w:rFonts w:cstheme="minorHAnsi"/>
          <w:sz w:val="24"/>
          <w:szCs w:val="24"/>
        </w:rPr>
        <w:t xml:space="preserve"> J G </w:t>
      </w:r>
      <w:proofErr w:type="spellStart"/>
      <w:r w:rsidRPr="00794BE9">
        <w:rPr>
          <w:rFonts w:cstheme="minorHAnsi"/>
          <w:sz w:val="24"/>
          <w:szCs w:val="24"/>
        </w:rPr>
        <w:t>astroenterol</w:t>
      </w:r>
      <w:proofErr w:type="spellEnd"/>
      <w:r w:rsidRPr="00794BE9">
        <w:rPr>
          <w:rFonts w:cstheme="minorHAnsi"/>
          <w:sz w:val="24"/>
          <w:szCs w:val="24"/>
        </w:rPr>
        <w:t xml:space="preserve">. 2009; </w:t>
      </w:r>
      <w:proofErr w:type="gramStart"/>
      <w:r w:rsidRPr="00794BE9">
        <w:rPr>
          <w:rFonts w:cstheme="minorHAnsi"/>
          <w:sz w:val="24"/>
          <w:szCs w:val="24"/>
        </w:rPr>
        <w:t>v.15(</w:t>
      </w:r>
      <w:proofErr w:type="gramEnd"/>
      <w:r w:rsidRPr="00794BE9">
        <w:rPr>
          <w:rFonts w:cstheme="minorHAnsi"/>
          <w:sz w:val="24"/>
          <w:szCs w:val="24"/>
        </w:rPr>
        <w:t>2): 85.</w:t>
      </w:r>
    </w:p>
    <w:p w:rsidR="000D1CF0" w:rsidRPr="00794BE9" w:rsidRDefault="000D1CF0"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Obaid</w:t>
      </w:r>
      <w:proofErr w:type="spellEnd"/>
      <w:r w:rsidRPr="00794BE9">
        <w:rPr>
          <w:rFonts w:cstheme="minorHAnsi"/>
          <w:sz w:val="24"/>
          <w:szCs w:val="24"/>
        </w:rPr>
        <w:t xml:space="preserve"> DA, </w:t>
      </w:r>
      <w:proofErr w:type="spellStart"/>
      <w:r w:rsidRPr="00794BE9">
        <w:rPr>
          <w:rFonts w:cstheme="minorHAnsi"/>
          <w:sz w:val="24"/>
          <w:szCs w:val="24"/>
        </w:rPr>
        <w:t>Abdulaah</w:t>
      </w:r>
      <w:proofErr w:type="spellEnd"/>
      <w:r w:rsidRPr="00794BE9">
        <w:rPr>
          <w:rFonts w:cstheme="minorHAnsi"/>
          <w:sz w:val="24"/>
          <w:szCs w:val="24"/>
        </w:rPr>
        <w:t xml:space="preserve"> EM, </w:t>
      </w:r>
      <w:proofErr w:type="gramStart"/>
      <w:r w:rsidRPr="00794BE9">
        <w:rPr>
          <w:rFonts w:cstheme="minorHAnsi"/>
          <w:sz w:val="24"/>
          <w:szCs w:val="24"/>
        </w:rPr>
        <w:t>Abed</w:t>
      </w:r>
      <w:proofErr w:type="gramEnd"/>
      <w:r w:rsidRPr="00794BE9">
        <w:rPr>
          <w:rFonts w:cstheme="minorHAnsi"/>
          <w:sz w:val="24"/>
          <w:szCs w:val="24"/>
        </w:rPr>
        <w:t xml:space="preserve"> MO. The Affecting Factor on the Infection with Helicobacter </w:t>
      </w:r>
      <w:proofErr w:type="spellStart"/>
      <w:r w:rsidRPr="00794BE9">
        <w:rPr>
          <w:rFonts w:cstheme="minorHAnsi"/>
          <w:sz w:val="24"/>
          <w:szCs w:val="24"/>
        </w:rPr>
        <w:t>Pylorі</w:t>
      </w:r>
      <w:proofErr w:type="spellEnd"/>
      <w:r w:rsidRPr="00794BE9">
        <w:rPr>
          <w:rFonts w:cstheme="minorHAnsi"/>
          <w:sz w:val="24"/>
          <w:szCs w:val="24"/>
        </w:rPr>
        <w:t xml:space="preserve"> in the AL-Ramadi City. Anbar University Journal of Pure Sciences. 2015</w:t>
      </w:r>
      <w:proofErr w:type="gramStart"/>
      <w:r w:rsidRPr="00794BE9">
        <w:rPr>
          <w:rFonts w:cstheme="minorHAnsi"/>
          <w:sz w:val="24"/>
          <w:szCs w:val="24"/>
        </w:rPr>
        <w:t>;vol.9</w:t>
      </w:r>
      <w:proofErr w:type="gramEnd"/>
      <w:r w:rsidRPr="00794BE9">
        <w:rPr>
          <w:rFonts w:cstheme="minorHAnsi"/>
          <w:sz w:val="24"/>
          <w:szCs w:val="24"/>
        </w:rPr>
        <w:t xml:space="preserve"> No.(1):42-50.</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lastRenderedPageBreak/>
        <w:t>Alizadeh</w:t>
      </w:r>
      <w:proofErr w:type="spellEnd"/>
      <w:r w:rsidRPr="00794BE9">
        <w:rPr>
          <w:rFonts w:cstheme="minorHAnsi"/>
          <w:sz w:val="24"/>
          <w:szCs w:val="24"/>
        </w:rPr>
        <w:t xml:space="preserve"> AH, Ansari S, </w:t>
      </w:r>
      <w:proofErr w:type="spellStart"/>
      <w:r w:rsidRPr="00794BE9">
        <w:rPr>
          <w:rFonts w:cstheme="minorHAnsi"/>
          <w:sz w:val="24"/>
          <w:szCs w:val="24"/>
        </w:rPr>
        <w:t>Ranjbar</w:t>
      </w:r>
      <w:proofErr w:type="spellEnd"/>
      <w:r w:rsidRPr="00794BE9">
        <w:rPr>
          <w:rFonts w:cstheme="minorHAnsi"/>
          <w:sz w:val="24"/>
          <w:szCs w:val="24"/>
        </w:rPr>
        <w:t xml:space="preserve"> M, </w:t>
      </w:r>
      <w:proofErr w:type="spellStart"/>
      <w:r w:rsidRPr="00794BE9">
        <w:rPr>
          <w:rFonts w:cstheme="minorHAnsi"/>
          <w:sz w:val="24"/>
          <w:szCs w:val="24"/>
        </w:rPr>
        <w:t>Shalmani</w:t>
      </w:r>
      <w:proofErr w:type="spellEnd"/>
      <w:r w:rsidRPr="00794BE9">
        <w:rPr>
          <w:rFonts w:cstheme="minorHAnsi"/>
          <w:sz w:val="24"/>
          <w:szCs w:val="24"/>
        </w:rPr>
        <w:t xml:space="preserve"> HM, </w:t>
      </w:r>
      <w:proofErr w:type="spellStart"/>
      <w:r w:rsidRPr="00794BE9">
        <w:rPr>
          <w:rFonts w:cstheme="minorHAnsi"/>
          <w:sz w:val="24"/>
          <w:szCs w:val="24"/>
        </w:rPr>
        <w:t>Habibi</w:t>
      </w:r>
      <w:proofErr w:type="spellEnd"/>
      <w:r w:rsidRPr="00794BE9">
        <w:rPr>
          <w:rFonts w:cstheme="minorHAnsi"/>
          <w:sz w:val="24"/>
          <w:szCs w:val="24"/>
        </w:rPr>
        <w:t xml:space="preserve"> I, </w:t>
      </w:r>
      <w:proofErr w:type="spellStart"/>
      <w:r w:rsidRPr="00794BE9">
        <w:rPr>
          <w:rFonts w:cstheme="minorHAnsi"/>
          <w:sz w:val="24"/>
          <w:szCs w:val="24"/>
        </w:rPr>
        <w:t>Firouzi</w:t>
      </w:r>
      <w:proofErr w:type="spellEnd"/>
      <w:r w:rsidRPr="00794BE9">
        <w:rPr>
          <w:rFonts w:cstheme="minorHAnsi"/>
          <w:sz w:val="24"/>
          <w:szCs w:val="24"/>
        </w:rPr>
        <w:t xml:space="preserve"> M, </w:t>
      </w:r>
      <w:proofErr w:type="spellStart"/>
      <w:r w:rsidRPr="00794BE9">
        <w:rPr>
          <w:rFonts w:cstheme="minorHAnsi"/>
          <w:sz w:val="24"/>
          <w:szCs w:val="24"/>
        </w:rPr>
        <w:t>Zali</w:t>
      </w:r>
      <w:proofErr w:type="spellEnd"/>
      <w:r w:rsidRPr="00794BE9">
        <w:rPr>
          <w:rFonts w:cstheme="minorHAnsi"/>
          <w:sz w:val="24"/>
          <w:szCs w:val="24"/>
        </w:rPr>
        <w:t xml:space="preserve"> MR. </w:t>
      </w:r>
      <w:proofErr w:type="spellStart"/>
      <w:r w:rsidRPr="00794BE9">
        <w:rPr>
          <w:rFonts w:cstheme="minorHAnsi"/>
          <w:sz w:val="24"/>
          <w:szCs w:val="24"/>
        </w:rPr>
        <w:t>Seroprevalence</w:t>
      </w:r>
      <w:proofErr w:type="spellEnd"/>
      <w:r w:rsidRPr="00794BE9">
        <w:rPr>
          <w:rFonts w:cstheme="minorHAnsi"/>
          <w:sz w:val="24"/>
          <w:szCs w:val="24"/>
        </w:rPr>
        <w:t xml:space="preserve"> of Helicobacter pylori in </w:t>
      </w:r>
      <w:proofErr w:type="spellStart"/>
      <w:r w:rsidRPr="00794BE9">
        <w:rPr>
          <w:rFonts w:cstheme="minorHAnsi"/>
          <w:sz w:val="24"/>
          <w:szCs w:val="24"/>
        </w:rPr>
        <w:t>Nahavand</w:t>
      </w:r>
      <w:proofErr w:type="spellEnd"/>
      <w:r w:rsidRPr="00794BE9">
        <w:rPr>
          <w:rFonts w:cstheme="minorHAnsi"/>
          <w:sz w:val="24"/>
          <w:szCs w:val="24"/>
        </w:rPr>
        <w:t>: a population-based study.</w:t>
      </w:r>
    </w:p>
    <w:p w:rsidR="000D1CF0" w:rsidRPr="00794BE9" w:rsidRDefault="000D1CF0" w:rsidP="0010141A">
      <w:pPr>
        <w:pStyle w:val="ListParagraph"/>
        <w:numPr>
          <w:ilvl w:val="0"/>
          <w:numId w:val="2"/>
        </w:numPr>
        <w:rPr>
          <w:rFonts w:cstheme="minorHAnsi"/>
          <w:sz w:val="24"/>
          <w:szCs w:val="24"/>
        </w:rPr>
      </w:pPr>
      <w:proofErr w:type="spellStart"/>
      <w:r w:rsidRPr="00794BE9">
        <w:rPr>
          <w:rFonts w:cstheme="minorHAnsi"/>
          <w:sz w:val="24"/>
          <w:szCs w:val="24"/>
        </w:rPr>
        <w:t>Salehi</w:t>
      </w:r>
      <w:proofErr w:type="spellEnd"/>
      <w:r w:rsidRPr="00794BE9">
        <w:rPr>
          <w:rFonts w:cstheme="minorHAnsi"/>
          <w:sz w:val="24"/>
          <w:szCs w:val="24"/>
        </w:rPr>
        <w:t xml:space="preserve"> M, </w:t>
      </w:r>
      <w:proofErr w:type="spellStart"/>
      <w:r w:rsidRPr="00794BE9">
        <w:rPr>
          <w:rFonts w:cstheme="minorHAnsi"/>
          <w:sz w:val="24"/>
          <w:szCs w:val="24"/>
        </w:rPr>
        <w:t>Ghasemian</w:t>
      </w:r>
      <w:proofErr w:type="spellEnd"/>
      <w:r w:rsidRPr="00794BE9">
        <w:rPr>
          <w:rFonts w:cstheme="minorHAnsi"/>
          <w:sz w:val="24"/>
          <w:szCs w:val="24"/>
        </w:rPr>
        <w:t xml:space="preserve"> A, </w:t>
      </w:r>
      <w:proofErr w:type="spellStart"/>
      <w:r w:rsidRPr="00794BE9">
        <w:rPr>
          <w:rFonts w:cstheme="minorHAnsi"/>
          <w:sz w:val="24"/>
          <w:szCs w:val="24"/>
        </w:rPr>
        <w:t>Shokouhi</w:t>
      </w:r>
      <w:proofErr w:type="spellEnd"/>
      <w:r w:rsidRPr="00794BE9">
        <w:rPr>
          <w:rFonts w:cstheme="minorHAnsi"/>
          <w:sz w:val="24"/>
          <w:szCs w:val="24"/>
        </w:rPr>
        <w:t xml:space="preserve"> </w:t>
      </w:r>
      <w:proofErr w:type="spellStart"/>
      <w:r w:rsidRPr="00794BE9">
        <w:rPr>
          <w:rFonts w:cstheme="minorHAnsi"/>
          <w:sz w:val="24"/>
          <w:szCs w:val="24"/>
        </w:rPr>
        <w:t>Mostafavi</w:t>
      </w:r>
      <w:proofErr w:type="spellEnd"/>
      <w:r w:rsidRPr="00794BE9">
        <w:rPr>
          <w:rFonts w:cstheme="minorHAnsi"/>
          <w:sz w:val="24"/>
          <w:szCs w:val="24"/>
        </w:rPr>
        <w:t xml:space="preserve">, SK, </w:t>
      </w:r>
      <w:proofErr w:type="spellStart"/>
      <w:r w:rsidRPr="00794BE9">
        <w:rPr>
          <w:rFonts w:cstheme="minorHAnsi"/>
          <w:sz w:val="24"/>
          <w:szCs w:val="24"/>
        </w:rPr>
        <w:t>Najafi</w:t>
      </w:r>
      <w:proofErr w:type="spellEnd"/>
      <w:r w:rsidRPr="00794BE9">
        <w:rPr>
          <w:rFonts w:cstheme="minorHAnsi"/>
          <w:sz w:val="24"/>
          <w:szCs w:val="24"/>
        </w:rPr>
        <w:t xml:space="preserve"> S, </w:t>
      </w:r>
      <w:proofErr w:type="spellStart"/>
      <w:r w:rsidRPr="00794BE9">
        <w:rPr>
          <w:rFonts w:cstheme="minorHAnsi"/>
          <w:sz w:val="24"/>
          <w:szCs w:val="24"/>
        </w:rPr>
        <w:t>Rajabi</w:t>
      </w:r>
      <w:proofErr w:type="spellEnd"/>
      <w:r w:rsidRPr="00794BE9">
        <w:rPr>
          <w:rFonts w:cstheme="minorHAnsi"/>
          <w:sz w:val="24"/>
          <w:szCs w:val="24"/>
        </w:rPr>
        <w:t xml:space="preserve"> </w:t>
      </w:r>
      <w:proofErr w:type="spellStart"/>
      <w:r w:rsidRPr="00794BE9">
        <w:rPr>
          <w:rFonts w:cstheme="minorHAnsi"/>
          <w:sz w:val="24"/>
          <w:szCs w:val="24"/>
        </w:rPr>
        <w:t>Vardanjani</w:t>
      </w:r>
      <w:proofErr w:type="spellEnd"/>
      <w:r w:rsidRPr="00794BE9">
        <w:rPr>
          <w:rFonts w:cstheme="minorHAnsi"/>
          <w:sz w:val="24"/>
          <w:szCs w:val="24"/>
        </w:rPr>
        <w:t xml:space="preserve"> H. </w:t>
      </w:r>
      <w:proofErr w:type="spellStart"/>
      <w:r w:rsidRPr="00794BE9">
        <w:rPr>
          <w:rFonts w:cstheme="minorHAnsi"/>
          <w:sz w:val="24"/>
          <w:szCs w:val="24"/>
        </w:rPr>
        <w:t>Sero</w:t>
      </w:r>
      <w:proofErr w:type="spellEnd"/>
      <w:r w:rsidRPr="00794BE9">
        <w:rPr>
          <w:rFonts w:cstheme="minorHAnsi"/>
          <w:sz w:val="24"/>
          <w:szCs w:val="24"/>
        </w:rPr>
        <w:t xml:space="preserve">-prevalence of Helicobacter pylori Infection in </w:t>
      </w:r>
      <w:proofErr w:type="spellStart"/>
      <w:r w:rsidRPr="00794BE9">
        <w:rPr>
          <w:rFonts w:cstheme="minorHAnsi"/>
          <w:sz w:val="24"/>
          <w:szCs w:val="24"/>
        </w:rPr>
        <w:t>Neyshabur</w:t>
      </w:r>
      <w:proofErr w:type="spellEnd"/>
      <w:r w:rsidRPr="00794BE9">
        <w:rPr>
          <w:rFonts w:cstheme="minorHAnsi"/>
          <w:sz w:val="24"/>
          <w:szCs w:val="24"/>
        </w:rPr>
        <w:t>, Iran, During 2010-2015. Iranian Journal of Pathology.  2017</w:t>
      </w:r>
      <w:proofErr w:type="gramStart"/>
      <w:r w:rsidRPr="00794BE9">
        <w:rPr>
          <w:rFonts w:cstheme="minorHAnsi"/>
          <w:sz w:val="24"/>
          <w:szCs w:val="24"/>
        </w:rPr>
        <w:t>;12</w:t>
      </w:r>
      <w:proofErr w:type="gramEnd"/>
      <w:r w:rsidRPr="00794BE9">
        <w:rPr>
          <w:rFonts w:cstheme="minorHAnsi"/>
          <w:sz w:val="24"/>
          <w:szCs w:val="24"/>
        </w:rPr>
        <w:t>(2): pp.183-188.</w:t>
      </w:r>
    </w:p>
    <w:p w:rsidR="000D1CF0"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Abdulridha</w:t>
      </w:r>
      <w:proofErr w:type="spellEnd"/>
      <w:r w:rsidRPr="00794BE9">
        <w:rPr>
          <w:rFonts w:cstheme="minorHAnsi"/>
          <w:sz w:val="24"/>
          <w:szCs w:val="24"/>
        </w:rPr>
        <w:t xml:space="preserve"> MK. The Relationship between ABO Blood Group Distribution and the incidence of Upper Gastric and Duodenal Ulcer in Iraqi Patients. Iraqi Journal of Pharmaceutical Sciences (ISSN: 1683–3597, ESSN: 2521–3512). 2017 Mar 28</w:t>
      </w:r>
      <w:proofErr w:type="gramStart"/>
      <w:r w:rsidRPr="00794BE9">
        <w:rPr>
          <w:rFonts w:cstheme="minorHAnsi"/>
          <w:sz w:val="24"/>
          <w:szCs w:val="24"/>
        </w:rPr>
        <w:t>;22</w:t>
      </w:r>
      <w:proofErr w:type="gramEnd"/>
      <w:r w:rsidRPr="00794BE9">
        <w:rPr>
          <w:rFonts w:cstheme="minorHAnsi"/>
          <w:sz w:val="24"/>
          <w:szCs w:val="24"/>
        </w:rPr>
        <w:t>(1):97-103.</w:t>
      </w:r>
    </w:p>
    <w:p w:rsidR="000D1CF0" w:rsidRPr="00794BE9" w:rsidRDefault="000D1CF0" w:rsidP="0010141A">
      <w:pPr>
        <w:pStyle w:val="ListParagraph"/>
        <w:numPr>
          <w:ilvl w:val="0"/>
          <w:numId w:val="2"/>
        </w:numPr>
        <w:rPr>
          <w:rFonts w:cstheme="minorHAnsi"/>
          <w:sz w:val="24"/>
          <w:szCs w:val="24"/>
        </w:rPr>
      </w:pPr>
      <w:proofErr w:type="spellStart"/>
      <w:r w:rsidRPr="00794BE9">
        <w:rPr>
          <w:rFonts w:cstheme="minorHAnsi"/>
          <w:sz w:val="24"/>
          <w:szCs w:val="24"/>
        </w:rPr>
        <w:t>Altaae</w:t>
      </w:r>
      <w:proofErr w:type="spellEnd"/>
      <w:r w:rsidRPr="00794BE9">
        <w:rPr>
          <w:rFonts w:cstheme="minorHAnsi"/>
          <w:sz w:val="24"/>
          <w:szCs w:val="24"/>
        </w:rPr>
        <w:t xml:space="preserve"> KT. Prevalence of Seropositive Anti-helicobacter Pylori Antibody in Patients with Coronary Artery Disease in Al-Najaf City. Medical Journal of Babylon. , 2013; Vol. 10. No. 4: p.923-928.</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Ashtari</w:t>
      </w:r>
      <w:proofErr w:type="spellEnd"/>
      <w:r w:rsidRPr="00794BE9">
        <w:rPr>
          <w:rFonts w:cstheme="minorHAnsi"/>
          <w:sz w:val="24"/>
          <w:szCs w:val="24"/>
        </w:rPr>
        <w:t xml:space="preserve"> S, </w:t>
      </w:r>
      <w:proofErr w:type="spellStart"/>
      <w:r w:rsidRPr="00794BE9">
        <w:rPr>
          <w:rFonts w:cstheme="minorHAnsi"/>
          <w:sz w:val="24"/>
          <w:szCs w:val="24"/>
        </w:rPr>
        <w:t>Pourhoseingholi</w:t>
      </w:r>
      <w:proofErr w:type="spellEnd"/>
      <w:r w:rsidRPr="00794BE9">
        <w:rPr>
          <w:rFonts w:cstheme="minorHAnsi"/>
          <w:sz w:val="24"/>
          <w:szCs w:val="24"/>
        </w:rPr>
        <w:t xml:space="preserve"> MA, </w:t>
      </w:r>
      <w:proofErr w:type="spellStart"/>
      <w:r w:rsidRPr="00794BE9">
        <w:rPr>
          <w:rFonts w:cstheme="minorHAnsi"/>
          <w:sz w:val="24"/>
          <w:szCs w:val="24"/>
        </w:rPr>
        <w:t>Molaei</w:t>
      </w:r>
      <w:proofErr w:type="spellEnd"/>
      <w:r w:rsidRPr="00794BE9">
        <w:rPr>
          <w:rFonts w:cstheme="minorHAnsi"/>
          <w:sz w:val="24"/>
          <w:szCs w:val="24"/>
        </w:rPr>
        <w:t xml:space="preserve"> M, </w:t>
      </w:r>
      <w:proofErr w:type="spellStart"/>
      <w:r w:rsidRPr="00794BE9">
        <w:rPr>
          <w:rFonts w:cstheme="minorHAnsi"/>
          <w:sz w:val="24"/>
          <w:szCs w:val="24"/>
        </w:rPr>
        <w:t>Taslimi</w:t>
      </w:r>
      <w:proofErr w:type="spellEnd"/>
      <w:r w:rsidRPr="00794BE9">
        <w:rPr>
          <w:rFonts w:cstheme="minorHAnsi"/>
          <w:sz w:val="24"/>
          <w:szCs w:val="24"/>
        </w:rPr>
        <w:t xml:space="preserve"> H, </w:t>
      </w:r>
      <w:proofErr w:type="spellStart"/>
      <w:proofErr w:type="gramStart"/>
      <w:r w:rsidRPr="00794BE9">
        <w:rPr>
          <w:rFonts w:cstheme="minorHAnsi"/>
          <w:sz w:val="24"/>
          <w:szCs w:val="24"/>
        </w:rPr>
        <w:t>Zali</w:t>
      </w:r>
      <w:proofErr w:type="spellEnd"/>
      <w:proofErr w:type="gramEnd"/>
      <w:r w:rsidRPr="00794BE9">
        <w:rPr>
          <w:rFonts w:cstheme="minorHAnsi"/>
          <w:sz w:val="24"/>
          <w:szCs w:val="24"/>
        </w:rPr>
        <w:t xml:space="preserve"> MR. The prevalence of Helicobacter pylori is decreasing in Iranian patients. Gastroenterology and </w:t>
      </w:r>
      <w:proofErr w:type="spellStart"/>
      <w:r w:rsidRPr="00794BE9">
        <w:rPr>
          <w:rFonts w:cstheme="minorHAnsi"/>
          <w:sz w:val="24"/>
          <w:szCs w:val="24"/>
        </w:rPr>
        <w:t>Hepatology</w:t>
      </w:r>
      <w:proofErr w:type="spellEnd"/>
      <w:r w:rsidRPr="00794BE9">
        <w:rPr>
          <w:rFonts w:cstheme="minorHAnsi"/>
          <w:sz w:val="24"/>
          <w:szCs w:val="24"/>
        </w:rPr>
        <w:t xml:space="preserve"> from bed to bench. 2015</w:t>
      </w:r>
      <w:proofErr w:type="gramStart"/>
      <w:r w:rsidRPr="00794BE9">
        <w:rPr>
          <w:rFonts w:cstheme="minorHAnsi"/>
          <w:sz w:val="24"/>
          <w:szCs w:val="24"/>
        </w:rPr>
        <w:t>;8</w:t>
      </w:r>
      <w:proofErr w:type="gramEnd"/>
      <w:r w:rsidRPr="00794BE9">
        <w:rPr>
          <w:rFonts w:cstheme="minorHAnsi"/>
          <w:sz w:val="24"/>
          <w:szCs w:val="24"/>
        </w:rPr>
        <w:t>(Suppl1):S23.</w:t>
      </w:r>
    </w:p>
    <w:p w:rsidR="007D0E23" w:rsidRPr="00794BE9" w:rsidRDefault="007D0E23"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Valliani</w:t>
      </w:r>
      <w:proofErr w:type="spellEnd"/>
      <w:r w:rsidRPr="00794BE9">
        <w:rPr>
          <w:rFonts w:cstheme="minorHAnsi"/>
          <w:sz w:val="24"/>
          <w:szCs w:val="24"/>
        </w:rPr>
        <w:t xml:space="preserve"> A, Khan F, </w:t>
      </w:r>
      <w:proofErr w:type="spellStart"/>
      <w:r w:rsidRPr="00794BE9">
        <w:rPr>
          <w:rFonts w:cstheme="minorHAnsi"/>
          <w:sz w:val="24"/>
          <w:szCs w:val="24"/>
        </w:rPr>
        <w:t>Chagani</w:t>
      </w:r>
      <w:proofErr w:type="spellEnd"/>
      <w:r w:rsidRPr="00794BE9">
        <w:rPr>
          <w:rFonts w:cstheme="minorHAnsi"/>
          <w:sz w:val="24"/>
          <w:szCs w:val="24"/>
        </w:rPr>
        <w:t xml:space="preserve"> B, </w:t>
      </w:r>
      <w:proofErr w:type="spellStart"/>
      <w:r w:rsidRPr="00794BE9">
        <w:rPr>
          <w:rFonts w:cstheme="minorHAnsi"/>
          <w:sz w:val="24"/>
          <w:szCs w:val="24"/>
        </w:rPr>
        <w:t>Khuwaja</w:t>
      </w:r>
      <w:proofErr w:type="spellEnd"/>
      <w:r w:rsidRPr="00794BE9">
        <w:rPr>
          <w:rFonts w:cstheme="minorHAnsi"/>
          <w:sz w:val="24"/>
          <w:szCs w:val="24"/>
        </w:rPr>
        <w:t xml:space="preserve"> AK, </w:t>
      </w:r>
      <w:proofErr w:type="spellStart"/>
      <w:r w:rsidRPr="00794BE9">
        <w:rPr>
          <w:rFonts w:cstheme="minorHAnsi"/>
          <w:sz w:val="24"/>
          <w:szCs w:val="24"/>
        </w:rPr>
        <w:t>Majid</w:t>
      </w:r>
      <w:proofErr w:type="spellEnd"/>
      <w:r w:rsidRPr="00794BE9">
        <w:rPr>
          <w:rFonts w:cstheme="minorHAnsi"/>
          <w:sz w:val="24"/>
          <w:szCs w:val="24"/>
        </w:rPr>
        <w:t xml:space="preserve"> S, </w:t>
      </w:r>
      <w:proofErr w:type="spellStart"/>
      <w:r w:rsidRPr="00794BE9">
        <w:rPr>
          <w:rFonts w:cstheme="minorHAnsi"/>
          <w:sz w:val="24"/>
          <w:szCs w:val="24"/>
        </w:rPr>
        <w:t>Hashmi</w:t>
      </w:r>
      <w:proofErr w:type="spellEnd"/>
      <w:r w:rsidRPr="00794BE9">
        <w:rPr>
          <w:rFonts w:cstheme="minorHAnsi"/>
          <w:sz w:val="24"/>
          <w:szCs w:val="24"/>
        </w:rPr>
        <w:t xml:space="preserve"> S, </w:t>
      </w:r>
      <w:proofErr w:type="spellStart"/>
      <w:r w:rsidRPr="00794BE9">
        <w:rPr>
          <w:rFonts w:cstheme="minorHAnsi"/>
          <w:sz w:val="24"/>
          <w:szCs w:val="24"/>
        </w:rPr>
        <w:t>Nanji</w:t>
      </w:r>
      <w:proofErr w:type="spellEnd"/>
      <w:r w:rsidRPr="00794BE9">
        <w:rPr>
          <w:rFonts w:cstheme="minorHAnsi"/>
          <w:sz w:val="24"/>
          <w:szCs w:val="24"/>
        </w:rPr>
        <w:t xml:space="preserve"> K, </w:t>
      </w:r>
      <w:proofErr w:type="spellStart"/>
      <w:r w:rsidRPr="00794BE9">
        <w:rPr>
          <w:rFonts w:cstheme="minorHAnsi"/>
          <w:sz w:val="24"/>
          <w:szCs w:val="24"/>
        </w:rPr>
        <w:t>Valliani</w:t>
      </w:r>
      <w:proofErr w:type="spellEnd"/>
      <w:r w:rsidRPr="00794BE9">
        <w:rPr>
          <w:rFonts w:cstheme="minorHAnsi"/>
          <w:sz w:val="24"/>
          <w:szCs w:val="24"/>
        </w:rPr>
        <w:t xml:space="preserve"> S. Factors associated with Helicobacter pylori infection, results from a developing country-Pakistan. Asian Pacific Journal of Cancer Prevention. 2013</w:t>
      </w:r>
      <w:proofErr w:type="gramStart"/>
      <w:r w:rsidRPr="00794BE9">
        <w:rPr>
          <w:rFonts w:cstheme="minorHAnsi"/>
          <w:sz w:val="24"/>
          <w:szCs w:val="24"/>
        </w:rPr>
        <w:t>;14</w:t>
      </w:r>
      <w:proofErr w:type="gramEnd"/>
      <w:r w:rsidRPr="00794BE9">
        <w:rPr>
          <w:rFonts w:cstheme="minorHAnsi"/>
          <w:sz w:val="24"/>
          <w:szCs w:val="24"/>
        </w:rPr>
        <w:t>(1):53-6.</w:t>
      </w:r>
    </w:p>
    <w:p w:rsidR="00D461FB" w:rsidRPr="00794BE9" w:rsidRDefault="00D461FB" w:rsidP="0010141A">
      <w:pPr>
        <w:pStyle w:val="ListParagraph"/>
        <w:numPr>
          <w:ilvl w:val="0"/>
          <w:numId w:val="2"/>
        </w:numPr>
        <w:jc w:val="lowKashida"/>
        <w:rPr>
          <w:rFonts w:cstheme="minorHAnsi"/>
          <w:sz w:val="24"/>
          <w:szCs w:val="24"/>
        </w:rPr>
      </w:pPr>
      <w:r w:rsidRPr="00794BE9">
        <w:rPr>
          <w:rFonts w:cstheme="minorHAnsi"/>
          <w:sz w:val="24"/>
          <w:szCs w:val="24"/>
        </w:rPr>
        <w:t xml:space="preserve">Zhu Y, Zhou X, Wu J, Su J, Zhang G. Risk factors and prevalence of Helicobacter pylori infection in persistent high incidence area of gastric carcinoma in </w:t>
      </w:r>
      <w:proofErr w:type="spellStart"/>
      <w:r w:rsidRPr="00794BE9">
        <w:rPr>
          <w:rFonts w:cstheme="minorHAnsi"/>
          <w:sz w:val="24"/>
          <w:szCs w:val="24"/>
        </w:rPr>
        <w:t>Yangzhong</w:t>
      </w:r>
      <w:proofErr w:type="spellEnd"/>
      <w:r w:rsidRPr="00794BE9">
        <w:rPr>
          <w:rFonts w:cstheme="minorHAnsi"/>
          <w:sz w:val="24"/>
          <w:szCs w:val="24"/>
        </w:rPr>
        <w:t xml:space="preserve"> city. Gastroenterology research and practice. 2014 Jan 14</w:t>
      </w:r>
      <w:proofErr w:type="gramStart"/>
      <w:r w:rsidRPr="00794BE9">
        <w:rPr>
          <w:rFonts w:cstheme="minorHAnsi"/>
          <w:sz w:val="24"/>
          <w:szCs w:val="24"/>
        </w:rPr>
        <w:t>;2014</w:t>
      </w:r>
      <w:proofErr w:type="gramEnd"/>
      <w:r w:rsidRPr="00794BE9">
        <w:rPr>
          <w:rFonts w:cstheme="minorHAnsi"/>
          <w:sz w:val="24"/>
          <w:szCs w:val="24"/>
        </w:rPr>
        <w:t>.</w:t>
      </w:r>
    </w:p>
    <w:p w:rsidR="000D1CF0" w:rsidRPr="00794BE9" w:rsidRDefault="000D1CF0" w:rsidP="0010141A">
      <w:pPr>
        <w:pStyle w:val="ListParagraph"/>
        <w:numPr>
          <w:ilvl w:val="0"/>
          <w:numId w:val="2"/>
        </w:numPr>
        <w:jc w:val="lowKashida"/>
        <w:rPr>
          <w:rFonts w:cstheme="minorHAnsi"/>
          <w:sz w:val="24"/>
          <w:szCs w:val="24"/>
        </w:rPr>
      </w:pPr>
      <w:r w:rsidRPr="00794BE9">
        <w:rPr>
          <w:rFonts w:cstheme="minorHAnsi"/>
          <w:sz w:val="24"/>
          <w:szCs w:val="24"/>
        </w:rPr>
        <w:t>Al-</w:t>
      </w:r>
      <w:proofErr w:type="spellStart"/>
      <w:r w:rsidRPr="00794BE9">
        <w:rPr>
          <w:rFonts w:cstheme="minorHAnsi"/>
          <w:sz w:val="24"/>
          <w:szCs w:val="24"/>
        </w:rPr>
        <w:t>Mahdawi</w:t>
      </w:r>
      <w:proofErr w:type="spellEnd"/>
      <w:r w:rsidRPr="00794BE9">
        <w:rPr>
          <w:rFonts w:cstheme="minorHAnsi"/>
          <w:sz w:val="24"/>
          <w:szCs w:val="24"/>
        </w:rPr>
        <w:t xml:space="preserve"> M A, Al-</w:t>
      </w:r>
      <w:proofErr w:type="spellStart"/>
      <w:r w:rsidRPr="00794BE9">
        <w:rPr>
          <w:rFonts w:cstheme="minorHAnsi"/>
          <w:sz w:val="24"/>
          <w:szCs w:val="24"/>
        </w:rPr>
        <w:t>Dulaimi</w:t>
      </w:r>
      <w:proofErr w:type="spellEnd"/>
      <w:r w:rsidRPr="00794BE9">
        <w:rPr>
          <w:rFonts w:cstheme="minorHAnsi"/>
          <w:sz w:val="24"/>
          <w:szCs w:val="24"/>
        </w:rPr>
        <w:t xml:space="preserve"> AG, Al-</w:t>
      </w:r>
      <w:proofErr w:type="spellStart"/>
      <w:r w:rsidRPr="00794BE9">
        <w:rPr>
          <w:rFonts w:cstheme="minorHAnsi"/>
          <w:sz w:val="24"/>
          <w:szCs w:val="24"/>
        </w:rPr>
        <w:t>qaisy</w:t>
      </w:r>
      <w:proofErr w:type="spellEnd"/>
      <w:r w:rsidRPr="00794BE9">
        <w:rPr>
          <w:rFonts w:cstheme="minorHAnsi"/>
          <w:sz w:val="24"/>
          <w:szCs w:val="24"/>
        </w:rPr>
        <w:t xml:space="preserve"> AA. Comparison Study </w:t>
      </w:r>
      <w:proofErr w:type="gramStart"/>
      <w:r w:rsidRPr="00794BE9">
        <w:rPr>
          <w:rFonts w:cstheme="minorHAnsi"/>
          <w:sz w:val="24"/>
          <w:szCs w:val="24"/>
        </w:rPr>
        <w:t>Among Some Methods That Used For</w:t>
      </w:r>
      <w:proofErr w:type="gramEnd"/>
      <w:r w:rsidRPr="00794BE9">
        <w:rPr>
          <w:rFonts w:cstheme="minorHAnsi"/>
          <w:sz w:val="24"/>
          <w:szCs w:val="24"/>
        </w:rPr>
        <w:t xml:space="preserve"> Detection of Helicobacter pylori In Patient's With Gastrointestinal </w:t>
      </w:r>
      <w:proofErr w:type="spellStart"/>
      <w:r w:rsidRPr="00794BE9">
        <w:rPr>
          <w:rFonts w:cstheme="minorHAnsi"/>
          <w:sz w:val="24"/>
          <w:szCs w:val="24"/>
        </w:rPr>
        <w:t>Disease.Diyala</w:t>
      </w:r>
      <w:proofErr w:type="spellEnd"/>
      <w:r w:rsidRPr="00794BE9">
        <w:rPr>
          <w:rFonts w:cstheme="minorHAnsi"/>
          <w:sz w:val="24"/>
          <w:szCs w:val="24"/>
        </w:rPr>
        <w:t xml:space="preserve"> Journal for pure science. 2017; Vol. 13. No.2: p.138-151.</w:t>
      </w:r>
    </w:p>
    <w:p w:rsidR="000D1CF0" w:rsidRPr="00794BE9" w:rsidRDefault="000D1CF0" w:rsidP="0010141A">
      <w:pPr>
        <w:pStyle w:val="ListParagraph"/>
        <w:numPr>
          <w:ilvl w:val="0"/>
          <w:numId w:val="2"/>
        </w:numPr>
        <w:jc w:val="lowKashida"/>
        <w:rPr>
          <w:rFonts w:cstheme="minorHAnsi"/>
          <w:sz w:val="24"/>
          <w:szCs w:val="24"/>
        </w:rPr>
      </w:pPr>
      <w:r w:rsidRPr="00794BE9">
        <w:rPr>
          <w:rFonts w:cstheme="minorHAnsi"/>
          <w:sz w:val="24"/>
          <w:szCs w:val="24"/>
        </w:rPr>
        <w:t>Al-</w:t>
      </w:r>
      <w:proofErr w:type="spellStart"/>
      <w:r w:rsidRPr="00794BE9">
        <w:rPr>
          <w:rFonts w:cstheme="minorHAnsi"/>
          <w:sz w:val="24"/>
          <w:szCs w:val="24"/>
        </w:rPr>
        <w:t>Nuaimi</w:t>
      </w:r>
      <w:proofErr w:type="spellEnd"/>
      <w:r w:rsidRPr="00794BE9">
        <w:rPr>
          <w:rFonts w:cstheme="minorHAnsi"/>
          <w:sz w:val="24"/>
          <w:szCs w:val="24"/>
        </w:rPr>
        <w:t xml:space="preserve"> NASH, </w:t>
      </w:r>
      <w:proofErr w:type="spellStart"/>
      <w:r w:rsidRPr="00794BE9">
        <w:rPr>
          <w:rFonts w:cstheme="minorHAnsi"/>
          <w:sz w:val="24"/>
          <w:szCs w:val="24"/>
        </w:rPr>
        <w:t>Zwein</w:t>
      </w:r>
      <w:proofErr w:type="spellEnd"/>
      <w:r w:rsidRPr="00794BE9">
        <w:rPr>
          <w:rFonts w:cstheme="minorHAnsi"/>
          <w:sz w:val="24"/>
          <w:szCs w:val="24"/>
        </w:rPr>
        <w:t xml:space="preserve"> KH, </w:t>
      </w:r>
      <w:proofErr w:type="spellStart"/>
      <w:r w:rsidRPr="00794BE9">
        <w:rPr>
          <w:rFonts w:cstheme="minorHAnsi"/>
          <w:sz w:val="24"/>
          <w:szCs w:val="24"/>
        </w:rPr>
        <w:t>Jamel</w:t>
      </w:r>
      <w:proofErr w:type="spellEnd"/>
      <w:r w:rsidRPr="00794BE9">
        <w:rPr>
          <w:rFonts w:cstheme="minorHAnsi"/>
          <w:sz w:val="24"/>
          <w:szCs w:val="24"/>
        </w:rPr>
        <w:t xml:space="preserve"> SK. A study of using the serological and </w:t>
      </w:r>
      <w:proofErr w:type="spellStart"/>
      <w:r w:rsidRPr="00794BE9">
        <w:rPr>
          <w:rFonts w:cstheme="minorHAnsi"/>
          <w:sz w:val="24"/>
          <w:szCs w:val="24"/>
        </w:rPr>
        <w:t>histopathological</w:t>
      </w:r>
      <w:proofErr w:type="spellEnd"/>
      <w:r w:rsidRPr="00794BE9">
        <w:rPr>
          <w:rFonts w:cstheme="minorHAnsi"/>
          <w:sz w:val="24"/>
          <w:szCs w:val="24"/>
        </w:rPr>
        <w:t xml:space="preserve"> methods in H. </w:t>
      </w:r>
      <w:proofErr w:type="gramStart"/>
      <w:r w:rsidRPr="00794BE9">
        <w:rPr>
          <w:rFonts w:cstheme="minorHAnsi"/>
          <w:sz w:val="24"/>
          <w:szCs w:val="24"/>
        </w:rPr>
        <w:t>pylori  infection</w:t>
      </w:r>
      <w:proofErr w:type="gramEnd"/>
      <w:r w:rsidRPr="00794BE9">
        <w:rPr>
          <w:rFonts w:cstheme="minorHAnsi"/>
          <w:sz w:val="24"/>
          <w:szCs w:val="24"/>
        </w:rPr>
        <w:t xml:space="preserve"> and its influence on the aging , gender in the peptic ulcer </w:t>
      </w:r>
      <w:proofErr w:type="spellStart"/>
      <w:r w:rsidRPr="00794BE9">
        <w:rPr>
          <w:rFonts w:cstheme="minorHAnsi"/>
          <w:sz w:val="24"/>
          <w:szCs w:val="24"/>
        </w:rPr>
        <w:t>patients.Al-Mustansirya</w:t>
      </w:r>
      <w:proofErr w:type="spellEnd"/>
      <w:r w:rsidRPr="00794BE9">
        <w:rPr>
          <w:rFonts w:cstheme="minorHAnsi"/>
          <w:sz w:val="24"/>
          <w:szCs w:val="24"/>
        </w:rPr>
        <w:t xml:space="preserve"> science Journal. 2013; vol.2: p. 29-36.</w:t>
      </w:r>
    </w:p>
    <w:p w:rsidR="000D1CF0" w:rsidRPr="00794BE9" w:rsidRDefault="00D461FB" w:rsidP="0010141A">
      <w:pPr>
        <w:pStyle w:val="ListParagraph"/>
        <w:numPr>
          <w:ilvl w:val="0"/>
          <w:numId w:val="2"/>
        </w:numPr>
        <w:jc w:val="lowKashida"/>
        <w:rPr>
          <w:rFonts w:cstheme="minorHAnsi"/>
          <w:sz w:val="24"/>
          <w:szCs w:val="24"/>
        </w:rPr>
      </w:pPr>
      <w:proofErr w:type="spellStart"/>
      <w:r w:rsidRPr="00794BE9">
        <w:rPr>
          <w:rFonts w:cstheme="minorHAnsi"/>
          <w:sz w:val="24"/>
          <w:szCs w:val="24"/>
        </w:rPr>
        <w:t>Alazmi</w:t>
      </w:r>
      <w:proofErr w:type="spellEnd"/>
      <w:r w:rsidRPr="00794BE9">
        <w:rPr>
          <w:rFonts w:cstheme="minorHAnsi"/>
          <w:sz w:val="24"/>
          <w:szCs w:val="24"/>
        </w:rPr>
        <w:t xml:space="preserve"> WM, </w:t>
      </w:r>
      <w:proofErr w:type="spellStart"/>
      <w:r w:rsidRPr="00794BE9">
        <w:rPr>
          <w:rFonts w:cstheme="minorHAnsi"/>
          <w:sz w:val="24"/>
          <w:szCs w:val="24"/>
        </w:rPr>
        <w:t>Siddique</w:t>
      </w:r>
      <w:proofErr w:type="spellEnd"/>
      <w:r w:rsidRPr="00794BE9">
        <w:rPr>
          <w:rFonts w:cstheme="minorHAnsi"/>
          <w:sz w:val="24"/>
          <w:szCs w:val="24"/>
        </w:rPr>
        <w:t xml:space="preserve"> I, </w:t>
      </w:r>
      <w:proofErr w:type="spellStart"/>
      <w:r w:rsidRPr="00794BE9">
        <w:rPr>
          <w:rFonts w:cstheme="minorHAnsi"/>
          <w:sz w:val="24"/>
          <w:szCs w:val="24"/>
        </w:rPr>
        <w:t>Alateeqi</w:t>
      </w:r>
      <w:proofErr w:type="spellEnd"/>
      <w:r w:rsidRPr="00794BE9">
        <w:rPr>
          <w:rFonts w:cstheme="minorHAnsi"/>
          <w:sz w:val="24"/>
          <w:szCs w:val="24"/>
        </w:rPr>
        <w:t xml:space="preserve"> N, Al-</w:t>
      </w:r>
      <w:proofErr w:type="spellStart"/>
      <w:r w:rsidRPr="00794BE9">
        <w:rPr>
          <w:rFonts w:cstheme="minorHAnsi"/>
          <w:sz w:val="24"/>
          <w:szCs w:val="24"/>
        </w:rPr>
        <w:t>Nakib</w:t>
      </w:r>
      <w:proofErr w:type="spellEnd"/>
      <w:r w:rsidRPr="00794BE9">
        <w:rPr>
          <w:rFonts w:cstheme="minorHAnsi"/>
          <w:sz w:val="24"/>
          <w:szCs w:val="24"/>
        </w:rPr>
        <w:t xml:space="preserve"> B. Prevalence of Helicobacter pylori infection among new outpatients with dyspepsia in Kuwait. BMC gastroenterology. 2010 Feb 3</w:t>
      </w:r>
      <w:proofErr w:type="gramStart"/>
      <w:r w:rsidRPr="00794BE9">
        <w:rPr>
          <w:rFonts w:cstheme="minorHAnsi"/>
          <w:sz w:val="24"/>
          <w:szCs w:val="24"/>
        </w:rPr>
        <w:t>;10</w:t>
      </w:r>
      <w:proofErr w:type="gramEnd"/>
      <w:r w:rsidRPr="00794BE9">
        <w:rPr>
          <w:rFonts w:cstheme="minorHAnsi"/>
          <w:sz w:val="24"/>
          <w:szCs w:val="24"/>
        </w:rPr>
        <w:t>(1):14.</w:t>
      </w:r>
    </w:p>
    <w:p w:rsidR="000D1CF0" w:rsidRPr="00794BE9" w:rsidRDefault="000D1CF0" w:rsidP="0010141A">
      <w:pPr>
        <w:pStyle w:val="ListParagraph"/>
        <w:numPr>
          <w:ilvl w:val="0"/>
          <w:numId w:val="2"/>
        </w:numPr>
        <w:rPr>
          <w:rFonts w:cstheme="minorHAnsi"/>
          <w:sz w:val="24"/>
          <w:szCs w:val="24"/>
        </w:rPr>
      </w:pPr>
      <w:proofErr w:type="spellStart"/>
      <w:r w:rsidRPr="00794BE9">
        <w:rPr>
          <w:rFonts w:cstheme="minorHAnsi"/>
          <w:sz w:val="24"/>
          <w:szCs w:val="24"/>
        </w:rPr>
        <w:t>Ebrahem</w:t>
      </w:r>
      <w:proofErr w:type="spellEnd"/>
      <w:r w:rsidRPr="00794BE9">
        <w:rPr>
          <w:rFonts w:cstheme="minorHAnsi"/>
          <w:sz w:val="24"/>
          <w:szCs w:val="24"/>
        </w:rPr>
        <w:t xml:space="preserve"> HA. Correlation between H. </w:t>
      </w:r>
      <w:proofErr w:type="gramStart"/>
      <w:r w:rsidRPr="00794BE9">
        <w:rPr>
          <w:rFonts w:cstheme="minorHAnsi"/>
          <w:sz w:val="24"/>
          <w:szCs w:val="24"/>
        </w:rPr>
        <w:t>pylori  infection</w:t>
      </w:r>
      <w:proofErr w:type="gramEnd"/>
      <w:r w:rsidRPr="00794BE9">
        <w:rPr>
          <w:rFonts w:cstheme="minorHAnsi"/>
          <w:sz w:val="24"/>
          <w:szCs w:val="24"/>
        </w:rPr>
        <w:t xml:space="preserve"> with lipid profile, inflammatory markers and CIMT in patients with dyspepsia. </w:t>
      </w:r>
      <w:proofErr w:type="spellStart"/>
      <w:r w:rsidRPr="00794BE9">
        <w:rPr>
          <w:rFonts w:cstheme="minorHAnsi"/>
          <w:sz w:val="24"/>
          <w:szCs w:val="24"/>
        </w:rPr>
        <w:t>Ph.D</w:t>
      </w:r>
      <w:proofErr w:type="spellEnd"/>
      <w:r w:rsidRPr="00794BE9">
        <w:rPr>
          <w:rFonts w:cstheme="minorHAnsi"/>
          <w:sz w:val="24"/>
          <w:szCs w:val="24"/>
        </w:rPr>
        <w:t xml:space="preserve"> thesis, College of Medicine, </w:t>
      </w:r>
      <w:proofErr w:type="spellStart"/>
      <w:r w:rsidRPr="00794BE9">
        <w:rPr>
          <w:rFonts w:cstheme="minorHAnsi"/>
          <w:sz w:val="24"/>
          <w:szCs w:val="24"/>
        </w:rPr>
        <w:t>Baghadad</w:t>
      </w:r>
      <w:proofErr w:type="spellEnd"/>
      <w:r w:rsidRPr="00794BE9">
        <w:rPr>
          <w:rFonts w:cstheme="minorHAnsi"/>
          <w:sz w:val="24"/>
          <w:szCs w:val="24"/>
        </w:rPr>
        <w:t xml:space="preserve"> University. 2014.</w:t>
      </w:r>
    </w:p>
    <w:p w:rsidR="00D461FB" w:rsidRPr="00794BE9" w:rsidRDefault="00D461FB" w:rsidP="0010141A">
      <w:pPr>
        <w:pStyle w:val="ListParagraph"/>
        <w:numPr>
          <w:ilvl w:val="0"/>
          <w:numId w:val="2"/>
        </w:numPr>
        <w:jc w:val="lowKashida"/>
        <w:rPr>
          <w:rFonts w:cstheme="minorHAnsi"/>
          <w:sz w:val="24"/>
          <w:szCs w:val="24"/>
        </w:rPr>
      </w:pPr>
      <w:r w:rsidRPr="00794BE9">
        <w:rPr>
          <w:rFonts w:cstheme="minorHAnsi"/>
          <w:sz w:val="24"/>
          <w:szCs w:val="24"/>
        </w:rPr>
        <w:t>Al-</w:t>
      </w:r>
      <w:proofErr w:type="spellStart"/>
      <w:r w:rsidRPr="00794BE9">
        <w:rPr>
          <w:rFonts w:cstheme="minorHAnsi"/>
          <w:sz w:val="24"/>
          <w:szCs w:val="24"/>
        </w:rPr>
        <w:t>Khatib</w:t>
      </w:r>
      <w:proofErr w:type="spellEnd"/>
      <w:r w:rsidRPr="00794BE9">
        <w:rPr>
          <w:rFonts w:cstheme="minorHAnsi"/>
          <w:sz w:val="24"/>
          <w:szCs w:val="24"/>
        </w:rPr>
        <w:t xml:space="preserve"> AJ, Abu-</w:t>
      </w:r>
      <w:proofErr w:type="spellStart"/>
      <w:r w:rsidRPr="00794BE9">
        <w:rPr>
          <w:rFonts w:cstheme="minorHAnsi"/>
          <w:sz w:val="24"/>
          <w:szCs w:val="24"/>
        </w:rPr>
        <w:t>zaiton</w:t>
      </w:r>
      <w:proofErr w:type="spellEnd"/>
      <w:r w:rsidRPr="00794BE9">
        <w:rPr>
          <w:rFonts w:cstheme="minorHAnsi"/>
          <w:sz w:val="24"/>
          <w:szCs w:val="24"/>
        </w:rPr>
        <w:t xml:space="preserve"> AS. THE PREVALENCE OF HELICBACTER PYLORI AMONG PATIENTS COMPLAINING FROM ABDOMINAL PAIN. European Scientific Journal, ESJ. 2013 Oct 31</w:t>
      </w:r>
      <w:proofErr w:type="gramStart"/>
      <w:r w:rsidRPr="00794BE9">
        <w:rPr>
          <w:rFonts w:cstheme="minorHAnsi"/>
          <w:sz w:val="24"/>
          <w:szCs w:val="24"/>
        </w:rPr>
        <w:t>;9</w:t>
      </w:r>
      <w:proofErr w:type="gramEnd"/>
      <w:r w:rsidRPr="00794BE9">
        <w:rPr>
          <w:rFonts w:cstheme="minorHAnsi"/>
          <w:sz w:val="24"/>
          <w:szCs w:val="24"/>
        </w:rPr>
        <w:t>(30).</w:t>
      </w:r>
    </w:p>
    <w:p w:rsidR="008531CC" w:rsidRPr="00794BE9" w:rsidRDefault="008531CC" w:rsidP="0010141A">
      <w:pPr>
        <w:pStyle w:val="ListParagraph"/>
        <w:numPr>
          <w:ilvl w:val="0"/>
          <w:numId w:val="2"/>
        </w:numPr>
        <w:rPr>
          <w:rFonts w:cstheme="minorHAnsi"/>
          <w:sz w:val="24"/>
          <w:szCs w:val="24"/>
        </w:rPr>
      </w:pPr>
      <w:proofErr w:type="spellStart"/>
      <w:r w:rsidRPr="00794BE9">
        <w:rPr>
          <w:rFonts w:cstheme="minorHAnsi"/>
          <w:sz w:val="24"/>
          <w:szCs w:val="24"/>
        </w:rPr>
        <w:lastRenderedPageBreak/>
        <w:t>Goldsby</w:t>
      </w:r>
      <w:proofErr w:type="spellEnd"/>
      <w:r w:rsidRPr="00794BE9">
        <w:rPr>
          <w:rFonts w:cstheme="minorHAnsi"/>
          <w:sz w:val="24"/>
          <w:szCs w:val="24"/>
        </w:rPr>
        <w:t xml:space="preserve"> R, </w:t>
      </w:r>
      <w:proofErr w:type="spellStart"/>
      <w:r w:rsidRPr="00794BE9">
        <w:rPr>
          <w:rFonts w:cstheme="minorHAnsi"/>
          <w:sz w:val="24"/>
          <w:szCs w:val="24"/>
        </w:rPr>
        <w:t>Kinat</w:t>
      </w:r>
      <w:proofErr w:type="spellEnd"/>
      <w:r w:rsidRPr="00794BE9">
        <w:rPr>
          <w:rFonts w:cstheme="minorHAnsi"/>
          <w:sz w:val="24"/>
          <w:szCs w:val="24"/>
        </w:rPr>
        <w:t xml:space="preserve"> T, Osborne B. Gene from Helicobacter pylori strains infecting patients at New </w:t>
      </w:r>
      <w:bookmarkStart w:id="0" w:name="_GoBack"/>
      <w:r w:rsidRPr="00794BE9">
        <w:rPr>
          <w:rFonts w:cstheme="minorHAnsi"/>
          <w:sz w:val="24"/>
          <w:szCs w:val="24"/>
        </w:rPr>
        <w:t xml:space="preserve">York </w:t>
      </w:r>
      <w:bookmarkEnd w:id="0"/>
      <w:r w:rsidRPr="00794BE9">
        <w:rPr>
          <w:rFonts w:cstheme="minorHAnsi"/>
          <w:sz w:val="24"/>
          <w:szCs w:val="24"/>
        </w:rPr>
        <w:t xml:space="preserve">City </w:t>
      </w:r>
      <w:proofErr w:type="spellStart"/>
      <w:r w:rsidRPr="00794BE9">
        <w:rPr>
          <w:rFonts w:cstheme="minorHAnsi"/>
          <w:sz w:val="24"/>
          <w:szCs w:val="24"/>
        </w:rPr>
        <w:t>Kuby</w:t>
      </w:r>
      <w:proofErr w:type="spellEnd"/>
      <w:r w:rsidRPr="00794BE9">
        <w:rPr>
          <w:rFonts w:cstheme="minorHAnsi"/>
          <w:sz w:val="24"/>
          <w:szCs w:val="24"/>
        </w:rPr>
        <w:t xml:space="preserve"> immunology. 4th ed. W.H. Freeman and company (New York). 2000.</w:t>
      </w:r>
    </w:p>
    <w:p w:rsidR="008531CC" w:rsidRPr="00794BE9" w:rsidRDefault="008531CC" w:rsidP="0010141A">
      <w:pPr>
        <w:pStyle w:val="ListParagraph"/>
        <w:numPr>
          <w:ilvl w:val="0"/>
          <w:numId w:val="2"/>
        </w:numPr>
        <w:rPr>
          <w:rFonts w:cstheme="minorHAnsi"/>
          <w:sz w:val="24"/>
          <w:szCs w:val="24"/>
        </w:rPr>
      </w:pPr>
      <w:proofErr w:type="spellStart"/>
      <w:r w:rsidRPr="00794BE9">
        <w:rPr>
          <w:rFonts w:cstheme="minorHAnsi"/>
          <w:sz w:val="24"/>
          <w:szCs w:val="24"/>
        </w:rPr>
        <w:t>Oluwasola</w:t>
      </w:r>
      <w:proofErr w:type="spellEnd"/>
      <w:r w:rsidRPr="00794BE9">
        <w:rPr>
          <w:rFonts w:cstheme="minorHAnsi"/>
          <w:sz w:val="24"/>
          <w:szCs w:val="24"/>
        </w:rPr>
        <w:t xml:space="preserve"> A, </w:t>
      </w:r>
      <w:proofErr w:type="spellStart"/>
      <w:r w:rsidRPr="00794BE9">
        <w:rPr>
          <w:rFonts w:cstheme="minorHAnsi"/>
          <w:sz w:val="24"/>
          <w:szCs w:val="24"/>
        </w:rPr>
        <w:t>Ogunbiyi</w:t>
      </w:r>
      <w:proofErr w:type="spellEnd"/>
      <w:r w:rsidRPr="00794BE9">
        <w:rPr>
          <w:rFonts w:cstheme="minorHAnsi"/>
          <w:sz w:val="24"/>
          <w:szCs w:val="24"/>
        </w:rPr>
        <w:t xml:space="preserve"> J. Gastric cancer etiological, </w:t>
      </w:r>
      <w:proofErr w:type="spellStart"/>
      <w:r w:rsidRPr="00794BE9">
        <w:rPr>
          <w:rFonts w:cstheme="minorHAnsi"/>
          <w:sz w:val="24"/>
          <w:szCs w:val="24"/>
        </w:rPr>
        <w:t>cilicopathology</w:t>
      </w:r>
      <w:proofErr w:type="spellEnd"/>
      <w:r w:rsidRPr="00794BE9">
        <w:rPr>
          <w:rFonts w:cstheme="minorHAnsi"/>
          <w:sz w:val="24"/>
          <w:szCs w:val="24"/>
        </w:rPr>
        <w:t>. Med.</w:t>
      </w:r>
      <w:proofErr w:type="gramStart"/>
      <w:r w:rsidRPr="00794BE9">
        <w:rPr>
          <w:rFonts w:cstheme="minorHAnsi"/>
          <w:sz w:val="24"/>
          <w:szCs w:val="24"/>
        </w:rPr>
        <w:t>,  2004</w:t>
      </w:r>
      <w:proofErr w:type="gramEnd"/>
      <w:r w:rsidRPr="00794BE9">
        <w:rPr>
          <w:rFonts w:cstheme="minorHAnsi"/>
          <w:sz w:val="24"/>
          <w:szCs w:val="24"/>
        </w:rPr>
        <w:t>; 12(4):177-86.</w:t>
      </w:r>
    </w:p>
    <w:p w:rsidR="008531CC" w:rsidRPr="00794BE9" w:rsidRDefault="008531CC" w:rsidP="00A274D2">
      <w:pPr>
        <w:ind w:left="360"/>
        <w:rPr>
          <w:rFonts w:cstheme="minorHAnsi"/>
          <w:sz w:val="24"/>
          <w:szCs w:val="24"/>
        </w:rPr>
      </w:pPr>
    </w:p>
    <w:p w:rsidR="00447CD7" w:rsidRPr="00A01E8C" w:rsidRDefault="00447CD7" w:rsidP="008531CC">
      <w:pPr>
        <w:rPr>
          <w:rFonts w:asciiTheme="majorBidi" w:hAnsiTheme="majorBidi" w:cstheme="majorBidi"/>
          <w:sz w:val="24"/>
          <w:szCs w:val="24"/>
        </w:rPr>
      </w:pPr>
    </w:p>
    <w:p w:rsidR="00E4272F" w:rsidRPr="00A01E8C" w:rsidRDefault="00E4272F" w:rsidP="00A01E8C">
      <w:pPr>
        <w:jc w:val="lowKashida"/>
        <w:rPr>
          <w:rFonts w:asciiTheme="majorBidi" w:hAnsiTheme="majorBidi" w:cstheme="majorBidi"/>
          <w:sz w:val="24"/>
          <w:szCs w:val="24"/>
        </w:rPr>
      </w:pPr>
    </w:p>
    <w:p w:rsidR="006033A8" w:rsidRPr="00A01E8C" w:rsidRDefault="006033A8" w:rsidP="00811411">
      <w:pPr>
        <w:rPr>
          <w:rFonts w:asciiTheme="majorBidi" w:hAnsiTheme="majorBidi" w:cstheme="majorBidi"/>
          <w:sz w:val="24"/>
          <w:szCs w:val="24"/>
        </w:rPr>
      </w:pPr>
    </w:p>
    <w:sectPr w:rsidR="006033A8" w:rsidRPr="00A01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74D75"/>
    <w:multiLevelType w:val="hybridMultilevel"/>
    <w:tmpl w:val="81FE8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8E1F43"/>
    <w:multiLevelType w:val="hybridMultilevel"/>
    <w:tmpl w:val="0DB2AD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774"/>
    <w:rsid w:val="00020BD8"/>
    <w:rsid w:val="00057DC7"/>
    <w:rsid w:val="00090774"/>
    <w:rsid w:val="000955B5"/>
    <w:rsid w:val="000C19DB"/>
    <w:rsid w:val="000C49A1"/>
    <w:rsid w:val="000D1CF0"/>
    <w:rsid w:val="0010141A"/>
    <w:rsid w:val="00117165"/>
    <w:rsid w:val="00160254"/>
    <w:rsid w:val="00211814"/>
    <w:rsid w:val="002B5145"/>
    <w:rsid w:val="003178B7"/>
    <w:rsid w:val="00365E45"/>
    <w:rsid w:val="00447CD7"/>
    <w:rsid w:val="00490EA9"/>
    <w:rsid w:val="004A3D8D"/>
    <w:rsid w:val="004C62B6"/>
    <w:rsid w:val="00571969"/>
    <w:rsid w:val="006033A8"/>
    <w:rsid w:val="00675267"/>
    <w:rsid w:val="00713E6F"/>
    <w:rsid w:val="007636EF"/>
    <w:rsid w:val="00776F0E"/>
    <w:rsid w:val="00794BE9"/>
    <w:rsid w:val="007D0E23"/>
    <w:rsid w:val="00803635"/>
    <w:rsid w:val="00811411"/>
    <w:rsid w:val="0083580B"/>
    <w:rsid w:val="008531CC"/>
    <w:rsid w:val="0085479E"/>
    <w:rsid w:val="008823C4"/>
    <w:rsid w:val="00913190"/>
    <w:rsid w:val="00931C23"/>
    <w:rsid w:val="00982FCF"/>
    <w:rsid w:val="00A01E8C"/>
    <w:rsid w:val="00A1076C"/>
    <w:rsid w:val="00A20F75"/>
    <w:rsid w:val="00A274D2"/>
    <w:rsid w:val="00A46408"/>
    <w:rsid w:val="00BF296F"/>
    <w:rsid w:val="00BF5A9C"/>
    <w:rsid w:val="00C32A7F"/>
    <w:rsid w:val="00CC54D7"/>
    <w:rsid w:val="00D04858"/>
    <w:rsid w:val="00D461FB"/>
    <w:rsid w:val="00D570FC"/>
    <w:rsid w:val="00D81140"/>
    <w:rsid w:val="00DE2100"/>
    <w:rsid w:val="00E4272F"/>
    <w:rsid w:val="00EA49EC"/>
    <w:rsid w:val="00F64F1A"/>
    <w:rsid w:val="00FE53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9DB"/>
    <w:rPr>
      <w:rFonts w:ascii="Tahoma" w:hAnsi="Tahoma" w:cs="Tahoma"/>
      <w:sz w:val="16"/>
      <w:szCs w:val="16"/>
    </w:rPr>
  </w:style>
  <w:style w:type="paragraph" w:styleId="ListParagraph">
    <w:name w:val="List Paragraph"/>
    <w:basedOn w:val="Normal"/>
    <w:uiPriority w:val="34"/>
    <w:qFormat/>
    <w:rsid w:val="00F64F1A"/>
    <w:pPr>
      <w:ind w:left="720"/>
      <w:contextualSpacing/>
    </w:pPr>
  </w:style>
  <w:style w:type="character" w:styleId="Hyperlink">
    <w:name w:val="Hyperlink"/>
    <w:basedOn w:val="DefaultParagraphFont"/>
    <w:uiPriority w:val="99"/>
    <w:unhideWhenUsed/>
    <w:rsid w:val="001602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9DB"/>
    <w:rPr>
      <w:rFonts w:ascii="Tahoma" w:hAnsi="Tahoma" w:cs="Tahoma"/>
      <w:sz w:val="16"/>
      <w:szCs w:val="16"/>
    </w:rPr>
  </w:style>
  <w:style w:type="paragraph" w:styleId="ListParagraph">
    <w:name w:val="List Paragraph"/>
    <w:basedOn w:val="Normal"/>
    <w:uiPriority w:val="34"/>
    <w:qFormat/>
    <w:rsid w:val="00F64F1A"/>
    <w:pPr>
      <w:ind w:left="720"/>
      <w:contextualSpacing/>
    </w:pPr>
  </w:style>
  <w:style w:type="character" w:styleId="Hyperlink">
    <w:name w:val="Hyperlink"/>
    <w:basedOn w:val="DefaultParagraphFont"/>
    <w:uiPriority w:val="99"/>
    <w:unhideWhenUsed/>
    <w:rsid w:val="001602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893228">
      <w:bodyDiv w:val="1"/>
      <w:marLeft w:val="0"/>
      <w:marRight w:val="0"/>
      <w:marTop w:val="0"/>
      <w:marBottom w:val="0"/>
      <w:divBdr>
        <w:top w:val="none" w:sz="0" w:space="0" w:color="auto"/>
        <w:left w:val="none" w:sz="0" w:space="0" w:color="auto"/>
        <w:bottom w:val="none" w:sz="0" w:space="0" w:color="auto"/>
        <w:right w:val="none" w:sz="0" w:space="0" w:color="auto"/>
      </w:divBdr>
      <w:divsChild>
        <w:div w:id="715010955">
          <w:marLeft w:val="0"/>
          <w:marRight w:val="0"/>
          <w:marTop w:val="0"/>
          <w:marBottom w:val="0"/>
          <w:divBdr>
            <w:top w:val="none" w:sz="0" w:space="0" w:color="auto"/>
            <w:left w:val="none" w:sz="0" w:space="0" w:color="auto"/>
            <w:bottom w:val="none" w:sz="0" w:space="0" w:color="auto"/>
            <w:right w:val="none" w:sz="0" w:space="0" w:color="auto"/>
          </w:divBdr>
          <w:divsChild>
            <w:div w:id="855659083">
              <w:marLeft w:val="0"/>
              <w:marRight w:val="0"/>
              <w:marTop w:val="0"/>
              <w:marBottom w:val="0"/>
              <w:divBdr>
                <w:top w:val="none" w:sz="0" w:space="0" w:color="auto"/>
                <w:left w:val="none" w:sz="0" w:space="0" w:color="auto"/>
                <w:bottom w:val="none" w:sz="0" w:space="0" w:color="auto"/>
                <w:right w:val="none" w:sz="0" w:space="0" w:color="auto"/>
              </w:divBdr>
              <w:divsChild>
                <w:div w:id="373039231">
                  <w:marLeft w:val="120"/>
                  <w:marRight w:val="135"/>
                  <w:marTop w:val="150"/>
                  <w:marBottom w:val="45"/>
                  <w:divBdr>
                    <w:top w:val="none" w:sz="0" w:space="0" w:color="auto"/>
                    <w:left w:val="none" w:sz="0" w:space="0" w:color="auto"/>
                    <w:bottom w:val="none" w:sz="0" w:space="0" w:color="auto"/>
                    <w:right w:val="none" w:sz="0" w:space="0" w:color="auto"/>
                  </w:divBdr>
                  <w:divsChild>
                    <w:div w:id="716507674">
                      <w:marLeft w:val="0"/>
                      <w:marRight w:val="0"/>
                      <w:marTop w:val="0"/>
                      <w:marBottom w:val="0"/>
                      <w:divBdr>
                        <w:top w:val="none" w:sz="0" w:space="0" w:color="auto"/>
                        <w:left w:val="none" w:sz="0" w:space="0" w:color="auto"/>
                        <w:bottom w:val="none" w:sz="0" w:space="0" w:color="auto"/>
                        <w:right w:val="none" w:sz="0" w:space="0" w:color="auto"/>
                      </w:divBdr>
                      <w:divsChild>
                        <w:div w:id="803086623">
                          <w:marLeft w:val="0"/>
                          <w:marRight w:val="0"/>
                          <w:marTop w:val="0"/>
                          <w:marBottom w:val="0"/>
                          <w:divBdr>
                            <w:top w:val="none" w:sz="0" w:space="0" w:color="auto"/>
                            <w:left w:val="none" w:sz="0" w:space="0" w:color="auto"/>
                            <w:bottom w:val="none" w:sz="0" w:space="0" w:color="auto"/>
                            <w:right w:val="none" w:sz="0" w:space="0" w:color="auto"/>
                          </w:divBdr>
                          <w:divsChild>
                            <w:div w:id="85729357">
                              <w:marLeft w:val="0"/>
                              <w:marRight w:val="0"/>
                              <w:marTop w:val="0"/>
                              <w:marBottom w:val="0"/>
                              <w:divBdr>
                                <w:top w:val="none" w:sz="0" w:space="0" w:color="auto"/>
                                <w:left w:val="none" w:sz="0" w:space="0" w:color="auto"/>
                                <w:bottom w:val="none" w:sz="0" w:space="0" w:color="auto"/>
                                <w:right w:val="none" w:sz="0" w:space="0" w:color="auto"/>
                              </w:divBdr>
                              <w:divsChild>
                                <w:div w:id="562372467">
                                  <w:marLeft w:val="0"/>
                                  <w:marRight w:val="0"/>
                                  <w:marTop w:val="0"/>
                                  <w:marBottom w:val="0"/>
                                  <w:divBdr>
                                    <w:top w:val="none" w:sz="0" w:space="0" w:color="auto"/>
                                    <w:left w:val="none" w:sz="0" w:space="0" w:color="auto"/>
                                    <w:bottom w:val="none" w:sz="0" w:space="0" w:color="auto"/>
                                    <w:right w:val="none" w:sz="0" w:space="0" w:color="auto"/>
                                  </w:divBdr>
                                  <w:divsChild>
                                    <w:div w:id="1975719968">
                                      <w:marLeft w:val="120"/>
                                      <w:marRight w:val="0"/>
                                      <w:marTop w:val="0"/>
                                      <w:marBottom w:val="0"/>
                                      <w:divBdr>
                                        <w:top w:val="none" w:sz="0" w:space="0" w:color="auto"/>
                                        <w:left w:val="none" w:sz="0" w:space="0" w:color="auto"/>
                                        <w:bottom w:val="none" w:sz="0" w:space="0" w:color="auto"/>
                                        <w:right w:val="none" w:sz="0" w:space="0" w:color="auto"/>
                                      </w:divBdr>
                                      <w:divsChild>
                                        <w:div w:id="1374960707">
                                          <w:marLeft w:val="0"/>
                                          <w:marRight w:val="0"/>
                                          <w:marTop w:val="0"/>
                                          <w:marBottom w:val="0"/>
                                          <w:divBdr>
                                            <w:top w:val="none" w:sz="0" w:space="0" w:color="auto"/>
                                            <w:left w:val="none" w:sz="0" w:space="0" w:color="auto"/>
                                            <w:bottom w:val="none" w:sz="0" w:space="0" w:color="auto"/>
                                            <w:right w:val="none" w:sz="0" w:space="0" w:color="auto"/>
                                          </w:divBdr>
                                          <w:divsChild>
                                            <w:div w:id="1079206581">
                                              <w:marLeft w:val="0"/>
                                              <w:marRight w:val="0"/>
                                              <w:marTop w:val="0"/>
                                              <w:marBottom w:val="0"/>
                                              <w:divBdr>
                                                <w:top w:val="none" w:sz="0" w:space="0" w:color="auto"/>
                                                <w:left w:val="none" w:sz="0" w:space="0" w:color="auto"/>
                                                <w:bottom w:val="none" w:sz="0" w:space="0" w:color="auto"/>
                                                <w:right w:val="none" w:sz="0" w:space="0" w:color="auto"/>
                                              </w:divBdr>
                                              <w:divsChild>
                                                <w:div w:id="827941326">
                                                  <w:marLeft w:val="0"/>
                                                  <w:marRight w:val="0"/>
                                                  <w:marTop w:val="0"/>
                                                  <w:marBottom w:val="0"/>
                                                  <w:divBdr>
                                                    <w:top w:val="none" w:sz="0" w:space="0" w:color="auto"/>
                                                    <w:left w:val="none" w:sz="0" w:space="0" w:color="auto"/>
                                                    <w:bottom w:val="none" w:sz="0" w:space="0" w:color="auto"/>
                                                    <w:right w:val="none" w:sz="0" w:space="0" w:color="auto"/>
                                                  </w:divBdr>
                                                  <w:divsChild>
                                                    <w:div w:id="16983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0625291">
          <w:marLeft w:val="0"/>
          <w:marRight w:val="0"/>
          <w:marTop w:val="0"/>
          <w:marBottom w:val="0"/>
          <w:divBdr>
            <w:top w:val="none" w:sz="0" w:space="0" w:color="auto"/>
            <w:left w:val="none" w:sz="0" w:space="0" w:color="auto"/>
            <w:bottom w:val="none" w:sz="0" w:space="0" w:color="auto"/>
            <w:right w:val="none" w:sz="0" w:space="0" w:color="auto"/>
          </w:divBdr>
          <w:divsChild>
            <w:div w:id="1193884758">
              <w:marLeft w:val="120"/>
              <w:marRight w:val="135"/>
              <w:marTop w:val="75"/>
              <w:marBottom w:val="45"/>
              <w:divBdr>
                <w:top w:val="none" w:sz="0" w:space="0" w:color="auto"/>
                <w:left w:val="none" w:sz="0" w:space="0" w:color="auto"/>
                <w:bottom w:val="none" w:sz="0" w:space="0" w:color="auto"/>
                <w:right w:val="none" w:sz="0" w:space="0" w:color="auto"/>
              </w:divBdr>
              <w:divsChild>
                <w:div w:id="9497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893-8085" TargetMode="External"/><Relationship Id="rId3" Type="http://schemas.microsoft.com/office/2007/relationships/stylesWithEffects" Target="stylesWithEffects.xml"/><Relationship Id="rId7" Type="http://schemas.openxmlformats.org/officeDocument/2006/relationships/hyperlink" Target="mailto:dr.chateen@tu.edu.i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chatin2@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13</Pages>
  <Words>3437</Words>
  <Characters>19592</Characters>
  <Application>Microsoft Office Word</Application>
  <DocSecurity>0</DocSecurity>
  <Lines>163</Lines>
  <Paragraphs>45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By DR.Ahmed Saker 2O11 - 2O12</Company>
  <LinksUpToDate>false</LinksUpToDate>
  <CharactersWithSpaces>22984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dc:creator>
  <cp:lastModifiedBy>DR.Ahmed Saker</cp:lastModifiedBy>
  <cp:revision>41</cp:revision>
  <dcterms:created xsi:type="dcterms:W3CDTF">2017-10-05T06:50:00Z</dcterms:created>
  <dcterms:modified xsi:type="dcterms:W3CDTF">2020-03-09T13:14:00Z</dcterms:modified>
</cp:coreProperties>
</file>