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279" w:rsidRDefault="00A45279" w:rsidP="00A45279">
      <w:pPr>
        <w:pStyle w:val="AbstractText"/>
        <w:spacing w:line="276" w:lineRule="auto"/>
        <w:jc w:val="both"/>
      </w:pPr>
      <w:bookmarkStart w:id="0" w:name="_GoBack"/>
      <w:bookmarkEnd w:id="0"/>
      <w:r w:rsidRPr="00C65D9B">
        <w:rPr>
          <w:b/>
        </w:rPr>
        <w:t>Title</w:t>
      </w:r>
      <w:r>
        <w:t>: Review on Quality Characteristics of Complementary Food and Look for Policy Gap In Case Of Ethiopia.</w:t>
      </w:r>
    </w:p>
    <w:p w:rsidR="00A45279" w:rsidRPr="00A45279" w:rsidRDefault="00A45279" w:rsidP="00A45279">
      <w:pPr>
        <w:pStyle w:val="AbstractText"/>
        <w:spacing w:line="276" w:lineRule="auto"/>
        <w:jc w:val="both"/>
        <w:rPr>
          <w:sz w:val="20"/>
          <w:szCs w:val="20"/>
        </w:rPr>
      </w:pPr>
      <w:r w:rsidRPr="00C65D9B">
        <w:rPr>
          <w:b/>
        </w:rPr>
        <w:t>Author</w:t>
      </w:r>
      <w:r>
        <w:t>:</w:t>
      </w:r>
      <w:r w:rsidRPr="00A45279">
        <w:rPr>
          <w:sz w:val="20"/>
          <w:szCs w:val="20"/>
        </w:rPr>
        <w:t xml:space="preserve"> Dechasa Bersissa Seboka, Institute of Technology, Food science and postharvest technology Department, Haramaya University, P.O. box 138, Dire Dawa, Ethiopia.</w:t>
      </w:r>
    </w:p>
    <w:p w:rsidR="00A45279" w:rsidRPr="00A45279" w:rsidRDefault="00A45279" w:rsidP="00A45279">
      <w:pPr>
        <w:pStyle w:val="AbstractText"/>
        <w:spacing w:line="276" w:lineRule="auto"/>
        <w:jc w:val="both"/>
        <w:rPr>
          <w:sz w:val="20"/>
          <w:szCs w:val="20"/>
        </w:rPr>
      </w:pPr>
      <w:r w:rsidRPr="00A45279">
        <w:rPr>
          <w:sz w:val="20"/>
          <w:szCs w:val="20"/>
        </w:rPr>
        <w:t>E-mail:soboqr@gmail.com</w:t>
      </w:r>
    </w:p>
    <w:p w:rsidR="00A45279" w:rsidRDefault="00610826" w:rsidP="00074B80">
      <w:pPr>
        <w:spacing w:line="360" w:lineRule="auto"/>
        <w:jc w:val="both"/>
        <w:rPr>
          <w:iCs/>
          <w:szCs w:val="20"/>
        </w:rPr>
      </w:pPr>
      <w:r w:rsidRPr="00074B80">
        <w:rPr>
          <w:rFonts w:ascii="Times New Roman" w:hAnsi="Times New Roman" w:cs="Times New Roman"/>
          <w:sz w:val="24"/>
          <w:szCs w:val="24"/>
        </w:rPr>
        <w:t>Malnutrition is the main factor for mortality and morbidity of children in developing countries. I</w:t>
      </w:r>
      <w:r w:rsidR="00D569F4">
        <w:rPr>
          <w:rFonts w:ascii="Times New Roman" w:hAnsi="Times New Roman" w:cs="Times New Roman"/>
          <w:sz w:val="24"/>
          <w:szCs w:val="24"/>
        </w:rPr>
        <w:t>n</w:t>
      </w:r>
      <w:r w:rsidRPr="00074B80">
        <w:rPr>
          <w:rFonts w:ascii="Times New Roman" w:hAnsi="Times New Roman" w:cs="Times New Roman"/>
          <w:sz w:val="24"/>
          <w:szCs w:val="24"/>
        </w:rPr>
        <w:t xml:space="preserve"> Ethiopia 57% of death of children under 5 year of age are due to malnutrition. Inappropriate complementary feeding practices and it underlies more than one-third of child mortality in Ethiopia. Baby’s growth and development is dependent on the type and amount of nourishment he or she gets. Breast milk and the quality of complementary food play important role in baby’s growth. When breast milk is no longer enough to meet the nutritional needs of the infant, complementary foods should be added to the diet of the child. The transition from exclusive breastfeeding to family foods, referred to as complementary feeding, during the period of complementary feeding, children are at high risk of under nutrition. Complementary foods are often of inadequate nutritional quality, or they are given too early or too late, in too small amounts, or not frequently enough. So consuming quality complementary Foods given should be given. The Guiding principles for complementary feeding of the breastfed c</w:t>
      </w:r>
      <w:r w:rsidR="00C57071">
        <w:rPr>
          <w:rFonts w:ascii="Times New Roman" w:hAnsi="Times New Roman" w:cs="Times New Roman"/>
          <w:sz w:val="24"/>
          <w:szCs w:val="24"/>
        </w:rPr>
        <w:t xml:space="preserve">hild </w:t>
      </w:r>
      <w:r w:rsidRPr="00074B80">
        <w:rPr>
          <w:rFonts w:ascii="Times New Roman" w:hAnsi="Times New Roman" w:cs="Times New Roman"/>
          <w:sz w:val="24"/>
          <w:szCs w:val="24"/>
        </w:rPr>
        <w:t>set standards for developing locally appropriate feeding recommendations .They provide guidance on desired feeding behaviors as well as on the amount, consistency, energy density and nutrient content of foods</w:t>
      </w:r>
      <w:r w:rsidR="003D69B6" w:rsidRPr="00074B80">
        <w:rPr>
          <w:rFonts w:ascii="Times New Roman" w:hAnsi="Times New Roman" w:cs="Times New Roman"/>
          <w:sz w:val="24"/>
          <w:szCs w:val="24"/>
        </w:rPr>
        <w:t>.Ethiopian complementary food guide which says national strategy for inf</w:t>
      </w:r>
      <w:r w:rsidR="00C57071">
        <w:rPr>
          <w:rFonts w:ascii="Times New Roman" w:hAnsi="Times New Roman" w:cs="Times New Roman"/>
          <w:sz w:val="24"/>
          <w:szCs w:val="24"/>
        </w:rPr>
        <w:t xml:space="preserve">ant and young child feeding which was </w:t>
      </w:r>
      <w:r w:rsidR="003D69B6" w:rsidRPr="00074B80">
        <w:rPr>
          <w:rFonts w:ascii="Times New Roman" w:hAnsi="Times New Roman" w:cs="Times New Roman"/>
          <w:sz w:val="24"/>
          <w:szCs w:val="24"/>
        </w:rPr>
        <w:t>prepared by (Federal Democratic Republic of Ethiopia M</w:t>
      </w:r>
      <w:r w:rsidR="00C57071">
        <w:rPr>
          <w:rFonts w:ascii="Times New Roman" w:hAnsi="Times New Roman" w:cs="Times New Roman"/>
          <w:sz w:val="24"/>
          <w:szCs w:val="24"/>
        </w:rPr>
        <w:t>inistry of Health)</w:t>
      </w:r>
      <w:r w:rsidR="003D3F48">
        <w:rPr>
          <w:rFonts w:ascii="Times New Roman" w:hAnsi="Times New Roman" w:cs="Times New Roman"/>
          <w:sz w:val="24"/>
          <w:szCs w:val="24"/>
        </w:rPr>
        <w:t xml:space="preserve"> </w:t>
      </w:r>
      <w:r w:rsidR="00C57071">
        <w:rPr>
          <w:rFonts w:ascii="Times New Roman" w:hAnsi="Times New Roman" w:cs="Times New Roman"/>
          <w:sz w:val="24"/>
          <w:szCs w:val="24"/>
        </w:rPr>
        <w:t>was</w:t>
      </w:r>
      <w:r w:rsidR="003D69B6" w:rsidRPr="00074B80">
        <w:rPr>
          <w:rFonts w:ascii="Times New Roman" w:hAnsi="Times New Roman" w:cs="Times New Roman"/>
          <w:sz w:val="24"/>
          <w:szCs w:val="24"/>
        </w:rPr>
        <w:t xml:space="preserve"> based on the international complementary food feeding guide line which mainly prepared by WHO. But specifically it didn’t </w:t>
      </w:r>
      <w:proofErr w:type="gramStart"/>
      <w:r w:rsidR="003D69B6" w:rsidRPr="00074B80">
        <w:rPr>
          <w:rFonts w:ascii="Times New Roman" w:hAnsi="Times New Roman" w:cs="Times New Roman"/>
          <w:sz w:val="24"/>
          <w:szCs w:val="24"/>
        </w:rPr>
        <w:t>prepared</w:t>
      </w:r>
      <w:proofErr w:type="gramEnd"/>
      <w:r w:rsidR="003D69B6" w:rsidRPr="00074B80">
        <w:rPr>
          <w:rFonts w:ascii="Times New Roman" w:hAnsi="Times New Roman" w:cs="Times New Roman"/>
          <w:sz w:val="24"/>
          <w:szCs w:val="24"/>
        </w:rPr>
        <w:t xml:space="preserve"> based on the dietary nature of the mothers </w:t>
      </w:r>
      <w:r w:rsidR="00C57071">
        <w:rPr>
          <w:rFonts w:ascii="Times New Roman" w:hAnsi="Times New Roman" w:cs="Times New Roman"/>
          <w:sz w:val="24"/>
          <w:szCs w:val="24"/>
        </w:rPr>
        <w:t>and child (society).</w:t>
      </w:r>
      <w:r w:rsidR="003D69B6" w:rsidRPr="00074B80">
        <w:rPr>
          <w:rFonts w:ascii="Times New Roman" w:hAnsi="Times New Roman" w:cs="Times New Roman"/>
          <w:sz w:val="24"/>
          <w:szCs w:val="24"/>
        </w:rPr>
        <w:t xml:space="preserve"> In addition, the nutritional status of women is also a major problem in Ethiopia and contributes to the high levels of child malnutrition through inter-generational relationships. Thus it is imperative that any actions taken to address malnutrition in Ethiopia focus not only on infant feeding during the first year of life but also on nutritional improvements of adolescent girls and women of reproductive age. </w:t>
      </w:r>
      <w:r w:rsidR="00C57071" w:rsidRPr="00074B80">
        <w:rPr>
          <w:rFonts w:ascii="Times New Roman" w:hAnsi="Times New Roman" w:cs="Times New Roman"/>
          <w:sz w:val="24"/>
          <w:szCs w:val="24"/>
        </w:rPr>
        <w:t>Additionally,</w:t>
      </w:r>
      <w:r w:rsidR="003D69B6" w:rsidRPr="00074B80">
        <w:rPr>
          <w:rFonts w:ascii="Times New Roman" w:hAnsi="Times New Roman" w:cs="Times New Roman"/>
          <w:sz w:val="24"/>
          <w:szCs w:val="24"/>
        </w:rPr>
        <w:t xml:space="preserve"> the key factors contributing to under nutrition among children in Ethiopia are poverty, household food insecurity and low levels of maternal </w:t>
      </w:r>
      <w:r w:rsidR="00C57071" w:rsidRPr="00074B80">
        <w:rPr>
          <w:rFonts w:ascii="Times New Roman" w:hAnsi="Times New Roman" w:cs="Times New Roman"/>
          <w:sz w:val="24"/>
          <w:szCs w:val="24"/>
        </w:rPr>
        <w:t>education. So</w:t>
      </w:r>
      <w:r w:rsidR="003D69B6" w:rsidRPr="00074B80">
        <w:rPr>
          <w:rFonts w:ascii="Times New Roman" w:hAnsi="Times New Roman" w:cs="Times New Roman"/>
          <w:sz w:val="24"/>
          <w:szCs w:val="24"/>
        </w:rPr>
        <w:t xml:space="preserve"> Ethiopian </w:t>
      </w:r>
      <w:r w:rsidR="00C57071" w:rsidRPr="00074B80">
        <w:rPr>
          <w:rFonts w:ascii="Times New Roman" w:hAnsi="Times New Roman" w:cs="Times New Roman"/>
          <w:sz w:val="24"/>
          <w:szCs w:val="24"/>
        </w:rPr>
        <w:t>complementary</w:t>
      </w:r>
      <w:r w:rsidR="00C57071">
        <w:rPr>
          <w:rFonts w:ascii="Times New Roman" w:hAnsi="Times New Roman" w:cs="Times New Roman"/>
          <w:sz w:val="24"/>
          <w:szCs w:val="24"/>
        </w:rPr>
        <w:t xml:space="preserve"> food </w:t>
      </w:r>
      <w:r w:rsidR="00C57071" w:rsidRPr="00074B80">
        <w:rPr>
          <w:rFonts w:ascii="Times New Roman" w:hAnsi="Times New Roman" w:cs="Times New Roman"/>
          <w:sz w:val="24"/>
          <w:szCs w:val="24"/>
        </w:rPr>
        <w:t>feeding</w:t>
      </w:r>
      <w:r w:rsidR="00C57071">
        <w:rPr>
          <w:rFonts w:ascii="Times New Roman" w:hAnsi="Times New Roman" w:cs="Times New Roman"/>
          <w:sz w:val="24"/>
          <w:szCs w:val="24"/>
        </w:rPr>
        <w:t xml:space="preserve"> guide line should have to </w:t>
      </w:r>
      <w:r w:rsidR="00C57071" w:rsidRPr="00074B80">
        <w:rPr>
          <w:rFonts w:ascii="Times New Roman" w:hAnsi="Times New Roman" w:cs="Times New Roman"/>
          <w:sz w:val="24"/>
          <w:szCs w:val="24"/>
        </w:rPr>
        <w:t>shaped</w:t>
      </w:r>
      <w:r w:rsidR="00074B80" w:rsidRPr="00074B80">
        <w:rPr>
          <w:rFonts w:ascii="Times New Roman" w:hAnsi="Times New Roman" w:cs="Times New Roman"/>
          <w:sz w:val="24"/>
          <w:szCs w:val="24"/>
        </w:rPr>
        <w:t xml:space="preserve"> </w:t>
      </w:r>
      <w:r w:rsidR="00C57071" w:rsidRPr="00074B80">
        <w:rPr>
          <w:rFonts w:ascii="Times New Roman" w:hAnsi="Times New Roman" w:cs="Times New Roman"/>
          <w:sz w:val="24"/>
          <w:szCs w:val="24"/>
        </w:rPr>
        <w:t xml:space="preserve">and prepared </w:t>
      </w:r>
      <w:r w:rsidR="00074B80" w:rsidRPr="00074B80">
        <w:rPr>
          <w:rFonts w:ascii="Times New Roman" w:hAnsi="Times New Roman" w:cs="Times New Roman"/>
          <w:sz w:val="24"/>
          <w:szCs w:val="24"/>
        </w:rPr>
        <w:t>according to the current dietary nature of our society.</w:t>
      </w:r>
    </w:p>
    <w:p w:rsidR="003D69B6" w:rsidRPr="00C57071" w:rsidRDefault="00A45279" w:rsidP="00074B80">
      <w:pPr>
        <w:spacing w:line="360" w:lineRule="auto"/>
        <w:jc w:val="both"/>
        <w:rPr>
          <w:rFonts w:ascii="Times New Roman" w:hAnsi="Times New Roman" w:cs="Times New Roman"/>
          <w:sz w:val="24"/>
          <w:szCs w:val="24"/>
        </w:rPr>
      </w:pPr>
      <w:r w:rsidRPr="00C57071">
        <w:rPr>
          <w:rFonts w:ascii="Times New Roman" w:hAnsi="Times New Roman" w:cs="Times New Roman"/>
          <w:iCs/>
          <w:szCs w:val="20"/>
        </w:rPr>
        <w:t>Keywords: Malnutrition, Complementary Food, Energy</w:t>
      </w:r>
      <w:r w:rsidR="00C57071">
        <w:rPr>
          <w:rFonts w:ascii="Times New Roman" w:hAnsi="Times New Roman" w:cs="Times New Roman"/>
          <w:iCs/>
          <w:szCs w:val="20"/>
        </w:rPr>
        <w:t>.</w:t>
      </w:r>
    </w:p>
    <w:sectPr w:rsidR="003D69B6" w:rsidRPr="00C57071" w:rsidSect="00101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826"/>
    <w:rsid w:val="00043DF1"/>
    <w:rsid w:val="00074B80"/>
    <w:rsid w:val="001017E8"/>
    <w:rsid w:val="00157C70"/>
    <w:rsid w:val="0035000D"/>
    <w:rsid w:val="003D3F48"/>
    <w:rsid w:val="003D69B6"/>
    <w:rsid w:val="00610826"/>
    <w:rsid w:val="007771BD"/>
    <w:rsid w:val="009D58EC"/>
    <w:rsid w:val="00A45279"/>
    <w:rsid w:val="00C47CCB"/>
    <w:rsid w:val="00C57071"/>
    <w:rsid w:val="00C77887"/>
    <w:rsid w:val="00D569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 Text"/>
    <w:basedOn w:val="BodyText"/>
    <w:rsid w:val="00A45279"/>
    <w:pPr>
      <w:keepNext/>
      <w:tabs>
        <w:tab w:val="right" w:pos="8640"/>
      </w:tabs>
      <w:spacing w:after="0" w:line="48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45279"/>
    <w:pPr>
      <w:spacing w:after="120"/>
    </w:pPr>
  </w:style>
  <w:style w:type="character" w:customStyle="1" w:styleId="BodyTextChar">
    <w:name w:val="Body Text Char"/>
    <w:basedOn w:val="DefaultParagraphFont"/>
    <w:link w:val="BodyText"/>
    <w:uiPriority w:val="99"/>
    <w:semiHidden/>
    <w:rsid w:val="00A452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 Text"/>
    <w:basedOn w:val="BodyText"/>
    <w:rsid w:val="00A45279"/>
    <w:pPr>
      <w:keepNext/>
      <w:tabs>
        <w:tab w:val="right" w:pos="8640"/>
      </w:tabs>
      <w:spacing w:after="0" w:line="48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45279"/>
    <w:pPr>
      <w:spacing w:after="120"/>
    </w:pPr>
  </w:style>
  <w:style w:type="character" w:customStyle="1" w:styleId="BodyTextChar">
    <w:name w:val="Body Text Char"/>
    <w:basedOn w:val="DefaultParagraphFont"/>
    <w:link w:val="BodyText"/>
    <w:uiPriority w:val="99"/>
    <w:semiHidden/>
    <w:rsid w:val="00A45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2020-01-03T07:13:00Z</dcterms:created>
  <dcterms:modified xsi:type="dcterms:W3CDTF">2020-01-03T07:13:00Z</dcterms:modified>
</cp:coreProperties>
</file>