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3" w14:textId="77777777" w:rsidR="00DB5695" w:rsidRDefault="00242117">
      <w:pPr>
        <w:shd w:val="clear" w:color="auto" w:fill="FFFFFF"/>
        <w:spacing w:after="160"/>
        <w:rPr>
          <w:b/>
          <w:color w:val="222222"/>
        </w:rPr>
      </w:pPr>
      <w:r>
        <w:rPr>
          <w:b/>
          <w:color w:val="222222"/>
        </w:rPr>
        <w:t>Body Alkalization Health Benefits: Proven Evidences Based on Laboratory Experiments on Humans</w:t>
      </w:r>
    </w:p>
    <w:p w14:paraId="00000004" w14:textId="77777777" w:rsidR="00DB5695" w:rsidRDefault="00DB5695">
      <w:pPr>
        <w:shd w:val="clear" w:color="auto" w:fill="FFFFFF"/>
        <w:spacing w:after="160"/>
        <w:rPr>
          <w:color w:val="222222"/>
        </w:rPr>
      </w:pPr>
      <w:bookmarkStart w:id="0" w:name="_gjdgxs" w:colFirst="0" w:colLast="0"/>
      <w:bookmarkEnd w:id="0"/>
    </w:p>
    <w:p w14:paraId="00000005" w14:textId="0EDBF46D" w:rsidR="00DB5695" w:rsidRDefault="00242117" w:rsidP="001E3A22">
      <w:pPr>
        <w:shd w:val="clear" w:color="auto" w:fill="FFFFFF"/>
        <w:spacing w:after="160"/>
        <w:rPr>
          <w:color w:val="222222"/>
        </w:rPr>
      </w:pPr>
      <w:bookmarkStart w:id="1" w:name="_30j0zll" w:colFirst="0" w:colLast="0"/>
      <w:bookmarkStart w:id="2" w:name="_GoBack"/>
      <w:bookmarkEnd w:id="1"/>
      <w:r>
        <w:rPr>
          <w:color w:val="222222"/>
        </w:rPr>
        <w:t xml:space="preserve">Human blood is slightly alkaline and cells in the human body require a balanced alkaline environment to function healthily. The pH in the human body is mainly dictated by residues that remain after chemical reactions from cell respiration processes have taken place </w:t>
      </w:r>
      <w:r w:rsidR="001E3A22">
        <w:rPr>
          <w:color w:val="222222"/>
        </w:rPr>
        <w:t>following food consumption</w:t>
      </w:r>
      <w:r>
        <w:rPr>
          <w:color w:val="222222"/>
        </w:rPr>
        <w:t>. Cells burn nutrient molecules, forming alkaline or acidic waste residues</w:t>
      </w:r>
      <w:r w:rsidR="001E3A22">
        <w:rPr>
          <w:color w:val="222222"/>
        </w:rPr>
        <w:t xml:space="preserve"> that</w:t>
      </w:r>
      <w:r>
        <w:rPr>
          <w:color w:val="222222"/>
        </w:rPr>
        <w:t xml:space="preserve"> </w:t>
      </w:r>
      <w:r w:rsidR="001E3A22">
        <w:rPr>
          <w:color w:val="222222"/>
        </w:rPr>
        <w:t xml:space="preserve">may </w:t>
      </w:r>
      <w:r>
        <w:rPr>
          <w:color w:val="222222"/>
        </w:rPr>
        <w:t xml:space="preserve">have a very different pH to their parent food. </w:t>
      </w:r>
    </w:p>
    <w:p w14:paraId="5945A241" w14:textId="77777777" w:rsidR="001E3A22" w:rsidRDefault="00242117" w:rsidP="001E3A22">
      <w:pPr>
        <w:shd w:val="clear" w:color="auto" w:fill="FFFFFF"/>
        <w:spacing w:after="160"/>
        <w:rPr>
          <w:color w:val="222222"/>
        </w:rPr>
      </w:pPr>
      <w:r>
        <w:rPr>
          <w:color w:val="222222"/>
        </w:rPr>
        <w:t>Body alkalization can improve health levels and prevent certain diseases. Experiments have revealed that an acidic environment within the body can cause mutation of normal cells - contributing to the development of some cancers. Conversely, an oxygen-rich alkaline environment can inhibit cancer cell growth and maintain healthy cells. Statistical data also demonstrates lower cancer rates among people with alkaline diets.</w:t>
      </w:r>
      <w:r w:rsidR="001E3A22">
        <w:rPr>
          <w:color w:val="222222"/>
        </w:rPr>
        <w:t xml:space="preserve"> </w:t>
      </w:r>
      <w:r>
        <w:rPr>
          <w:color w:val="222222"/>
        </w:rPr>
        <w:t xml:space="preserve">Several studies have been performed regarding this subject, which </w:t>
      </w:r>
      <w:r w:rsidR="001E3A22">
        <w:rPr>
          <w:color w:val="222222"/>
        </w:rPr>
        <w:t>to date, have been</w:t>
      </w:r>
      <w:r>
        <w:rPr>
          <w:color w:val="222222"/>
        </w:rPr>
        <w:t xml:space="preserve"> inconclusive regarding </w:t>
      </w:r>
      <w:r w:rsidR="001E3A22">
        <w:rPr>
          <w:color w:val="222222"/>
        </w:rPr>
        <w:t xml:space="preserve">relationship between </w:t>
      </w:r>
      <w:r>
        <w:rPr>
          <w:color w:val="222222"/>
        </w:rPr>
        <w:t xml:space="preserve">diet and pH in human body. </w:t>
      </w:r>
    </w:p>
    <w:p w14:paraId="00000007" w14:textId="16C93966" w:rsidR="00DB5695" w:rsidRDefault="001E3A22" w:rsidP="001E3A22">
      <w:pPr>
        <w:shd w:val="clear" w:color="auto" w:fill="FFFFFF"/>
        <w:spacing w:after="160"/>
        <w:rPr>
          <w:color w:val="222222"/>
        </w:rPr>
      </w:pPr>
      <w:r>
        <w:rPr>
          <w:color w:val="222222"/>
        </w:rPr>
        <w:t xml:space="preserve">This paper presents laboratory </w:t>
      </w:r>
      <w:r w:rsidR="00242117">
        <w:rPr>
          <w:color w:val="222222"/>
        </w:rPr>
        <w:t xml:space="preserve">experiments to prove </w:t>
      </w:r>
      <w:r>
        <w:rPr>
          <w:color w:val="222222"/>
        </w:rPr>
        <w:t>the mechanisms that alter</w:t>
      </w:r>
      <w:r w:rsidR="00242117">
        <w:rPr>
          <w:color w:val="222222"/>
        </w:rPr>
        <w:t xml:space="preserve"> pH in humans. Candidates follow specific diets over a set duration - at the end of each stage, blood pH and concentration of gases are measured in arteries and veins. Analysis indicates conclusive relationships between diet, blood pH and oxygen concentration</w:t>
      </w:r>
      <w:r>
        <w:rPr>
          <w:color w:val="222222"/>
        </w:rPr>
        <w:t xml:space="preserve"> with established correlation</w:t>
      </w:r>
      <w:r w:rsidR="00242117">
        <w:rPr>
          <w:color w:val="222222"/>
        </w:rPr>
        <w:t xml:space="preserve">. </w:t>
      </w:r>
      <w:r>
        <w:rPr>
          <w:color w:val="222222"/>
        </w:rPr>
        <w:t>Furthermore, some d</w:t>
      </w:r>
      <w:r w:rsidR="00242117">
        <w:rPr>
          <w:color w:val="222222"/>
        </w:rPr>
        <w:t xml:space="preserve">iets are identified that provide alkaline conditions and </w:t>
      </w:r>
      <w:r>
        <w:rPr>
          <w:color w:val="222222"/>
        </w:rPr>
        <w:t xml:space="preserve">significantly </w:t>
      </w:r>
      <w:r w:rsidR="00242117">
        <w:rPr>
          <w:color w:val="222222"/>
        </w:rPr>
        <w:t>increased oxygen concentrations in the tissues of the human body.</w:t>
      </w:r>
    </w:p>
    <w:p w14:paraId="00000008" w14:textId="77777777" w:rsidR="00DB5695" w:rsidRDefault="00242117">
      <w:pPr>
        <w:shd w:val="clear" w:color="auto" w:fill="FFFFFF"/>
        <w:spacing w:after="160"/>
        <w:rPr>
          <w:color w:val="222222"/>
        </w:rPr>
      </w:pPr>
      <w:r>
        <w:rPr>
          <w:color w:val="222222"/>
        </w:rPr>
        <w:t xml:space="preserve">These results can be utilized to educate the public regarding beneficial dietary habits. This can lead to overall improved public health, and other long-term benefits - such as reducing public health care costs related to preventable diseases. </w:t>
      </w:r>
    </w:p>
    <w:bookmarkEnd w:id="2"/>
    <w:p w14:paraId="00000009" w14:textId="77777777" w:rsidR="00DB5695" w:rsidRDefault="00DB5695">
      <w:pPr>
        <w:shd w:val="clear" w:color="auto" w:fill="FFFFFF"/>
        <w:spacing w:after="160"/>
        <w:rPr>
          <w:color w:val="222222"/>
        </w:rPr>
      </w:pPr>
    </w:p>
    <w:p w14:paraId="0000000A" w14:textId="77777777" w:rsidR="00DB5695" w:rsidRDefault="00DB5695"/>
    <w:sectPr w:rsidR="00DB5695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695"/>
    <w:rsid w:val="001E3A22"/>
    <w:rsid w:val="00242117"/>
    <w:rsid w:val="006E62A9"/>
    <w:rsid w:val="00970A60"/>
    <w:rsid w:val="00DB5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984E5"/>
  <w15:docId w15:val="{5E43DC9D-E7E8-47CC-835D-4047A3AF4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4</cp:revision>
  <dcterms:created xsi:type="dcterms:W3CDTF">2019-09-23T12:05:00Z</dcterms:created>
  <dcterms:modified xsi:type="dcterms:W3CDTF">2019-09-23T12:12:00Z</dcterms:modified>
</cp:coreProperties>
</file>