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F8B" w:rsidRDefault="00712F8B" w:rsidP="00712F8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Differences in</w:t>
      </w:r>
      <w:r w:rsidRPr="0040440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 xml:space="preserve">experimental and control condition </w:t>
      </w:r>
      <w:r w:rsidRPr="0040440C">
        <w:rPr>
          <w:rFonts w:ascii="Arial" w:hAnsi="Arial" w:cs="Arial"/>
          <w:b/>
          <w:sz w:val="24"/>
          <w:szCs w:val="24"/>
          <w:lang w:val="en-US"/>
        </w:rPr>
        <w:t>in health practices and knowledge due to intervention</w:t>
      </w:r>
      <w:r>
        <w:rPr>
          <w:rFonts w:ascii="Arial" w:hAnsi="Arial" w:cs="Arial"/>
          <w:b/>
          <w:sz w:val="24"/>
          <w:szCs w:val="24"/>
          <w:lang w:val="en-US"/>
        </w:rPr>
        <w:t xml:space="preserve"> in Limpopo Province, South Africa</w:t>
      </w:r>
    </w:p>
    <w:p w:rsidR="00712F8B" w:rsidRDefault="00712F8B" w:rsidP="00712F8B">
      <w:pPr>
        <w:pStyle w:val="ListParagraph"/>
        <w:autoSpaceDE w:val="0"/>
        <w:autoSpaceDN w:val="0"/>
        <w:adjustRightInd w:val="0"/>
        <w:spacing w:after="0" w:line="400" w:lineRule="atLeast"/>
        <w:ind w:left="0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SEL Modjadji </w:t>
      </w:r>
      <w:hyperlink r:id="rId4" w:history="1">
        <w:r w:rsidRPr="00585AF6">
          <w:rPr>
            <w:rStyle w:val="Hyperlink"/>
            <w:rFonts w:ascii="Arial" w:hAnsi="Arial" w:cs="Arial"/>
            <w:b/>
            <w:sz w:val="24"/>
            <w:szCs w:val="24"/>
            <w:lang w:val="en-US"/>
          </w:rPr>
          <w:t>shapule@gmail.com</w:t>
        </w:r>
      </w:hyperlink>
      <w:r>
        <w:rPr>
          <w:rFonts w:ascii="Arial" w:hAnsi="Arial" w:cs="Arial"/>
          <w:b/>
          <w:sz w:val="24"/>
          <w:szCs w:val="24"/>
          <w:lang w:val="en-US"/>
        </w:rPr>
        <w:t xml:space="preserve"> PO Box 4232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Sovenga</w:t>
      </w:r>
      <w:proofErr w:type="spellEnd"/>
      <w:r>
        <w:rPr>
          <w:rFonts w:ascii="Arial" w:hAnsi="Arial" w:cs="Arial"/>
          <w:b/>
          <w:sz w:val="24"/>
          <w:szCs w:val="24"/>
          <w:lang w:val="en-US"/>
        </w:rPr>
        <w:t xml:space="preserve"> 0727 +27837732294</w:t>
      </w:r>
    </w:p>
    <w:p w:rsidR="00712F8B" w:rsidRDefault="00712F8B" w:rsidP="00712F8B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MJ Themane </w:t>
      </w:r>
      <w:hyperlink r:id="rId5" w:history="1">
        <w:r w:rsidRPr="00585AF6">
          <w:rPr>
            <w:rStyle w:val="Hyperlink"/>
            <w:rFonts w:ascii="Arial" w:hAnsi="Arial" w:cs="Arial"/>
            <w:b/>
            <w:sz w:val="24"/>
            <w:szCs w:val="24"/>
            <w:lang w:val="en-US"/>
          </w:rPr>
          <w:t>mahlapahlapana.themane@ul.ac.za</w:t>
        </w:r>
      </w:hyperlink>
      <w:r w:rsidRPr="007A5860">
        <w:rPr>
          <w:rFonts w:ascii="Arial" w:eastAsia="Calibri" w:hAnsi="Arial" w:cs="Arial"/>
          <w:bCs/>
          <w:i/>
          <w:iCs/>
          <w:sz w:val="24"/>
          <w:szCs w:val="24"/>
        </w:rPr>
        <w:t xml:space="preserve"> University of Limpopo P/Bag X 1106, SOVENGA, South Africa, 0727</w:t>
      </w:r>
      <w:r>
        <w:rPr>
          <w:rFonts w:ascii="Arial" w:hAnsi="Arial" w:cs="Arial"/>
          <w:b/>
          <w:sz w:val="24"/>
          <w:szCs w:val="24"/>
          <w:lang w:val="en-US"/>
        </w:rPr>
        <w:t xml:space="preserve"> +27822006042</w:t>
      </w:r>
    </w:p>
    <w:p w:rsidR="00712F8B" w:rsidRDefault="00712F8B" w:rsidP="00712F8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Abstract</w:t>
      </w:r>
    </w:p>
    <w:p w:rsidR="00712F8B" w:rsidRDefault="00712F8B" w:rsidP="00712F8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present study explores the </w:t>
      </w:r>
      <w:r w:rsidRPr="00791D1D">
        <w:rPr>
          <w:rFonts w:ascii="Arial" w:hAnsi="Arial" w:cs="Arial"/>
          <w:sz w:val="24"/>
          <w:szCs w:val="24"/>
          <w:lang w:val="en-US"/>
        </w:rPr>
        <w:t>differences in experimental and control condition in health practices and knowledge due to intervention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 w:rsidRPr="00791D1D">
        <w:rPr>
          <w:rFonts w:ascii="Arial" w:hAnsi="Arial" w:cs="Arial"/>
          <w:sz w:val="24"/>
          <w:szCs w:val="24"/>
          <w:lang w:val="en-US"/>
        </w:rPr>
        <w:t xml:space="preserve">A sample of 324 students from </w:t>
      </w:r>
      <w:r>
        <w:rPr>
          <w:rFonts w:ascii="Arial" w:hAnsi="Arial" w:cs="Arial"/>
          <w:sz w:val="24"/>
          <w:szCs w:val="24"/>
          <w:lang w:val="en-US"/>
        </w:rPr>
        <w:t xml:space="preserve">seven </w:t>
      </w:r>
      <w:r w:rsidRPr="00791D1D">
        <w:rPr>
          <w:rFonts w:ascii="Arial" w:hAnsi="Arial" w:cs="Arial"/>
          <w:sz w:val="24"/>
          <w:szCs w:val="24"/>
          <w:lang w:val="en-US"/>
        </w:rPr>
        <w:t xml:space="preserve">rural primary schools in </w:t>
      </w:r>
      <w:proofErr w:type="spellStart"/>
      <w:r w:rsidRPr="00791D1D">
        <w:rPr>
          <w:rFonts w:ascii="Arial" w:hAnsi="Arial" w:cs="Arial"/>
          <w:sz w:val="24"/>
          <w:szCs w:val="24"/>
          <w:lang w:val="en-US"/>
        </w:rPr>
        <w:t>Dikgale</w:t>
      </w:r>
      <w:proofErr w:type="spellEnd"/>
      <w:r w:rsidRPr="00791D1D">
        <w:rPr>
          <w:rFonts w:ascii="Arial" w:hAnsi="Arial" w:cs="Arial"/>
          <w:sz w:val="24"/>
          <w:szCs w:val="24"/>
          <w:lang w:val="en-US"/>
        </w:rPr>
        <w:t xml:space="preserve"> villag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791D1D">
        <w:rPr>
          <w:rFonts w:ascii="Arial" w:hAnsi="Arial" w:cs="Arial"/>
          <w:sz w:val="24"/>
          <w:szCs w:val="24"/>
          <w:lang w:val="en-US"/>
        </w:rPr>
        <w:t xml:space="preserve"> participated in the study. A questionnaire was used to collect data. The </w:t>
      </w:r>
      <w:r>
        <w:rPr>
          <w:rFonts w:ascii="Arial" w:hAnsi="Arial" w:cs="Arial"/>
          <w:sz w:val="24"/>
          <w:szCs w:val="24"/>
          <w:lang w:val="en-US"/>
        </w:rPr>
        <w:t xml:space="preserve">results of the current study revealed that students in the experiment condition </w:t>
      </w:r>
      <w:r w:rsidRPr="00675120">
        <w:rPr>
          <w:rFonts w:ascii="Arial" w:hAnsi="Arial" w:cs="Arial"/>
          <w:sz w:val="24"/>
          <w:szCs w:val="24"/>
          <w:lang w:val="en-US"/>
        </w:rPr>
        <w:t>refl</w:t>
      </w:r>
      <w:bookmarkStart w:id="0" w:name="_GoBack"/>
      <w:bookmarkEnd w:id="0"/>
      <w:r w:rsidRPr="00675120">
        <w:rPr>
          <w:rFonts w:ascii="Arial" w:hAnsi="Arial" w:cs="Arial"/>
          <w:sz w:val="24"/>
          <w:szCs w:val="24"/>
          <w:lang w:val="en-US"/>
        </w:rPr>
        <w:t>ect</w:t>
      </w:r>
      <w:r>
        <w:rPr>
          <w:rFonts w:ascii="Arial" w:hAnsi="Arial" w:cs="Arial"/>
          <w:sz w:val="24"/>
          <w:szCs w:val="24"/>
          <w:lang w:val="en-US"/>
        </w:rPr>
        <w:t>ed</w:t>
      </w:r>
      <w:r w:rsidRPr="00675120">
        <w:rPr>
          <w:rFonts w:ascii="Arial" w:hAnsi="Arial" w:cs="Arial"/>
          <w:sz w:val="24"/>
          <w:szCs w:val="24"/>
          <w:lang w:val="en-US"/>
        </w:rPr>
        <w:t xml:space="preserve"> more health related knowledge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proofErr w:type="gramStart"/>
      <w:r>
        <w:rPr>
          <w:rFonts w:ascii="Arial" w:eastAsia="Calibri" w:hAnsi="Arial" w:cs="Arial"/>
          <w:bCs/>
          <w:color w:val="000000"/>
          <w:sz w:val="24"/>
          <w:szCs w:val="24"/>
          <w:lang w:val="nl-NL"/>
        </w:rPr>
        <w:t>F(</w:t>
      </w:r>
      <w:proofErr w:type="gramEnd"/>
      <w:r>
        <w:rPr>
          <w:rFonts w:ascii="Arial" w:eastAsia="Calibri" w:hAnsi="Arial" w:cs="Arial"/>
          <w:bCs/>
          <w:color w:val="000000"/>
          <w:sz w:val="24"/>
          <w:szCs w:val="24"/>
          <w:lang w:val="nl-NL"/>
        </w:rPr>
        <w:t>1.315)=115.72; p&lt;0.001</w:t>
      </w:r>
      <w:r>
        <w:rPr>
          <w:rFonts w:ascii="Arial" w:hAnsi="Arial" w:cs="Arial"/>
          <w:sz w:val="24"/>
          <w:szCs w:val="24"/>
          <w:lang w:val="en-US"/>
        </w:rPr>
        <w:t>) due to intervention. However, these students showed a low level of good practices (</w:t>
      </w:r>
      <w:proofErr w:type="gramStart"/>
      <w:r>
        <w:rPr>
          <w:rFonts w:ascii="Arial" w:eastAsia="Calibri" w:hAnsi="Arial" w:cs="Arial"/>
          <w:sz w:val="24"/>
          <w:szCs w:val="24"/>
          <w:lang w:val="en-US"/>
        </w:rPr>
        <w:t>F</w:t>
      </w:r>
      <w:r w:rsidRPr="00B90506">
        <w:rPr>
          <w:rFonts w:ascii="Arial" w:eastAsia="Calibri" w:hAnsi="Arial" w:cs="Arial"/>
          <w:bCs/>
          <w:sz w:val="24"/>
          <w:szCs w:val="24"/>
          <w:lang w:val="nl-NL"/>
        </w:rPr>
        <w:t>(</w:t>
      </w:r>
      <w:proofErr w:type="gramEnd"/>
      <w:r w:rsidRPr="00B90506">
        <w:rPr>
          <w:rFonts w:ascii="Arial" w:eastAsia="Calibri" w:hAnsi="Arial" w:cs="Arial"/>
          <w:bCs/>
          <w:sz w:val="24"/>
          <w:szCs w:val="24"/>
          <w:lang w:val="nl-NL"/>
        </w:rPr>
        <w:t>1.315</w:t>
      </w:r>
      <w:r>
        <w:rPr>
          <w:rFonts w:ascii="Arial" w:eastAsia="Calibri" w:hAnsi="Arial" w:cs="Arial"/>
          <w:sz w:val="24"/>
          <w:szCs w:val="24"/>
          <w:lang w:val="en-US"/>
        </w:rPr>
        <w:t>)=0.20; p&gt;887</w:t>
      </w:r>
      <w:r>
        <w:rPr>
          <w:rFonts w:ascii="Arial" w:hAnsi="Arial" w:cs="Arial"/>
          <w:sz w:val="24"/>
          <w:szCs w:val="24"/>
          <w:lang w:val="en-US"/>
        </w:rPr>
        <w:t>)</w:t>
      </w:r>
      <w:r w:rsidRPr="00A02664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towards healthy food after the intervention. The results suggest that even if there can be changes in knowledge due to intervention, healthy practices may be difficult to change. </w:t>
      </w:r>
      <w:r w:rsidRPr="00F75D41">
        <w:rPr>
          <w:rFonts w:ascii="Arial" w:hAnsi="Arial" w:cs="Arial"/>
          <w:sz w:val="24"/>
          <w:szCs w:val="24"/>
          <w:lang w:val="en-US"/>
        </w:rPr>
        <w:t xml:space="preserve">Further interventions should be in place in communities like </w:t>
      </w:r>
      <w:proofErr w:type="spellStart"/>
      <w:r w:rsidRPr="00F75D41">
        <w:rPr>
          <w:rFonts w:ascii="Arial" w:hAnsi="Arial" w:cs="Arial"/>
          <w:sz w:val="24"/>
          <w:szCs w:val="24"/>
          <w:lang w:val="en-US"/>
        </w:rPr>
        <w:t>Dikgale</w:t>
      </w:r>
      <w:proofErr w:type="spellEnd"/>
      <w:r w:rsidRPr="00F75D41">
        <w:rPr>
          <w:rFonts w:ascii="Arial" w:hAnsi="Arial" w:cs="Arial"/>
          <w:sz w:val="24"/>
          <w:szCs w:val="24"/>
          <w:lang w:val="en-US"/>
        </w:rPr>
        <w:t xml:space="preserve"> because knowledge alone cannot decrease the prevalence of NCDs.</w:t>
      </w:r>
    </w:p>
    <w:p w:rsidR="00F079CE" w:rsidRDefault="00F079CE"/>
    <w:sectPr w:rsidR="00F07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F8B"/>
    <w:rsid w:val="00712F8B"/>
    <w:rsid w:val="00DB15DB"/>
    <w:rsid w:val="00F0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71AD2-4EA8-4E89-B94C-707090B8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F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F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2F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hlapahlapana.themane@ul.ac.za" TargetMode="External"/><Relationship Id="rId4" Type="http://schemas.openxmlformats.org/officeDocument/2006/relationships/hyperlink" Target="mailto:shapul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2019-09-09T16:29:00Z</dcterms:created>
  <dcterms:modified xsi:type="dcterms:W3CDTF">2019-09-09T16:31:00Z</dcterms:modified>
</cp:coreProperties>
</file>