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0D6" w:rsidRPr="0081469E" w:rsidRDefault="002710D6" w:rsidP="002710D6">
      <w:pPr>
        <w:pStyle w:val="Heading1"/>
        <w:spacing w:line="360" w:lineRule="auto"/>
        <w:rPr>
          <w:rFonts w:ascii="Times New Roman" w:hAnsi="Times New Roman" w:cs="Times New Roman"/>
          <w:color w:val="000000"/>
          <w:sz w:val="24"/>
          <w:szCs w:val="24"/>
        </w:rPr>
      </w:pPr>
      <w:r w:rsidRPr="00A40A24">
        <w:rPr>
          <w:rFonts w:ascii="Times New Roman" w:hAnsi="Times New Roman" w:cs="Times New Roman"/>
          <w:b w:val="0"/>
          <w:caps/>
          <w:color w:val="7030A0"/>
          <w:sz w:val="24"/>
          <w:szCs w:val="24"/>
        </w:rPr>
        <w:tab/>
      </w:r>
      <w:r w:rsidRPr="00A40A24">
        <w:rPr>
          <w:rFonts w:ascii="Times New Roman" w:hAnsi="Times New Roman" w:cs="Times New Roman"/>
          <w:sz w:val="24"/>
          <w:szCs w:val="24"/>
        </w:rPr>
        <w:t xml:space="preserve">                                            </w:t>
      </w:r>
      <w:r w:rsidRPr="0081469E">
        <w:rPr>
          <w:rFonts w:ascii="Times New Roman" w:hAnsi="Times New Roman" w:cs="Times New Roman"/>
          <w:color w:val="auto"/>
          <w:szCs w:val="24"/>
        </w:rPr>
        <w:t>Abstract</w:t>
      </w:r>
    </w:p>
    <w:p w:rsidR="00005A5B" w:rsidRDefault="002710D6" w:rsidP="002710D6">
      <w:pPr>
        <w:spacing w:line="360" w:lineRule="auto"/>
        <w:jc w:val="both"/>
        <w:rPr>
          <w:rFonts w:ascii="Times New Roman" w:eastAsia="Calibri" w:hAnsi="Times New Roman" w:cs="Times New Roman"/>
          <w:sz w:val="24"/>
          <w:szCs w:val="24"/>
        </w:rPr>
      </w:pPr>
      <w:r w:rsidRPr="002710D6">
        <w:rPr>
          <w:rFonts w:ascii="Times New Roman" w:eastAsia="TimesNewRomanPSMT" w:hAnsi="Times New Roman" w:cs="Times New Roman"/>
          <w:b/>
          <w:bCs/>
          <w:iCs/>
          <w:color w:val="000000"/>
          <w:sz w:val="24"/>
          <w:szCs w:val="24"/>
        </w:rPr>
        <w:t>Background</w:t>
      </w:r>
      <w:r w:rsidRPr="002710D6">
        <w:rPr>
          <w:rFonts w:ascii="Times New Roman" w:eastAsia="TimesNewRomanPSMT" w:hAnsi="Times New Roman" w:cs="Times New Roman"/>
          <w:color w:val="000000"/>
          <w:sz w:val="24"/>
          <w:szCs w:val="24"/>
        </w:rPr>
        <w:t xml:space="preserve">: </w:t>
      </w:r>
      <w:r w:rsidRPr="002710D6">
        <w:rPr>
          <w:rFonts w:ascii="Times New Roman" w:eastAsia="Calibri" w:hAnsi="Times New Roman" w:cs="Times New Roman"/>
          <w:sz w:val="24"/>
          <w:szCs w:val="24"/>
        </w:rPr>
        <w:t>The term diabetes mellitus describes a metabolic disorder of multiple etiologies characterized by chronic hyperglycemia with disturbances of carbohydrate, fat and protein metabolism resulting fro</w:t>
      </w:r>
      <w:r w:rsidR="0037312C">
        <w:rPr>
          <w:rFonts w:ascii="Times New Roman" w:eastAsia="Calibri" w:hAnsi="Times New Roman" w:cs="Times New Roman"/>
          <w:sz w:val="24"/>
          <w:szCs w:val="24"/>
        </w:rPr>
        <w:t xml:space="preserve">m defects in insulin secretion, </w:t>
      </w:r>
      <w:r w:rsidRPr="002710D6">
        <w:rPr>
          <w:rFonts w:ascii="Times New Roman" w:eastAsia="Calibri" w:hAnsi="Times New Roman" w:cs="Times New Roman"/>
          <w:sz w:val="24"/>
          <w:szCs w:val="24"/>
        </w:rPr>
        <w:t>action, or both</w:t>
      </w:r>
      <w:r w:rsidRPr="002710D6">
        <w:rPr>
          <w:rFonts w:ascii="Times New Roman" w:hAnsi="Times New Roman" w:cs="Times New Roman"/>
          <w:sz w:val="24"/>
          <w:szCs w:val="24"/>
        </w:rPr>
        <w:t xml:space="preserve">. Adherence is defined as the extent to which a patient’s behavior coincides with the prescribed health care regimen as agreed upon through a </w:t>
      </w:r>
      <w:r w:rsidRPr="002710D6">
        <w:rPr>
          <w:rFonts w:ascii="Times New Roman" w:hAnsi="Times New Roman" w:cs="Times New Roman"/>
          <w:bCs/>
          <w:sz w:val="24"/>
          <w:szCs w:val="24"/>
        </w:rPr>
        <w:t>shared</w:t>
      </w:r>
      <w:r w:rsidRPr="002710D6">
        <w:rPr>
          <w:rFonts w:ascii="Times New Roman" w:hAnsi="Times New Roman" w:cs="Times New Roman"/>
          <w:sz w:val="24"/>
          <w:szCs w:val="24"/>
        </w:rPr>
        <w:t xml:space="preserve"> decision making process between the patient and the health care provider. Achieving glucose control requires adherence to insulin injection for type I DM</w:t>
      </w:r>
      <w:r w:rsidRPr="002710D6">
        <w:rPr>
          <w:rFonts w:ascii="Times New Roman" w:eastAsia="Calibri" w:hAnsi="Times New Roman" w:cs="Times New Roman"/>
          <w:sz w:val="24"/>
          <w:szCs w:val="24"/>
        </w:rPr>
        <w:t xml:space="preserve">. The aim of this study was </w:t>
      </w:r>
      <w:r w:rsidRPr="002710D6">
        <w:rPr>
          <w:rFonts w:ascii="Times New Roman" w:hAnsi="Times New Roman" w:cs="Times New Roman"/>
          <w:bCs/>
          <w:sz w:val="24"/>
          <w:szCs w:val="24"/>
        </w:rPr>
        <w:t>to assess the level of adherence to insulin self administration and associated factors among type I diabetic patient at JUSH, Jimma, Ethiopia.</w:t>
      </w:r>
      <w:r w:rsidR="00005A5B">
        <w:rPr>
          <w:rFonts w:ascii="Times New Roman" w:eastAsia="Calibri" w:hAnsi="Times New Roman" w:cs="Times New Roman"/>
          <w:sz w:val="24"/>
          <w:szCs w:val="24"/>
        </w:rPr>
        <w:t xml:space="preserve"> </w:t>
      </w:r>
    </w:p>
    <w:p w:rsidR="00760C02" w:rsidRDefault="002710D6" w:rsidP="002710D6">
      <w:pPr>
        <w:spacing w:line="360" w:lineRule="auto"/>
        <w:jc w:val="both"/>
        <w:rPr>
          <w:rFonts w:ascii="Times New Roman" w:hAnsi="Times New Roman" w:cs="Times New Roman"/>
          <w:sz w:val="24"/>
          <w:szCs w:val="24"/>
        </w:rPr>
      </w:pPr>
      <w:r w:rsidRPr="002710D6">
        <w:rPr>
          <w:rFonts w:ascii="Times New Roman" w:hAnsi="Times New Roman" w:cs="Times New Roman"/>
          <w:b/>
          <w:sz w:val="24"/>
          <w:szCs w:val="24"/>
        </w:rPr>
        <w:t>Methods:</w:t>
      </w:r>
      <w:r w:rsidRPr="002710D6">
        <w:rPr>
          <w:rFonts w:ascii="Times New Roman" w:hAnsi="Times New Roman" w:cs="Times New Roman"/>
          <w:sz w:val="24"/>
          <w:szCs w:val="24"/>
        </w:rPr>
        <w:t xml:space="preserve"> </w:t>
      </w:r>
      <w:r w:rsidRPr="002710D6">
        <w:rPr>
          <w:rFonts w:ascii="Times New Roman" w:hAnsi="Times New Roman" w:cs="Times New Roman"/>
          <w:color w:val="231F20"/>
          <w:sz w:val="24"/>
          <w:szCs w:val="24"/>
        </w:rPr>
        <w:t>Institutional based c</w:t>
      </w:r>
      <w:r w:rsidRPr="002710D6">
        <w:rPr>
          <w:rFonts w:ascii="Times New Roman" w:hAnsi="Times New Roman" w:cs="Times New Roman"/>
          <w:sz w:val="24"/>
          <w:szCs w:val="24"/>
        </w:rPr>
        <w:t xml:space="preserve">ross sectional quantitative study supplemented with a qualitative method was employed on 263 sampled </w:t>
      </w:r>
      <w:r w:rsidR="00315470" w:rsidRPr="002710D6">
        <w:rPr>
          <w:rFonts w:ascii="Times New Roman" w:hAnsi="Times New Roman" w:cs="Times New Roman"/>
          <w:sz w:val="24"/>
          <w:szCs w:val="24"/>
        </w:rPr>
        <w:t>types</w:t>
      </w:r>
      <w:r w:rsidRPr="002710D6">
        <w:rPr>
          <w:rFonts w:ascii="Times New Roman" w:hAnsi="Times New Roman" w:cs="Times New Roman"/>
          <w:sz w:val="24"/>
          <w:szCs w:val="24"/>
        </w:rPr>
        <w:t xml:space="preserve"> I diabetes patients by simple random sampling from February1 to April 30, 2013. </w:t>
      </w:r>
      <w:r w:rsidRPr="002710D6">
        <w:rPr>
          <w:rFonts w:ascii="Times New Roman" w:hAnsi="Times New Roman" w:cs="Times New Roman"/>
          <w:color w:val="000000"/>
          <w:sz w:val="24"/>
          <w:szCs w:val="24"/>
        </w:rPr>
        <w:t xml:space="preserve">Data was collected using structured and pre-tested questionnaire by trained data collectors and was entered to Epidata version 3.1 and analyzed using SPSS windows version 16.0.Bivariate and multivariate logistic regression analysis were used in analyzing the data.  </w:t>
      </w:r>
      <w:r w:rsidRPr="002710D6">
        <w:rPr>
          <w:rFonts w:ascii="Times New Roman" w:hAnsi="Times New Roman" w:cs="Times New Roman"/>
          <w:b/>
          <w:color w:val="000000"/>
          <w:sz w:val="24"/>
          <w:szCs w:val="24"/>
        </w:rPr>
        <w:t>Results:</w:t>
      </w:r>
      <w:r w:rsidRPr="002710D6">
        <w:rPr>
          <w:rFonts w:ascii="Times New Roman" w:hAnsi="Times New Roman" w:cs="Times New Roman"/>
          <w:color w:val="000000"/>
          <w:sz w:val="24"/>
          <w:szCs w:val="24"/>
        </w:rPr>
        <w:t xml:space="preserve"> According to this study 30.9% of the respondents were adhered and 69.1% were not adhered to insulin self administration within the last three months. About </w:t>
      </w:r>
      <w:r w:rsidRPr="002710D6">
        <w:rPr>
          <w:rFonts w:ascii="Times New Roman" w:hAnsi="Times New Roman" w:cs="Times New Roman"/>
          <w:sz w:val="24"/>
          <w:szCs w:val="24"/>
        </w:rPr>
        <w:t xml:space="preserve">7.4%, 73.1% and 19.5% of the respondents have poor, fair and good knowledge about insulin and its administration respectively. More than 60% of the respondents possess favorable attitude towards the insulin treatment. </w:t>
      </w:r>
      <w:r w:rsidRPr="002710D6">
        <w:rPr>
          <w:rFonts w:ascii="Times New Roman" w:hAnsi="Times New Roman" w:cs="Times New Roman"/>
          <w:color w:val="000000"/>
          <w:sz w:val="24"/>
          <w:szCs w:val="24"/>
        </w:rPr>
        <w:t xml:space="preserve">Logistic regressions showed that </w:t>
      </w:r>
      <w:r w:rsidRPr="002710D6">
        <w:rPr>
          <w:rFonts w:ascii="Times New Roman" w:hAnsi="Times New Roman"/>
          <w:sz w:val="24"/>
          <w:szCs w:val="24"/>
        </w:rPr>
        <w:t xml:space="preserve">factors associated with adherence were marital status </w:t>
      </w:r>
      <w:r w:rsidRPr="002710D6">
        <w:rPr>
          <w:rFonts w:ascii="Times New Roman" w:hAnsi="Times New Roman" w:cs="Times New Roman"/>
          <w:sz w:val="24"/>
          <w:szCs w:val="24"/>
        </w:rPr>
        <w:t>(p= 0.038)</w:t>
      </w:r>
      <w:r w:rsidRPr="002710D6">
        <w:rPr>
          <w:rFonts w:ascii="Times New Roman" w:hAnsi="Times New Roman"/>
          <w:sz w:val="24"/>
          <w:szCs w:val="24"/>
        </w:rPr>
        <w:t xml:space="preserve">, </w:t>
      </w:r>
      <w:r w:rsidRPr="002710D6">
        <w:rPr>
          <w:rFonts w:ascii="Times New Roman" w:hAnsi="Times New Roman" w:cs="Times New Roman"/>
          <w:sz w:val="24"/>
          <w:szCs w:val="24"/>
        </w:rPr>
        <w:t>forgetfulness (p= 0.000), lack of transportation (p= 0.006) and being busy (p= 0.002).</w:t>
      </w:r>
      <w:r w:rsidRPr="002710D6">
        <w:rPr>
          <w:rFonts w:ascii="Times New Roman" w:hAnsi="Times New Roman" w:cs="Times New Roman"/>
          <w:color w:val="000000"/>
          <w:sz w:val="24"/>
          <w:szCs w:val="24"/>
        </w:rPr>
        <w:t xml:space="preserve"> </w:t>
      </w:r>
      <w:r w:rsidRPr="002710D6">
        <w:rPr>
          <w:rFonts w:ascii="Times New Roman" w:hAnsi="Times New Roman" w:cs="Times New Roman"/>
          <w:b/>
          <w:sz w:val="24"/>
          <w:szCs w:val="24"/>
        </w:rPr>
        <w:t>Conclusion:</w:t>
      </w:r>
      <w:r w:rsidRPr="002710D6">
        <w:rPr>
          <w:rFonts w:ascii="Times New Roman" w:hAnsi="Times New Roman" w:cs="Times New Roman"/>
          <w:sz w:val="24"/>
          <w:szCs w:val="24"/>
        </w:rPr>
        <w:t xml:space="preserve"> Finding of this study indicated that majority of the respondents were not adhered to insulin self administration (69.1%). Thus, it can provide alarming information for concerning bodies to take action since DM is a major public problems.</w:t>
      </w:r>
      <w:r w:rsidR="0037312C">
        <w:rPr>
          <w:rFonts w:ascii="Times New Roman" w:hAnsi="Times New Roman" w:cs="Times New Roman"/>
          <w:sz w:val="24"/>
          <w:szCs w:val="24"/>
        </w:rPr>
        <w:t xml:space="preserve"> </w:t>
      </w:r>
    </w:p>
    <w:p w:rsidR="0037312C" w:rsidRDefault="0037312C" w:rsidP="002710D6">
      <w:pPr>
        <w:spacing w:line="360" w:lineRule="auto"/>
        <w:jc w:val="both"/>
        <w:rPr>
          <w:rFonts w:ascii="Times New Roman" w:hAnsi="Times New Roman" w:cs="Times New Roman"/>
          <w:sz w:val="24"/>
          <w:szCs w:val="24"/>
        </w:rPr>
      </w:pPr>
    </w:p>
    <w:sectPr w:rsidR="0037312C" w:rsidSect="003154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NewRomanPSMT">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6AF2"/>
    <w:multiLevelType w:val="hybridMultilevel"/>
    <w:tmpl w:val="76147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9D3367"/>
    <w:multiLevelType w:val="hybridMultilevel"/>
    <w:tmpl w:val="F92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2710D6"/>
    <w:rsid w:val="00005A5B"/>
    <w:rsid w:val="00264406"/>
    <w:rsid w:val="002710D6"/>
    <w:rsid w:val="00315470"/>
    <w:rsid w:val="0037312C"/>
    <w:rsid w:val="00760C02"/>
    <w:rsid w:val="00A42CDC"/>
    <w:rsid w:val="00B317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0D6"/>
  </w:style>
  <w:style w:type="paragraph" w:styleId="Heading1">
    <w:name w:val="heading 1"/>
    <w:basedOn w:val="Normal"/>
    <w:next w:val="Normal"/>
    <w:link w:val="Heading1Char"/>
    <w:uiPriority w:val="9"/>
    <w:qFormat/>
    <w:rsid w:val="002710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0D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05A5B"/>
    <w:rPr>
      <w:color w:val="0000FF" w:themeColor="hyperlink"/>
      <w:u w:val="single"/>
    </w:rPr>
  </w:style>
  <w:style w:type="paragraph" w:styleId="BalloonText">
    <w:name w:val="Balloon Text"/>
    <w:basedOn w:val="Normal"/>
    <w:link w:val="BalloonTextChar"/>
    <w:uiPriority w:val="99"/>
    <w:semiHidden/>
    <w:unhideWhenUsed/>
    <w:rsid w:val="0000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A5B"/>
    <w:rPr>
      <w:rFonts w:ascii="Tahoma" w:hAnsi="Tahoma" w:cs="Tahoma"/>
      <w:sz w:val="16"/>
      <w:szCs w:val="16"/>
    </w:rPr>
  </w:style>
  <w:style w:type="paragraph" w:styleId="ListParagraph">
    <w:name w:val="List Paragraph"/>
    <w:basedOn w:val="Normal"/>
    <w:uiPriority w:val="34"/>
    <w:qFormat/>
    <w:rsid w:val="00005A5B"/>
    <w:pPr>
      <w:ind w:left="720"/>
      <w:contextualSpacing/>
    </w:pPr>
  </w:style>
  <w:style w:type="paragraph" w:customStyle="1" w:styleId="Default">
    <w:name w:val="Default"/>
    <w:rsid w:val="0031547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basedOn w:val="DefaultParagraphFont"/>
    <w:rsid w:val="00315470"/>
    <w:rPr>
      <w:rFonts w:ascii="TimesNewRomanPS-ItalicMT" w:hAnsi="TimesNewRomanPS-ItalicMT" w:hint="default"/>
      <w:b w:val="0"/>
      <w:bCs w:val="0"/>
      <w:i/>
      <w:iCs/>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AB929-8231-4105-AB51-4AE710FF4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Tadele</cp:lastModifiedBy>
  <cp:revision>2</cp:revision>
  <dcterms:created xsi:type="dcterms:W3CDTF">2018-02-04T07:39:00Z</dcterms:created>
  <dcterms:modified xsi:type="dcterms:W3CDTF">2018-06-11T07:59:00Z</dcterms:modified>
</cp:coreProperties>
</file>