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549" w:rsidRPr="00D51C42" w:rsidRDefault="004E016B" w:rsidP="004C716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sz w:val="24"/>
          <w:szCs w:val="24"/>
          <w:lang w:val="en-US"/>
        </w:rPr>
        <w:t>When pr</w:t>
      </w:r>
      <w:r w:rsidR="002B247D" w:rsidRPr="00D51C42">
        <w:rPr>
          <w:rFonts w:ascii="Times New Roman" w:hAnsi="Times New Roman" w:cs="Times New Roman"/>
          <w:sz w:val="24"/>
          <w:szCs w:val="24"/>
          <w:lang w:val="en-US"/>
        </w:rPr>
        <w:t>ophylaxis</w:t>
      </w: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fails – interdisciplinarity in the treatment of diabetic foot</w:t>
      </w:r>
    </w:p>
    <w:p w:rsidR="004C7165" w:rsidRPr="00D51C42" w:rsidRDefault="004C7165" w:rsidP="004C716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5850" w:rsidRPr="00D51C42" w:rsidRDefault="00AE5850" w:rsidP="00770923">
      <w:pPr>
        <w:jc w:val="both"/>
        <w:rPr>
          <w:rFonts w:ascii="Times New Roman" w:hAnsi="Times New Roman" w:cs="Times New Roman"/>
          <w:sz w:val="24"/>
          <w:szCs w:val="24"/>
        </w:rPr>
      </w:pPr>
      <w:r w:rsidRPr="00D51C42">
        <w:rPr>
          <w:rFonts w:ascii="Times New Roman" w:hAnsi="Times New Roman" w:cs="Times New Roman"/>
          <w:sz w:val="24"/>
          <w:szCs w:val="24"/>
        </w:rPr>
        <w:t>Izabela Kuberka</w:t>
      </w:r>
      <w:r w:rsidR="00D51C42" w:rsidRPr="00D51C42">
        <w:rPr>
          <w:rFonts w:ascii="Times New Roman" w:hAnsi="Times New Roman" w:cs="Times New Roman"/>
          <w:sz w:val="24"/>
          <w:szCs w:val="24"/>
        </w:rPr>
        <w:t xml:space="preserve">, Robert Dymarek, Mirosław Sopel, Aleksandra Pytel, Joanna </w:t>
      </w:r>
      <w:proofErr w:type="spellStart"/>
      <w:r w:rsidR="00D51C42">
        <w:rPr>
          <w:rFonts w:ascii="Times New Roman" w:hAnsi="Times New Roman" w:cs="Times New Roman"/>
          <w:sz w:val="24"/>
          <w:szCs w:val="24"/>
        </w:rPr>
        <w:t>Rosińczuk</w:t>
      </w:r>
      <w:proofErr w:type="spellEnd"/>
      <w:r w:rsidR="00D51C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850" w:rsidRPr="00D51C42" w:rsidRDefault="00AE5850" w:rsidP="00770923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D51C42">
        <w:rPr>
          <w:rFonts w:ascii="Times New Roman" w:hAnsi="Times New Roman" w:cs="Times New Roman"/>
          <w:bCs/>
          <w:lang w:val="en-US"/>
        </w:rPr>
        <w:t>Wroclaw Medical University</w:t>
      </w:r>
      <w:r w:rsidR="004C7165" w:rsidRPr="00D51C42">
        <w:rPr>
          <w:rFonts w:ascii="Times New Roman" w:hAnsi="Times New Roman" w:cs="Times New Roman"/>
          <w:bCs/>
          <w:lang w:val="en-US"/>
        </w:rPr>
        <w:t xml:space="preserve">, </w:t>
      </w:r>
      <w:r w:rsidRPr="00D51C42">
        <w:rPr>
          <w:rFonts w:ascii="Times New Roman" w:hAnsi="Times New Roman" w:cs="Times New Roman"/>
          <w:bCs/>
          <w:lang w:val="en-US"/>
        </w:rPr>
        <w:t>Faculty of Health Sciences, Department of Nervous System Diseases</w:t>
      </w:r>
    </w:p>
    <w:p w:rsidR="00AE5850" w:rsidRPr="00D51C42" w:rsidRDefault="00AE5850" w:rsidP="0077092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b/>
          <w:bCs/>
          <w:sz w:val="24"/>
          <w:szCs w:val="24"/>
          <w:lang w:val="en-US"/>
        </w:rPr>
        <w:t>Key words</w:t>
      </w:r>
      <w:r w:rsidRPr="00D51C42">
        <w:rPr>
          <w:rFonts w:ascii="Times New Roman" w:hAnsi="Times New Roman" w:cs="Times New Roman"/>
          <w:sz w:val="24"/>
          <w:szCs w:val="24"/>
          <w:lang w:val="en-US"/>
        </w:rPr>
        <w:t>: diabetic foot, complication of diabetes</w:t>
      </w:r>
    </w:p>
    <w:p w:rsidR="00AE5850" w:rsidRPr="00D51C42" w:rsidRDefault="00EF6DCD" w:rsidP="0077092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b/>
          <w:bCs/>
          <w:sz w:val="24"/>
          <w:szCs w:val="24"/>
          <w:lang w:val="en-US"/>
        </w:rPr>
        <w:t>Introduction</w:t>
      </w:r>
    </w:p>
    <w:p w:rsidR="00EF6DCD" w:rsidRPr="00D51C42" w:rsidRDefault="00EF6DCD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sz w:val="24"/>
          <w:szCs w:val="24"/>
          <w:lang w:val="en-US"/>
        </w:rPr>
        <w:t>One of the most burdensome complication</w:t>
      </w:r>
      <w:r w:rsidR="0080695E" w:rsidRPr="00D51C4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of diabetes is diabetic foot. Published data show that the problem of diabetic foot affects 6 – 10% diabetic patients. </w:t>
      </w:r>
      <w:r w:rsidR="000258DF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0695E" w:rsidRPr="00D51C42">
        <w:rPr>
          <w:rFonts w:ascii="Times New Roman" w:hAnsi="Times New Roman" w:cs="Times New Roman"/>
          <w:sz w:val="24"/>
          <w:szCs w:val="24"/>
          <w:lang w:val="en-US"/>
        </w:rPr>
        <w:t>consequence</w:t>
      </w:r>
      <w:r w:rsidR="000258DF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of diabetic foot and remittent infections of ulcers may be a</w:t>
      </w:r>
      <w:r w:rsidR="0080695E" w:rsidRPr="00D51C4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258DF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amputation</w:t>
      </w:r>
      <w:r w:rsidR="0080695E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of limbs</w:t>
      </w:r>
      <w:r w:rsidR="000258DF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leading to disability and deterioration of patient’s mental state.</w:t>
      </w:r>
      <w:r w:rsidR="0080695E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In cases when pr</w:t>
      </w:r>
      <w:r w:rsidR="002B247D" w:rsidRPr="00D51C42">
        <w:rPr>
          <w:rFonts w:ascii="Times New Roman" w:hAnsi="Times New Roman" w:cs="Times New Roman"/>
          <w:sz w:val="24"/>
          <w:szCs w:val="24"/>
          <w:lang w:val="en-US"/>
        </w:rPr>
        <w:t>ophylaxis</w:t>
      </w:r>
      <w:r w:rsidR="0080695E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fails</w:t>
      </w:r>
      <w:r w:rsidR="003C2318" w:rsidRPr="00D51C4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0695E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radical actions connected with local therapy, </w:t>
      </w:r>
      <w:r w:rsidR="00486392" w:rsidRPr="00D51C42">
        <w:rPr>
          <w:rFonts w:ascii="Times New Roman" w:hAnsi="Times New Roman" w:cs="Times New Roman"/>
          <w:sz w:val="24"/>
          <w:szCs w:val="24"/>
          <w:lang w:val="en-US"/>
        </w:rPr>
        <w:t>systemic therapy and educational measures need to be taken.</w:t>
      </w:r>
      <w:r w:rsidR="003C231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The implementation of good health practices linked with both the necessity of changing patient’s lifestyle and the implementation of effective prophylactic and medicinal methods </w:t>
      </w:r>
      <w:proofErr w:type="spellStart"/>
      <w:r w:rsidR="003C2318" w:rsidRPr="00D51C42">
        <w:rPr>
          <w:rFonts w:ascii="Times New Roman" w:hAnsi="Times New Roman" w:cs="Times New Roman"/>
          <w:sz w:val="24"/>
          <w:szCs w:val="24"/>
          <w:lang w:val="en-US"/>
        </w:rPr>
        <w:t>reguires</w:t>
      </w:r>
      <w:proofErr w:type="spellEnd"/>
      <w:r w:rsidR="003C231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C2318" w:rsidRPr="00D51C42">
        <w:rPr>
          <w:rFonts w:ascii="Times New Roman" w:hAnsi="Times New Roman" w:cs="Times New Roman"/>
          <w:sz w:val="24"/>
          <w:szCs w:val="24"/>
          <w:lang w:val="en-US"/>
        </w:rPr>
        <w:t>multispeciality</w:t>
      </w:r>
      <w:proofErr w:type="spellEnd"/>
      <w:r w:rsidR="003C231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approach. </w:t>
      </w:r>
    </w:p>
    <w:p w:rsidR="003C2318" w:rsidRPr="00D51C42" w:rsidRDefault="00B965BA" w:rsidP="002B247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b/>
          <w:bCs/>
          <w:sz w:val="24"/>
          <w:szCs w:val="24"/>
          <w:lang w:val="en-US"/>
        </w:rPr>
        <w:t>Aim</w:t>
      </w:r>
    </w:p>
    <w:p w:rsidR="00B965BA" w:rsidRPr="00D51C42" w:rsidRDefault="00B965BA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Presentation of beneficial health practices </w:t>
      </w:r>
      <w:r w:rsidR="009B17DC" w:rsidRPr="00D51C42">
        <w:rPr>
          <w:rFonts w:ascii="Times New Roman" w:hAnsi="Times New Roman" w:cs="Times New Roman"/>
          <w:sz w:val="24"/>
          <w:szCs w:val="24"/>
          <w:lang w:val="en-US"/>
        </w:rPr>
        <w:t>in pr</w:t>
      </w:r>
      <w:r w:rsidR="00A128CA" w:rsidRPr="00D51C42">
        <w:rPr>
          <w:rFonts w:ascii="Times New Roman" w:hAnsi="Times New Roman" w:cs="Times New Roman"/>
          <w:sz w:val="24"/>
          <w:szCs w:val="24"/>
          <w:lang w:val="en-US"/>
        </w:rPr>
        <w:t>ophylaxis</w:t>
      </w:r>
      <w:r w:rsidR="009B17DC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and treatment of diabetic foot connected with </w:t>
      </w:r>
      <w:r w:rsidR="00A128CA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B17DC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local procedure and the modification of lifestyle. </w:t>
      </w:r>
    </w:p>
    <w:p w:rsidR="009B17DC" w:rsidRPr="00D51C42" w:rsidRDefault="009B17DC" w:rsidP="002B247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Material and methods</w:t>
      </w:r>
    </w:p>
    <w:p w:rsidR="009B17DC" w:rsidRPr="00D51C42" w:rsidRDefault="009B17DC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The study included patients receiving outpatient treatment. </w:t>
      </w:r>
      <w:r w:rsidR="0040704E" w:rsidRPr="00D51C42">
        <w:rPr>
          <w:rFonts w:ascii="Times New Roman" w:hAnsi="Times New Roman" w:cs="Times New Roman"/>
          <w:sz w:val="24"/>
          <w:szCs w:val="24"/>
          <w:lang w:val="en-US"/>
        </w:rPr>
        <w:t>The thesis</w:t>
      </w: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has shown the complexity of diabetic foot problem and the negative effects connected with patient’s inability to adapt </w:t>
      </w:r>
      <w:r w:rsidR="00B06391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to conditions conducive to diabetic foot treatment. </w:t>
      </w:r>
      <w:r w:rsidR="0040704E" w:rsidRPr="00D51C42">
        <w:rPr>
          <w:rFonts w:ascii="Times New Roman" w:hAnsi="Times New Roman" w:cs="Times New Roman"/>
          <w:sz w:val="24"/>
          <w:szCs w:val="24"/>
          <w:lang w:val="en-US"/>
        </w:rPr>
        <w:t>The areas of interdisciplinary team’s cooperation leading to the lack of diabetic foot problem have been highlighted.</w:t>
      </w:r>
    </w:p>
    <w:p w:rsidR="0040704E" w:rsidRPr="00D51C42" w:rsidRDefault="00D91033" w:rsidP="002B247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</w:t>
      </w:r>
    </w:p>
    <w:p w:rsidR="00D91033" w:rsidRPr="00D51C42" w:rsidRDefault="00D91033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sz w:val="24"/>
          <w:szCs w:val="24"/>
          <w:lang w:val="en-US"/>
        </w:rPr>
        <w:t>It has been observed that in the case of patients with diabetic foot syndrome</w:t>
      </w:r>
      <w:r w:rsidR="00E734F7" w:rsidRPr="00D51C4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the implementation of actions connected with </w:t>
      </w:r>
      <w:r w:rsidR="00E734F7" w:rsidRPr="00D51C42">
        <w:rPr>
          <w:rFonts w:ascii="Times New Roman" w:hAnsi="Times New Roman" w:cs="Times New Roman"/>
          <w:sz w:val="24"/>
          <w:szCs w:val="24"/>
          <w:lang w:val="en-US"/>
        </w:rPr>
        <w:t>local treatment and interactive education may lead to</w:t>
      </w: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34F7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the improvement of general health status and </w:t>
      </w:r>
      <w:r w:rsidR="002D7353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healing of </w:t>
      </w:r>
      <w:r w:rsidR="00E734F7" w:rsidRPr="00D51C42">
        <w:rPr>
          <w:rFonts w:ascii="Times New Roman" w:hAnsi="Times New Roman" w:cs="Times New Roman"/>
          <w:sz w:val="24"/>
          <w:szCs w:val="24"/>
          <w:lang w:val="en-US"/>
        </w:rPr>
        <w:t>diabetic foot</w:t>
      </w:r>
      <w:r w:rsidR="002D7353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053C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The main focus should be on </w:t>
      </w:r>
      <w:r w:rsidR="006742AD" w:rsidRPr="00D51C4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053C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indivi</w:t>
      </w:r>
      <w:r w:rsidR="006742AD" w:rsidRPr="00D51C4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053C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ual choice of feet unloading, </w:t>
      </w:r>
      <w:r w:rsidR="00770923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actions devoted to prevention of infections in local treatment and the modification of treatment methods if they are ineffective. </w:t>
      </w:r>
    </w:p>
    <w:p w:rsidR="006742AD" w:rsidRPr="00D51C42" w:rsidRDefault="006742AD" w:rsidP="002B247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742AD" w:rsidRPr="00D51C42" w:rsidRDefault="006742AD" w:rsidP="002B247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E72FD" w:rsidRPr="00D51C42" w:rsidRDefault="00CE72FD" w:rsidP="002B247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Conclusions</w:t>
      </w:r>
    </w:p>
    <w:p w:rsidR="00CE72FD" w:rsidRDefault="00CE72FD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1C42">
        <w:rPr>
          <w:rFonts w:ascii="Times New Roman" w:hAnsi="Times New Roman" w:cs="Times New Roman"/>
          <w:sz w:val="24"/>
          <w:szCs w:val="24"/>
          <w:lang w:val="en-US"/>
        </w:rPr>
        <w:t>When pr</w:t>
      </w:r>
      <w:r w:rsidR="006742AD" w:rsidRPr="00D51C42">
        <w:rPr>
          <w:rFonts w:ascii="Times New Roman" w:hAnsi="Times New Roman" w:cs="Times New Roman"/>
          <w:sz w:val="24"/>
          <w:szCs w:val="24"/>
          <w:lang w:val="en-US"/>
        </w:rPr>
        <w:t>ophylaxis</w:t>
      </w:r>
      <w:r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fails and diabetic foot syndrome appears it can be concluded that the implementation of treatment focused on local procedure with ulcers and interactive education can bring desirable results. </w:t>
      </w:r>
      <w:r w:rsidR="00A36BBB" w:rsidRPr="00D51C42">
        <w:rPr>
          <w:rFonts w:ascii="Times New Roman" w:hAnsi="Times New Roman" w:cs="Times New Roman"/>
          <w:sz w:val="24"/>
          <w:szCs w:val="24"/>
          <w:lang w:val="en-US"/>
        </w:rPr>
        <w:t>A beneficial effect of</w:t>
      </w:r>
      <w:r w:rsidR="00A12C3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6BBB" w:rsidRPr="00D51C42">
        <w:rPr>
          <w:rFonts w:ascii="Times New Roman" w:hAnsi="Times New Roman" w:cs="Times New Roman"/>
          <w:sz w:val="24"/>
          <w:szCs w:val="24"/>
          <w:lang w:val="en-US"/>
        </w:rPr>
        <w:t>education</w:t>
      </w:r>
      <w:r w:rsidR="006742AD" w:rsidRPr="00D51C42">
        <w:rPr>
          <w:rFonts w:ascii="Times New Roman" w:hAnsi="Times New Roman" w:cs="Times New Roman"/>
          <w:sz w:val="24"/>
          <w:szCs w:val="24"/>
          <w:lang w:val="en-US"/>
        </w:rPr>
        <w:t>, which is noticeable for a patient,</w:t>
      </w:r>
      <w:r w:rsidR="00A12C3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fosters the </w:t>
      </w:r>
      <w:proofErr w:type="spellStart"/>
      <w:r w:rsidR="00A12C38" w:rsidRPr="00D51C42">
        <w:rPr>
          <w:rFonts w:ascii="Times New Roman" w:hAnsi="Times New Roman" w:cs="Times New Roman"/>
          <w:sz w:val="24"/>
          <w:szCs w:val="24"/>
          <w:lang w:val="en-US"/>
        </w:rPr>
        <w:t>strenghtening</w:t>
      </w:r>
      <w:proofErr w:type="spellEnd"/>
      <w:r w:rsidR="00A12C3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of trust </w:t>
      </w:r>
      <w:r w:rsidR="00000644" w:rsidRPr="00D51C42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A12C3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medical staff, which lead</w:t>
      </w:r>
      <w:r w:rsidR="006742AD" w:rsidRPr="00D51C4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12C38" w:rsidRPr="00D51C42">
        <w:rPr>
          <w:rFonts w:ascii="Times New Roman" w:hAnsi="Times New Roman" w:cs="Times New Roman"/>
          <w:sz w:val="24"/>
          <w:szCs w:val="24"/>
          <w:lang w:val="en-US"/>
        </w:rPr>
        <w:t xml:space="preserve"> to patient’s acceptation of the rules of local procedure.</w:t>
      </w:r>
    </w:p>
    <w:p w:rsidR="0040632F" w:rsidRDefault="0040632F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632F" w:rsidRDefault="0040632F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632F" w:rsidRDefault="0040632F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632F" w:rsidRPr="00D51C42" w:rsidRDefault="0040632F" w:rsidP="002B24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40632F" w:rsidRPr="00D51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C36F1"/>
    <w:multiLevelType w:val="hybridMultilevel"/>
    <w:tmpl w:val="273EE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16B"/>
    <w:rsid w:val="00000644"/>
    <w:rsid w:val="000258DF"/>
    <w:rsid w:val="002B247D"/>
    <w:rsid w:val="002D7353"/>
    <w:rsid w:val="003C2318"/>
    <w:rsid w:val="003D37CA"/>
    <w:rsid w:val="0040632F"/>
    <w:rsid w:val="0040704E"/>
    <w:rsid w:val="00486392"/>
    <w:rsid w:val="004B37D3"/>
    <w:rsid w:val="004C7165"/>
    <w:rsid w:val="004E016B"/>
    <w:rsid w:val="004E5173"/>
    <w:rsid w:val="005053C8"/>
    <w:rsid w:val="00550D6C"/>
    <w:rsid w:val="005A02F7"/>
    <w:rsid w:val="006742AD"/>
    <w:rsid w:val="00770923"/>
    <w:rsid w:val="0080695E"/>
    <w:rsid w:val="009B17DC"/>
    <w:rsid w:val="00A128CA"/>
    <w:rsid w:val="00A12C38"/>
    <w:rsid w:val="00A36BBB"/>
    <w:rsid w:val="00AE5850"/>
    <w:rsid w:val="00B06391"/>
    <w:rsid w:val="00B4245A"/>
    <w:rsid w:val="00B965BA"/>
    <w:rsid w:val="00CE72FD"/>
    <w:rsid w:val="00D51C42"/>
    <w:rsid w:val="00D91033"/>
    <w:rsid w:val="00E65AEB"/>
    <w:rsid w:val="00E734F7"/>
    <w:rsid w:val="00EA1BDF"/>
    <w:rsid w:val="00ED3549"/>
    <w:rsid w:val="00EF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3B824-AEAF-4782-85C3-A8EA8A8E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LESNIEWICZ Mateusz</dc:creator>
  <cp:keywords/>
  <dc:description/>
  <cp:lastModifiedBy>Iza Kuberka</cp:lastModifiedBy>
  <cp:revision>19</cp:revision>
  <dcterms:created xsi:type="dcterms:W3CDTF">2019-09-28T12:40:00Z</dcterms:created>
  <dcterms:modified xsi:type="dcterms:W3CDTF">2020-01-17T08:05:00Z</dcterms:modified>
</cp:coreProperties>
</file>