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358" w:rsidRPr="009B0DD3" w:rsidRDefault="00246358" w:rsidP="00CA7C8E">
      <w:pPr>
        <w:jc w:val="right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/>
          <w:sz w:val="36"/>
          <w:szCs w:val="36"/>
        </w:rPr>
        <w:t>Titel:</w:t>
      </w:r>
      <w:r w:rsidR="00063810">
        <w:rPr>
          <w:rFonts w:asciiTheme="majorBidi" w:hAnsiTheme="majorBidi" w:cstheme="majorBidi"/>
          <w:sz w:val="28"/>
          <w:szCs w:val="28"/>
        </w:rPr>
        <w:t>A</w:t>
      </w:r>
      <w:r w:rsidR="0033673A">
        <w:rPr>
          <w:rFonts w:asciiTheme="majorBidi" w:hAnsiTheme="majorBidi" w:cstheme="majorBidi"/>
          <w:sz w:val="28"/>
          <w:szCs w:val="28"/>
        </w:rPr>
        <w:t xml:space="preserve"> diversity of metabolic syndromes </w:t>
      </w:r>
      <w:r w:rsidR="00063810">
        <w:rPr>
          <w:rFonts w:asciiTheme="majorBidi" w:hAnsiTheme="majorBidi" w:cstheme="majorBidi"/>
          <w:sz w:val="28"/>
          <w:szCs w:val="28"/>
        </w:rPr>
        <w:t xml:space="preserve"> concerning</w:t>
      </w:r>
      <w:r w:rsidR="0033673A">
        <w:rPr>
          <w:rFonts w:asciiTheme="majorBidi" w:hAnsiTheme="majorBidi" w:cstheme="majorBidi"/>
          <w:sz w:val="28"/>
          <w:szCs w:val="28"/>
        </w:rPr>
        <w:t xml:space="preserve"> </w:t>
      </w:r>
      <w:r w:rsidR="00FF1DB0">
        <w:rPr>
          <w:rFonts w:asciiTheme="majorBidi" w:hAnsiTheme="majorBidi" w:cstheme="majorBidi"/>
          <w:sz w:val="28"/>
          <w:szCs w:val="28"/>
        </w:rPr>
        <w:t xml:space="preserve"> diabetics</w:t>
      </w:r>
      <w:r w:rsidR="00CA7C8E">
        <w:rPr>
          <w:rFonts w:asciiTheme="majorBidi" w:hAnsiTheme="majorBidi" w:cstheme="majorBidi"/>
          <w:sz w:val="28"/>
          <w:szCs w:val="28"/>
        </w:rPr>
        <w:t xml:space="preserve">&amp;prediabetics </w:t>
      </w:r>
      <w:r w:rsidR="00FF1DB0">
        <w:rPr>
          <w:rFonts w:asciiTheme="majorBidi" w:hAnsiTheme="majorBidi" w:cstheme="majorBidi"/>
          <w:sz w:val="28"/>
          <w:szCs w:val="28"/>
        </w:rPr>
        <w:t xml:space="preserve">      </w:t>
      </w:r>
      <w:r w:rsidR="00CA7C8E">
        <w:rPr>
          <w:rFonts w:asciiTheme="majorBidi" w:hAnsiTheme="majorBidi" w:cstheme="majorBidi"/>
          <w:sz w:val="28"/>
          <w:szCs w:val="28"/>
        </w:rPr>
        <w:t xml:space="preserve">  </w:t>
      </w:r>
      <w:r w:rsidR="00857CDA">
        <w:rPr>
          <w:rFonts w:asciiTheme="majorBidi" w:hAnsiTheme="majorBidi" w:cstheme="majorBidi"/>
          <w:sz w:val="28"/>
          <w:szCs w:val="28"/>
        </w:rPr>
        <w:t xml:space="preserve">        </w:t>
      </w:r>
      <w:r w:rsidR="00FF1DB0">
        <w:rPr>
          <w:rFonts w:asciiTheme="majorBidi" w:hAnsiTheme="majorBidi" w:cstheme="majorBidi"/>
          <w:sz w:val="28"/>
          <w:szCs w:val="28"/>
        </w:rPr>
        <w:t xml:space="preserve">          </w:t>
      </w:r>
      <w:r w:rsidR="00063810">
        <w:rPr>
          <w:rFonts w:asciiTheme="majorBidi" w:hAnsiTheme="majorBidi" w:cstheme="majorBidi"/>
          <w:sz w:val="28"/>
          <w:szCs w:val="28"/>
        </w:rPr>
        <w:t xml:space="preserve"> </w:t>
      </w:r>
      <w:r w:rsidR="00FF1DB0" w:rsidRPr="00246358">
        <w:rPr>
          <w:rFonts w:asciiTheme="majorBidi" w:hAnsiTheme="majorBidi" w:cstheme="majorBidi"/>
          <w:sz w:val="20"/>
          <w:szCs w:val="20"/>
        </w:rPr>
        <w:t>[</w:t>
      </w:r>
      <w:r w:rsidR="00FF1DB0">
        <w:rPr>
          <w:rFonts w:asciiTheme="majorBidi" w:hAnsiTheme="majorBidi" w:cstheme="majorBidi"/>
          <w:sz w:val="20"/>
          <w:szCs w:val="20"/>
        </w:rPr>
        <w:t xml:space="preserve"> according to</w:t>
      </w:r>
      <w:r w:rsidR="0033673A">
        <w:rPr>
          <w:rFonts w:asciiTheme="majorBidi" w:hAnsiTheme="majorBidi" w:cstheme="majorBidi"/>
          <w:sz w:val="20"/>
          <w:szCs w:val="20"/>
        </w:rPr>
        <w:t>15</w:t>
      </w:r>
      <w:r w:rsidR="00FF1DB0" w:rsidRPr="00246358">
        <w:rPr>
          <w:rFonts w:asciiTheme="majorBidi" w:hAnsiTheme="majorBidi" w:cstheme="majorBidi"/>
          <w:sz w:val="20"/>
          <w:szCs w:val="20"/>
        </w:rPr>
        <w:t>00 e-registerd diabetes</w:t>
      </w:r>
      <w:r w:rsidR="00FF1DB0">
        <w:rPr>
          <w:rFonts w:asciiTheme="majorBidi" w:hAnsiTheme="majorBidi" w:cstheme="majorBidi"/>
          <w:sz w:val="20"/>
          <w:szCs w:val="20"/>
        </w:rPr>
        <w:t xml:space="preserve"> </w:t>
      </w:r>
      <w:r w:rsidR="00FF1DB0" w:rsidRPr="00246358">
        <w:rPr>
          <w:rFonts w:asciiTheme="majorBidi" w:hAnsiTheme="majorBidi" w:cstheme="majorBidi"/>
          <w:sz w:val="20"/>
          <w:szCs w:val="20"/>
        </w:rPr>
        <w:t>&amp;</w:t>
      </w:r>
      <w:r w:rsidR="00FF1DB0">
        <w:rPr>
          <w:rFonts w:asciiTheme="majorBidi" w:hAnsiTheme="majorBidi" w:cstheme="majorBidi"/>
          <w:sz w:val="20"/>
          <w:szCs w:val="20"/>
        </w:rPr>
        <w:t xml:space="preserve"> prediabetic out</w:t>
      </w:r>
      <w:r w:rsidR="00FF1DB0" w:rsidRPr="00FF1DB0">
        <w:rPr>
          <w:rFonts w:asciiTheme="majorBidi" w:hAnsiTheme="majorBidi" w:cstheme="majorBidi"/>
          <w:sz w:val="20"/>
          <w:szCs w:val="20"/>
        </w:rPr>
        <w:t xml:space="preserve"> </w:t>
      </w:r>
      <w:r w:rsidR="0033673A">
        <w:rPr>
          <w:rFonts w:asciiTheme="majorBidi" w:hAnsiTheme="majorBidi" w:cstheme="majorBidi"/>
          <w:sz w:val="20"/>
          <w:szCs w:val="20"/>
        </w:rPr>
        <w:t>of 76</w:t>
      </w:r>
      <w:r w:rsidR="00FF1DB0">
        <w:rPr>
          <w:rFonts w:asciiTheme="majorBidi" w:hAnsiTheme="majorBidi" w:cstheme="majorBidi"/>
          <w:sz w:val="20"/>
          <w:szCs w:val="20"/>
        </w:rPr>
        <w:t>00sceened  peop</w:t>
      </w:r>
      <w:r w:rsidR="00CA7C8E">
        <w:rPr>
          <w:rFonts w:asciiTheme="majorBidi" w:hAnsiTheme="majorBidi" w:cstheme="majorBidi"/>
          <w:sz w:val="20"/>
          <w:szCs w:val="20"/>
        </w:rPr>
        <w:t>le]</w:t>
      </w:r>
    </w:p>
    <w:p w:rsidR="00B97520" w:rsidRDefault="007E4DD3">
      <w:pPr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</w:rPr>
        <w:t>A</w:t>
      </w:r>
      <w:r w:rsidR="00FF1DB0">
        <w:rPr>
          <w:rFonts w:asciiTheme="majorBidi" w:hAnsiTheme="majorBidi" w:cstheme="majorBidi"/>
          <w:sz w:val="36"/>
          <w:szCs w:val="36"/>
        </w:rPr>
        <w:t xml:space="preserve">bstract </w:t>
      </w:r>
      <w:r w:rsidR="003D670F">
        <w:rPr>
          <w:rFonts w:asciiTheme="majorBidi" w:hAnsiTheme="majorBidi" w:cstheme="majorBidi"/>
          <w:sz w:val="36"/>
          <w:szCs w:val="36"/>
        </w:rPr>
        <w:t xml:space="preserve">                                         </w:t>
      </w:r>
      <w:r>
        <w:rPr>
          <w:rFonts w:asciiTheme="majorBidi" w:hAnsiTheme="majorBidi" w:cstheme="majorBidi"/>
          <w:sz w:val="36"/>
          <w:szCs w:val="36"/>
        </w:rPr>
        <w:t xml:space="preserve">                       </w:t>
      </w:r>
      <w:r w:rsidR="003D670F">
        <w:rPr>
          <w:rFonts w:asciiTheme="majorBidi" w:hAnsiTheme="majorBidi" w:cstheme="majorBidi"/>
          <w:sz w:val="36"/>
          <w:szCs w:val="36"/>
        </w:rPr>
        <w:t xml:space="preserve">                     </w:t>
      </w:r>
    </w:p>
    <w:p w:rsidR="003F15C6" w:rsidRPr="003F15C6" w:rsidRDefault="00063810" w:rsidP="003F15C6">
      <w:pPr>
        <w:pStyle w:val="NormalWeb"/>
        <w:spacing w:before="0" w:beforeAutospacing="0" w:after="0" w:afterAutospacing="0"/>
        <w:rPr>
          <w:rFonts w:ascii="Arial" w:hAnsi="Arial" w:cs="Arial"/>
          <w:color w:val="2A2A2A"/>
        </w:rPr>
      </w:pPr>
      <w:r>
        <w:rPr>
          <w:rFonts w:asciiTheme="majorBidi" w:hAnsiTheme="majorBidi" w:cstheme="majorBidi"/>
        </w:rPr>
        <w:t>To improve</w:t>
      </w:r>
      <w:r w:rsidR="00E375C7">
        <w:rPr>
          <w:rFonts w:asciiTheme="majorBidi" w:hAnsiTheme="majorBidi" w:cstheme="majorBidi"/>
        </w:rPr>
        <w:t xml:space="preserve"> ed</w:t>
      </w:r>
      <w:r w:rsidR="007E4DD3" w:rsidRPr="007E4DD3">
        <w:rPr>
          <w:rFonts w:asciiTheme="majorBidi" w:hAnsiTheme="majorBidi" w:cstheme="majorBidi"/>
        </w:rPr>
        <w:t>ucation</w:t>
      </w:r>
      <w:r>
        <w:rPr>
          <w:rFonts w:asciiTheme="majorBidi" w:hAnsiTheme="majorBidi" w:cstheme="majorBidi"/>
        </w:rPr>
        <w:t xml:space="preserve"> of</w:t>
      </w:r>
      <w:r w:rsidR="00306F12">
        <w:rPr>
          <w:rFonts w:asciiTheme="majorBidi" w:hAnsiTheme="majorBidi" w:cstheme="majorBidi"/>
        </w:rPr>
        <w:t xml:space="preserve"> </w:t>
      </w:r>
      <w:r w:rsidRPr="0006381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diabetics &amp; prediabetics </w:t>
      </w:r>
      <w:r w:rsidR="00306F12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and  </w:t>
      </w:r>
      <w:r w:rsidR="007E4DD3" w:rsidRPr="007E4DD3">
        <w:rPr>
          <w:rFonts w:asciiTheme="majorBidi" w:hAnsiTheme="majorBidi" w:cstheme="majorBidi"/>
        </w:rPr>
        <w:t xml:space="preserve"> prevent</w:t>
      </w:r>
      <w:r>
        <w:rPr>
          <w:rFonts w:asciiTheme="majorBidi" w:hAnsiTheme="majorBidi" w:cstheme="majorBidi"/>
        </w:rPr>
        <w:t>ative measures along with</w:t>
      </w:r>
      <w:r w:rsidR="00857CDA">
        <w:rPr>
          <w:rFonts w:asciiTheme="majorBidi" w:hAnsiTheme="majorBidi" w:cstheme="majorBidi"/>
        </w:rPr>
        <w:t xml:space="preserve"> providing</w:t>
      </w:r>
      <w:r w:rsidR="00E375C7">
        <w:rPr>
          <w:rFonts w:asciiTheme="majorBidi" w:hAnsiTheme="majorBidi" w:cstheme="majorBidi"/>
        </w:rPr>
        <w:t xml:space="preserve"> health care </w:t>
      </w:r>
      <w:r w:rsidR="007E4DD3" w:rsidRPr="007E4DD3">
        <w:rPr>
          <w:rFonts w:asciiTheme="majorBidi" w:hAnsiTheme="majorBidi" w:cstheme="majorBidi"/>
        </w:rPr>
        <w:t>&amp;</w:t>
      </w:r>
      <w:r w:rsidR="00E375C7">
        <w:rPr>
          <w:rFonts w:asciiTheme="majorBidi" w:hAnsiTheme="majorBidi" w:cstheme="majorBidi"/>
        </w:rPr>
        <w:t xml:space="preserve"> </w:t>
      </w:r>
      <w:r w:rsidR="007E4DD3" w:rsidRPr="007E4DD3">
        <w:rPr>
          <w:rFonts w:asciiTheme="majorBidi" w:hAnsiTheme="majorBidi" w:cstheme="majorBidi"/>
        </w:rPr>
        <w:t>treatment</w:t>
      </w:r>
      <w:r w:rsidR="00857CDA">
        <w:rPr>
          <w:rFonts w:asciiTheme="majorBidi" w:hAnsiTheme="majorBidi" w:cstheme="majorBidi"/>
        </w:rPr>
        <w:t xml:space="preserve"> </w:t>
      </w:r>
      <w:r w:rsidR="007E4DD3" w:rsidRPr="007E4DD3">
        <w:rPr>
          <w:rFonts w:asciiTheme="majorBidi" w:hAnsiTheme="majorBidi" w:cstheme="majorBidi"/>
        </w:rPr>
        <w:t xml:space="preserve">,we </w:t>
      </w:r>
      <w:r w:rsidR="007E4DD3">
        <w:rPr>
          <w:rFonts w:asciiTheme="majorBidi" w:hAnsiTheme="majorBidi" w:cstheme="majorBidi"/>
        </w:rPr>
        <w:t xml:space="preserve">need </w:t>
      </w:r>
      <w:r w:rsidR="00857CDA">
        <w:rPr>
          <w:rFonts w:asciiTheme="majorBidi" w:hAnsiTheme="majorBidi" w:cstheme="majorBidi"/>
        </w:rPr>
        <w:t xml:space="preserve">to conduct </w:t>
      </w:r>
      <w:r w:rsidR="007E4DD3">
        <w:rPr>
          <w:rFonts w:asciiTheme="majorBidi" w:hAnsiTheme="majorBidi" w:cstheme="majorBidi"/>
        </w:rPr>
        <w:t>screening &amp;e-registering</w:t>
      </w:r>
      <w:r w:rsidR="00857CDA">
        <w:rPr>
          <w:rFonts w:asciiTheme="majorBidi" w:hAnsiTheme="majorBidi" w:cstheme="majorBidi"/>
        </w:rPr>
        <w:t xml:space="preserve">. </w:t>
      </w:r>
      <w:r w:rsidR="00181038">
        <w:rPr>
          <w:rFonts w:asciiTheme="majorBidi" w:hAnsiTheme="majorBidi" w:cstheme="majorBidi"/>
        </w:rPr>
        <w:t>Diversity</w:t>
      </w:r>
      <w:r w:rsidR="00857CDA">
        <w:rPr>
          <w:rFonts w:asciiTheme="majorBidi" w:hAnsiTheme="majorBidi" w:cstheme="majorBidi"/>
        </w:rPr>
        <w:t xml:space="preserve"> of</w:t>
      </w:r>
      <w:r w:rsidR="0033673A">
        <w:rPr>
          <w:rFonts w:asciiTheme="majorBidi" w:hAnsiTheme="majorBidi" w:cstheme="majorBidi"/>
        </w:rPr>
        <w:t xml:space="preserve"> metabolic syndromes</w:t>
      </w:r>
      <w:r w:rsidR="00857CDA">
        <w:rPr>
          <w:rFonts w:asciiTheme="majorBidi" w:hAnsiTheme="majorBidi" w:cstheme="majorBidi"/>
        </w:rPr>
        <w:t xml:space="preserve"> causing the</w:t>
      </w:r>
      <w:r w:rsidR="00D77011">
        <w:rPr>
          <w:rFonts w:asciiTheme="majorBidi" w:hAnsiTheme="majorBidi" w:cstheme="majorBidi"/>
        </w:rPr>
        <w:t xml:space="preserve"> disease</w:t>
      </w:r>
      <w:r w:rsidR="0033673A">
        <w:rPr>
          <w:rFonts w:asciiTheme="majorBidi" w:hAnsiTheme="majorBidi" w:cstheme="majorBidi"/>
        </w:rPr>
        <w:t xml:space="preserve"> such as</w:t>
      </w:r>
      <w:r w:rsidR="00D77011">
        <w:rPr>
          <w:rFonts w:asciiTheme="majorBidi" w:hAnsiTheme="majorBidi" w:cstheme="majorBidi"/>
        </w:rPr>
        <w:t xml:space="preserve"> </w:t>
      </w:r>
      <w:r w:rsidR="003F15C6">
        <w:rPr>
          <w:rFonts w:ascii="Arial" w:hAnsi="Arial" w:cs="Arial"/>
          <w:color w:val="2A2A2A"/>
        </w:rPr>
        <w:br/>
      </w:r>
      <w:r w:rsidR="003F15C6" w:rsidRPr="003F15C6">
        <w:rPr>
          <w:rFonts w:ascii="Arial" w:hAnsi="Arial" w:cs="Arial"/>
          <w:color w:val="2A2A2A"/>
          <w:sz w:val="22"/>
          <w:szCs w:val="22"/>
        </w:rPr>
        <w:t>Clinical manifestations of metabolic syndrome include the following:</w:t>
      </w:r>
    </w:p>
    <w:p w:rsidR="003F15C6" w:rsidRPr="003F15C6" w:rsidRDefault="003F15C6" w:rsidP="003F15C6">
      <w:pPr>
        <w:pStyle w:val="NormalWeb"/>
        <w:numPr>
          <w:ilvl w:val="0"/>
          <w:numId w:val="1"/>
        </w:numPr>
        <w:spacing w:before="0" w:beforeAutospacing="0" w:after="0" w:afterAutospacing="0"/>
        <w:ind w:left="540"/>
        <w:rPr>
          <w:rFonts w:ascii="Arial" w:hAnsi="Arial" w:cs="Arial"/>
          <w:color w:val="2A2A2A"/>
          <w:sz w:val="22"/>
          <w:szCs w:val="22"/>
        </w:rPr>
      </w:pPr>
      <w:r w:rsidRPr="003F15C6">
        <w:rPr>
          <w:rFonts w:ascii="Arial" w:hAnsi="Arial" w:cs="Arial"/>
          <w:color w:val="2A2A2A"/>
          <w:sz w:val="20"/>
          <w:szCs w:val="20"/>
        </w:rPr>
        <w:t>Hypertension</w:t>
      </w:r>
      <w:r w:rsidRPr="003F15C6">
        <w:rPr>
          <w:rFonts w:asciiTheme="majorBidi" w:hAnsiTheme="majorBidi" w:cstheme="majorBidi"/>
          <w:sz w:val="22"/>
          <w:szCs w:val="22"/>
        </w:rPr>
        <w:t>, blood pressure</w:t>
      </w:r>
    </w:p>
    <w:p w:rsidR="003F15C6" w:rsidRPr="003F15C6" w:rsidRDefault="003F15C6" w:rsidP="003F15C6">
      <w:pPr>
        <w:pStyle w:val="NormalWeb"/>
        <w:numPr>
          <w:ilvl w:val="0"/>
          <w:numId w:val="1"/>
        </w:numPr>
        <w:spacing w:before="0" w:beforeAutospacing="0" w:after="0" w:afterAutospacing="0"/>
        <w:ind w:left="540"/>
        <w:rPr>
          <w:rFonts w:ascii="Arial" w:hAnsi="Arial" w:cs="Arial"/>
          <w:color w:val="2A2A2A"/>
          <w:sz w:val="22"/>
          <w:szCs w:val="22"/>
        </w:rPr>
      </w:pPr>
      <w:r w:rsidRPr="003F15C6">
        <w:rPr>
          <w:rFonts w:ascii="Arial" w:hAnsi="Arial" w:cs="Arial"/>
          <w:color w:val="2A2A2A"/>
          <w:sz w:val="22"/>
          <w:szCs w:val="22"/>
        </w:rPr>
        <w:t>Hyperglycemia</w:t>
      </w:r>
    </w:p>
    <w:p w:rsidR="003F15C6" w:rsidRPr="003F15C6" w:rsidRDefault="003F15C6" w:rsidP="003F15C6">
      <w:pPr>
        <w:pStyle w:val="NormalWeb"/>
        <w:numPr>
          <w:ilvl w:val="0"/>
          <w:numId w:val="1"/>
        </w:numPr>
        <w:spacing w:before="0" w:beforeAutospacing="0" w:after="0" w:afterAutospacing="0"/>
        <w:ind w:left="540"/>
        <w:rPr>
          <w:rFonts w:ascii="Arial" w:hAnsi="Arial" w:cs="Arial"/>
          <w:color w:val="2A2A2A"/>
        </w:rPr>
      </w:pPr>
      <w:r w:rsidRPr="003F15C6">
        <w:rPr>
          <w:rFonts w:ascii="Arial" w:hAnsi="Arial" w:cs="Arial"/>
          <w:color w:val="2A2A2A"/>
          <w:sz w:val="22"/>
          <w:szCs w:val="22"/>
        </w:rPr>
        <w:t>Hypertriglyceridemia</w:t>
      </w:r>
      <w:r w:rsidRPr="003F15C6">
        <w:rPr>
          <w:rFonts w:asciiTheme="majorBidi" w:hAnsiTheme="majorBidi" w:cstheme="majorBidi"/>
          <w:sz w:val="22"/>
          <w:szCs w:val="22"/>
        </w:rPr>
        <w:t xml:space="preserve"> </w:t>
      </w:r>
      <w:r w:rsidR="002E36EA">
        <w:rPr>
          <w:rFonts w:asciiTheme="majorBidi" w:hAnsiTheme="majorBidi" w:cstheme="majorBidi"/>
        </w:rPr>
        <w:t>[</w:t>
      </w:r>
      <w:r w:rsidRPr="003F15C6">
        <w:rPr>
          <w:rFonts w:asciiTheme="majorBidi" w:hAnsiTheme="majorBidi" w:cstheme="majorBidi"/>
        </w:rPr>
        <w:t xml:space="preserve"> hyperlipidemi</w:t>
      </w:r>
      <w:r w:rsidR="002E36EA">
        <w:rPr>
          <w:rFonts w:ascii="Arial" w:hAnsi="Arial" w:cs="Arial"/>
          <w:color w:val="2A2A2A"/>
        </w:rPr>
        <w:t>]</w:t>
      </w:r>
    </w:p>
    <w:p w:rsidR="003F15C6" w:rsidRPr="003F15C6" w:rsidRDefault="003F15C6" w:rsidP="003F15C6">
      <w:pPr>
        <w:pStyle w:val="NormalWeb"/>
        <w:numPr>
          <w:ilvl w:val="0"/>
          <w:numId w:val="1"/>
        </w:numPr>
        <w:spacing w:before="0" w:beforeAutospacing="0" w:after="0" w:afterAutospacing="0"/>
        <w:ind w:left="540"/>
        <w:rPr>
          <w:rFonts w:ascii="Arial" w:hAnsi="Arial" w:cs="Arial"/>
          <w:color w:val="2A2A2A"/>
        </w:rPr>
      </w:pPr>
      <w:r w:rsidRPr="003F15C6">
        <w:rPr>
          <w:rFonts w:ascii="Arial" w:hAnsi="Arial" w:cs="Arial"/>
          <w:color w:val="2A2A2A"/>
          <w:sz w:val="22"/>
          <w:szCs w:val="22"/>
        </w:rPr>
        <w:t>Reduced high-density lipoprotein cholesterol (HDL-C)</w:t>
      </w:r>
      <w:r w:rsidRPr="003F15C6">
        <w:rPr>
          <w:rFonts w:asciiTheme="majorBidi" w:hAnsiTheme="majorBidi" w:cstheme="majorBidi"/>
          <w:sz w:val="22"/>
          <w:szCs w:val="22"/>
        </w:rPr>
        <w:t xml:space="preserve">   </w:t>
      </w:r>
      <w:r w:rsidR="002E36EA">
        <w:rPr>
          <w:rFonts w:asciiTheme="majorBidi" w:hAnsiTheme="majorBidi" w:cstheme="majorBidi"/>
          <w:sz w:val="22"/>
          <w:szCs w:val="22"/>
        </w:rPr>
        <w:t>[</w:t>
      </w:r>
      <w:r w:rsidRPr="003F15C6">
        <w:rPr>
          <w:rFonts w:asciiTheme="majorBidi" w:hAnsiTheme="majorBidi" w:cstheme="majorBidi"/>
          <w:sz w:val="22"/>
          <w:szCs w:val="22"/>
        </w:rPr>
        <w:t xml:space="preserve"> </w:t>
      </w:r>
      <w:r w:rsidRPr="003F15C6">
        <w:rPr>
          <w:rFonts w:asciiTheme="majorBidi" w:hAnsiTheme="majorBidi" w:cstheme="majorBidi"/>
        </w:rPr>
        <w:t>hyperlipidemi</w:t>
      </w:r>
      <w:r w:rsidR="002E36EA">
        <w:rPr>
          <w:rFonts w:ascii="Arial" w:hAnsi="Arial" w:cs="Arial"/>
          <w:color w:val="2A2A2A"/>
        </w:rPr>
        <w:t>]</w:t>
      </w:r>
    </w:p>
    <w:p w:rsidR="006A71D4" w:rsidRPr="003F15C6" w:rsidRDefault="003F15C6" w:rsidP="003F15C6">
      <w:pPr>
        <w:pStyle w:val="NormalWeb"/>
        <w:numPr>
          <w:ilvl w:val="0"/>
          <w:numId w:val="1"/>
        </w:numPr>
        <w:spacing w:before="0" w:beforeAutospacing="0" w:after="0" w:afterAutospacing="0"/>
        <w:ind w:left="540"/>
        <w:rPr>
          <w:rFonts w:ascii="Arial" w:hAnsi="Arial" w:cs="Arial"/>
          <w:color w:val="2A2A2A"/>
          <w:sz w:val="20"/>
          <w:szCs w:val="20"/>
        </w:rPr>
      </w:pPr>
      <w:r w:rsidRPr="003F15C6">
        <w:rPr>
          <w:rFonts w:ascii="Arial" w:hAnsi="Arial" w:cs="Arial"/>
          <w:color w:val="2A2A2A"/>
          <w:sz w:val="20"/>
          <w:szCs w:val="20"/>
        </w:rPr>
        <w:t>Abdominal obesity</w:t>
      </w:r>
      <w:r w:rsidRPr="003F15C6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[</w:t>
      </w:r>
      <w:r w:rsidRPr="003F15C6">
        <w:rPr>
          <w:rFonts w:asciiTheme="majorBidi" w:hAnsiTheme="majorBidi" w:cstheme="majorBidi"/>
          <w:sz w:val="20"/>
          <w:szCs w:val="20"/>
        </w:rPr>
        <w:t>BMI</w:t>
      </w:r>
      <w:r>
        <w:rPr>
          <w:rFonts w:asciiTheme="majorBidi" w:hAnsiTheme="majorBidi" w:cstheme="majorBidi"/>
          <w:sz w:val="20"/>
          <w:szCs w:val="20"/>
        </w:rPr>
        <w:t>]</w:t>
      </w:r>
      <w:r w:rsidR="00857CDA" w:rsidRPr="003F15C6">
        <w:rPr>
          <w:rFonts w:asciiTheme="majorBidi" w:hAnsiTheme="majorBidi" w:cstheme="majorBidi"/>
        </w:rPr>
        <w:t xml:space="preserve"> </w:t>
      </w:r>
      <w:r w:rsidR="002E36EA">
        <w:rPr>
          <w:rFonts w:asciiTheme="majorBidi" w:hAnsiTheme="majorBidi" w:cstheme="majorBidi"/>
        </w:rPr>
        <w:t xml:space="preserve">  </w:t>
      </w:r>
      <w:r w:rsidR="00857CDA" w:rsidRPr="003F15C6">
        <w:rPr>
          <w:rFonts w:asciiTheme="majorBidi" w:hAnsiTheme="majorBidi" w:cstheme="majorBidi"/>
        </w:rPr>
        <w:t>must be taken seriously.</w:t>
      </w:r>
    </w:p>
    <w:p w:rsidR="003F15C6" w:rsidRPr="003F15C6" w:rsidRDefault="003F15C6" w:rsidP="003F15C6">
      <w:pPr>
        <w:pStyle w:val="NormalWeb"/>
        <w:spacing w:before="0" w:beforeAutospacing="0" w:after="0" w:afterAutospacing="0"/>
        <w:ind w:left="540"/>
        <w:rPr>
          <w:rFonts w:ascii="Arial" w:hAnsi="Arial" w:cs="Arial"/>
          <w:color w:val="2A2A2A"/>
          <w:sz w:val="20"/>
          <w:szCs w:val="20"/>
          <w:rtl/>
        </w:rPr>
      </w:pPr>
    </w:p>
    <w:p w:rsidR="006A71D4" w:rsidRDefault="0070743B" w:rsidP="005E0648">
      <w:pPr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</w:rPr>
        <w:t>The reasearch was</w:t>
      </w:r>
      <w:r w:rsidR="007E13B6">
        <w:rPr>
          <w:rFonts w:asciiTheme="majorBidi" w:hAnsiTheme="majorBidi" w:cstheme="majorBidi"/>
          <w:sz w:val="24"/>
          <w:szCs w:val="24"/>
        </w:rPr>
        <w:t xml:space="preserve"> based on</w:t>
      </w:r>
      <w:r w:rsidR="00E375C7">
        <w:rPr>
          <w:rFonts w:asciiTheme="majorBidi" w:hAnsiTheme="majorBidi" w:cstheme="majorBidi"/>
          <w:sz w:val="24"/>
          <w:szCs w:val="24"/>
        </w:rPr>
        <w:t xml:space="preserve"> </w:t>
      </w:r>
      <w:r w:rsidR="0033673A">
        <w:rPr>
          <w:rFonts w:asciiTheme="majorBidi" w:hAnsiTheme="majorBidi" w:cstheme="majorBidi"/>
          <w:sz w:val="24"/>
          <w:szCs w:val="24"/>
        </w:rPr>
        <w:t>sceening of 76</w:t>
      </w:r>
      <w:r w:rsidR="007E13B6">
        <w:rPr>
          <w:rFonts w:asciiTheme="majorBidi" w:hAnsiTheme="majorBidi" w:cstheme="majorBidi"/>
          <w:sz w:val="24"/>
          <w:szCs w:val="24"/>
        </w:rPr>
        <w:t xml:space="preserve">00 people </w:t>
      </w:r>
      <w:r>
        <w:rPr>
          <w:rFonts w:asciiTheme="majorBidi" w:hAnsiTheme="majorBidi" w:cstheme="majorBidi"/>
          <w:sz w:val="24"/>
          <w:szCs w:val="24"/>
        </w:rPr>
        <w:t>out</w:t>
      </w:r>
      <w:r w:rsidR="00E375C7">
        <w:rPr>
          <w:rFonts w:asciiTheme="majorBidi" w:hAnsiTheme="majorBidi" w:cstheme="majorBidi"/>
          <w:sz w:val="24"/>
          <w:szCs w:val="24"/>
        </w:rPr>
        <w:t xml:space="preserve"> of</w:t>
      </w:r>
      <w:r w:rsidR="0033673A">
        <w:rPr>
          <w:rFonts w:asciiTheme="majorBidi" w:hAnsiTheme="majorBidi" w:cstheme="majorBidi"/>
          <w:sz w:val="24"/>
          <w:szCs w:val="24"/>
        </w:rPr>
        <w:t xml:space="preserve"> whom 15</w:t>
      </w:r>
      <w:r>
        <w:rPr>
          <w:rFonts w:asciiTheme="majorBidi" w:hAnsiTheme="majorBidi" w:cstheme="majorBidi"/>
          <w:sz w:val="24"/>
          <w:szCs w:val="24"/>
        </w:rPr>
        <w:t xml:space="preserve">00 cases were diagnosed as being </w:t>
      </w:r>
      <w:r w:rsidR="00E375C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diadetics &amp;</w:t>
      </w:r>
      <w:r w:rsidRPr="0070743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prediabetics including tables. Chartes, and</w:t>
      </w:r>
      <w:r w:rsidR="00E375C7">
        <w:rPr>
          <w:rFonts w:asciiTheme="majorBidi" w:hAnsiTheme="majorBidi" w:cstheme="majorBidi"/>
          <w:sz w:val="24"/>
          <w:szCs w:val="24"/>
        </w:rPr>
        <w:t xml:space="preserve"> diagrames</w:t>
      </w:r>
      <w:r>
        <w:rPr>
          <w:rFonts w:asciiTheme="majorBidi" w:hAnsiTheme="majorBidi" w:cstheme="majorBidi"/>
          <w:sz w:val="24"/>
          <w:szCs w:val="24"/>
        </w:rPr>
        <w:t xml:space="preserve"> . The</w:t>
      </w:r>
      <w:r w:rsidR="00F07A2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task was done</w:t>
      </w:r>
      <w:r w:rsidR="0033673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by </w:t>
      </w:r>
      <w:r w:rsidR="007E13B6">
        <w:rPr>
          <w:rFonts w:asciiTheme="majorBidi" w:hAnsiTheme="majorBidi" w:cstheme="majorBidi"/>
          <w:sz w:val="24"/>
          <w:szCs w:val="24"/>
        </w:rPr>
        <w:t xml:space="preserve"> e- registation </w:t>
      </w:r>
      <w:r w:rsidR="00F07A2F">
        <w:rPr>
          <w:rFonts w:asciiTheme="majorBidi" w:hAnsiTheme="majorBidi" w:cstheme="majorBidi"/>
          <w:sz w:val="24"/>
          <w:szCs w:val="24"/>
        </w:rPr>
        <w:t>of</w:t>
      </w:r>
      <w:r>
        <w:rPr>
          <w:rFonts w:asciiTheme="majorBidi" w:hAnsiTheme="majorBidi" w:cstheme="majorBidi"/>
          <w:sz w:val="24"/>
          <w:szCs w:val="24"/>
        </w:rPr>
        <w:t xml:space="preserve">  people and tracking them </w:t>
      </w:r>
      <w:r w:rsidR="005E0648">
        <w:rPr>
          <w:rFonts w:asciiTheme="majorBidi" w:hAnsiTheme="majorBidi" w:cstheme="majorBidi"/>
          <w:sz w:val="24"/>
          <w:szCs w:val="24"/>
        </w:rPr>
        <w:t xml:space="preserve"> ov</w:t>
      </w:r>
      <w:r w:rsidR="007E13B6">
        <w:rPr>
          <w:rFonts w:asciiTheme="majorBidi" w:hAnsiTheme="majorBidi" w:cstheme="majorBidi"/>
          <w:sz w:val="24"/>
          <w:szCs w:val="24"/>
        </w:rPr>
        <w:t xml:space="preserve">er </w:t>
      </w:r>
      <w:r w:rsidR="005E0648">
        <w:rPr>
          <w:rFonts w:asciiTheme="majorBidi" w:hAnsiTheme="majorBidi" w:cstheme="majorBidi"/>
          <w:sz w:val="24"/>
          <w:szCs w:val="24"/>
        </w:rPr>
        <w:t xml:space="preserve">the period of </w:t>
      </w:r>
      <w:r w:rsidR="0033673A">
        <w:rPr>
          <w:rFonts w:asciiTheme="majorBidi" w:hAnsiTheme="majorBidi" w:cstheme="majorBidi"/>
          <w:sz w:val="24"/>
          <w:szCs w:val="24"/>
        </w:rPr>
        <w:t>7</w:t>
      </w:r>
      <w:r w:rsidR="005B5F6C">
        <w:rPr>
          <w:rFonts w:asciiTheme="majorBidi" w:hAnsiTheme="majorBidi" w:cstheme="majorBidi"/>
          <w:sz w:val="24"/>
          <w:szCs w:val="24"/>
        </w:rPr>
        <w:t xml:space="preserve"> </w:t>
      </w:r>
      <w:r w:rsidR="003D670F">
        <w:rPr>
          <w:rFonts w:asciiTheme="majorBidi" w:hAnsiTheme="majorBidi" w:cstheme="majorBidi"/>
          <w:sz w:val="24"/>
          <w:szCs w:val="24"/>
        </w:rPr>
        <w:t>year</w:t>
      </w:r>
      <w:r w:rsidR="005E0648">
        <w:rPr>
          <w:rFonts w:asciiTheme="majorBidi" w:hAnsiTheme="majorBidi" w:cstheme="majorBidi"/>
          <w:sz w:val="24"/>
          <w:szCs w:val="24"/>
        </w:rPr>
        <w:t>s recording medical history, vital signs, physical examination, lab resultes, health care and  treatment</w:t>
      </w:r>
      <w:r w:rsidR="00CA7C8E">
        <w:rPr>
          <w:rFonts w:asciiTheme="majorBidi" w:hAnsiTheme="majorBidi" w:cstheme="majorBidi"/>
          <w:sz w:val="24"/>
          <w:szCs w:val="24"/>
        </w:rPr>
        <w:t>.</w:t>
      </w:r>
      <w:r w:rsidR="005E0648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395EE0" w:rsidRPr="0033673A" w:rsidRDefault="006A71D4" w:rsidP="0033673A">
      <w:pPr>
        <w:jc w:val="right"/>
        <w:rPr>
          <w:rFonts w:asciiTheme="majorBidi" w:hAnsiTheme="majorBidi" w:cstheme="majorBidi"/>
          <w:sz w:val="24"/>
          <w:szCs w:val="24"/>
        </w:rPr>
      </w:pPr>
      <w:r w:rsidRPr="006A71D4">
        <w:rPr>
          <w:rFonts w:asciiTheme="majorBidi" w:hAnsiTheme="majorBidi" w:cstheme="majorBidi"/>
          <w:sz w:val="24"/>
          <w:szCs w:val="24"/>
        </w:rPr>
        <w:t xml:space="preserve"> </w:t>
      </w:r>
      <w:r w:rsidR="005E0648">
        <w:rPr>
          <w:rFonts w:asciiTheme="majorBidi" w:hAnsiTheme="majorBidi" w:cstheme="majorBidi"/>
          <w:sz w:val="24"/>
          <w:szCs w:val="24"/>
        </w:rPr>
        <w:t>W</w:t>
      </w:r>
      <w:r w:rsidR="008401CB">
        <w:rPr>
          <w:rFonts w:asciiTheme="majorBidi" w:hAnsiTheme="majorBidi" w:cstheme="majorBidi"/>
          <w:sz w:val="24"/>
          <w:szCs w:val="24"/>
        </w:rPr>
        <w:t>it</w:t>
      </w:r>
      <w:r w:rsidR="005E0648">
        <w:rPr>
          <w:rFonts w:asciiTheme="majorBidi" w:hAnsiTheme="majorBidi" w:cstheme="majorBidi"/>
          <w:sz w:val="24"/>
          <w:szCs w:val="24"/>
        </w:rPr>
        <w:t>hout the</w:t>
      </w:r>
      <w:r w:rsidR="00F80E84">
        <w:rPr>
          <w:rFonts w:asciiTheme="majorBidi" w:hAnsiTheme="majorBidi" w:cstheme="majorBidi"/>
          <w:sz w:val="24"/>
          <w:szCs w:val="24"/>
        </w:rPr>
        <w:t xml:space="preserve"> activities cited, it will be hard to develop a plan to c</w:t>
      </w:r>
      <w:r w:rsidR="0033673A">
        <w:rPr>
          <w:rFonts w:asciiTheme="majorBidi" w:hAnsiTheme="majorBidi" w:cstheme="majorBidi"/>
          <w:sz w:val="24"/>
          <w:szCs w:val="24"/>
        </w:rPr>
        <w:t xml:space="preserve">ontrol the disease and provide </w:t>
      </w:r>
      <w:r w:rsidR="00F80E8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health car</w:t>
      </w:r>
      <w:r w:rsidR="00F80E84">
        <w:rPr>
          <w:rFonts w:asciiTheme="majorBidi" w:hAnsiTheme="majorBidi" w:cstheme="majorBidi"/>
          <w:sz w:val="24"/>
          <w:szCs w:val="24"/>
        </w:rPr>
        <w:t>e. Taking the role and ef</w:t>
      </w:r>
      <w:r w:rsidR="0033673A">
        <w:rPr>
          <w:rFonts w:asciiTheme="majorBidi" w:hAnsiTheme="majorBidi" w:cstheme="majorBidi"/>
          <w:sz w:val="24"/>
          <w:szCs w:val="24"/>
        </w:rPr>
        <w:t>f</w:t>
      </w:r>
      <w:r w:rsidR="00F80E84">
        <w:rPr>
          <w:rFonts w:asciiTheme="majorBidi" w:hAnsiTheme="majorBidi" w:cstheme="majorBidi"/>
          <w:sz w:val="24"/>
          <w:szCs w:val="24"/>
        </w:rPr>
        <w:t xml:space="preserve">ectivness of the mentioned factors into account., </w:t>
      </w:r>
      <w:r w:rsidR="00CA7C8E">
        <w:rPr>
          <w:rFonts w:asciiTheme="majorBidi" w:hAnsiTheme="majorBidi" w:cstheme="majorBidi"/>
          <w:sz w:val="24"/>
          <w:szCs w:val="24"/>
        </w:rPr>
        <w:t>it is possible to cover the</w:t>
      </w:r>
      <w:r>
        <w:rPr>
          <w:rFonts w:asciiTheme="majorBidi" w:hAnsiTheme="majorBidi" w:cstheme="majorBidi"/>
          <w:sz w:val="24"/>
          <w:szCs w:val="24"/>
        </w:rPr>
        <w:t xml:space="preserve"> diabetic</w:t>
      </w:r>
      <w:r w:rsidR="00CA7C8E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&amp;</w:t>
      </w:r>
      <w:r w:rsidR="00CA7C8E">
        <w:rPr>
          <w:rFonts w:asciiTheme="majorBidi" w:hAnsiTheme="majorBidi" w:cstheme="majorBidi"/>
          <w:sz w:val="24"/>
          <w:szCs w:val="24"/>
        </w:rPr>
        <w:t xml:space="preserve"> prediabetics in a region or city and take preventive measures to manange the disease 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66B13" w:rsidRDefault="00966B13" w:rsidP="00395EE0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Presenter name Ebrahi</w:t>
      </w:r>
      <w:r w:rsidR="0033673A">
        <w:rPr>
          <w:rFonts w:asciiTheme="majorBidi" w:hAnsiTheme="majorBidi" w:cstheme="majorBidi"/>
          <w:sz w:val="24"/>
          <w:szCs w:val="24"/>
        </w:rPr>
        <w:t>m</w:t>
      </w:r>
      <w:r>
        <w:rPr>
          <w:rFonts w:asciiTheme="majorBidi" w:hAnsiTheme="majorBidi" w:cstheme="majorBidi"/>
          <w:sz w:val="24"/>
          <w:szCs w:val="24"/>
        </w:rPr>
        <w:t xml:space="preserve"> S</w:t>
      </w:r>
      <w:r w:rsidR="0033673A">
        <w:rPr>
          <w:rFonts w:asciiTheme="majorBidi" w:hAnsiTheme="majorBidi" w:cstheme="majorBidi"/>
          <w:sz w:val="24"/>
          <w:szCs w:val="24"/>
        </w:rPr>
        <w:t>atlikh</w:t>
      </w:r>
      <w:r>
        <w:rPr>
          <w:rFonts w:asciiTheme="majorBidi" w:hAnsiTheme="majorBidi" w:cstheme="majorBidi"/>
          <w:sz w:val="24"/>
          <w:szCs w:val="24"/>
        </w:rPr>
        <w:t xml:space="preserve"> Mohammadi</w:t>
      </w:r>
    </w:p>
    <w:p w:rsidR="00966B13" w:rsidRDefault="00966B13" w:rsidP="00395EE0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Contact numbrr +989111762137</w:t>
      </w:r>
      <w:r w:rsidR="00A160C6">
        <w:rPr>
          <w:rFonts w:asciiTheme="majorBidi" w:hAnsiTheme="majorBidi" w:cstheme="majorBidi"/>
          <w:sz w:val="24"/>
          <w:szCs w:val="24"/>
        </w:rPr>
        <w:t xml:space="preserve">                    Email ID:</w:t>
      </w:r>
      <w:r w:rsidR="009D5033">
        <w:rPr>
          <w:rFonts w:asciiTheme="majorBidi" w:hAnsiTheme="majorBidi" w:cstheme="majorBidi"/>
          <w:sz w:val="24"/>
          <w:szCs w:val="24"/>
        </w:rPr>
        <w:t>es.mohammadi@yahoo.com</w:t>
      </w:r>
    </w:p>
    <w:p w:rsidR="0020598D" w:rsidRDefault="0020598D" w:rsidP="00395EE0">
      <w:pPr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</w:t>
      </w:r>
    </w:p>
    <w:p w:rsidR="0020598D" w:rsidRDefault="0020598D" w:rsidP="00395EE0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</w:t>
      </w:r>
    </w:p>
    <w:p w:rsidR="0020598D" w:rsidRPr="00395EE0" w:rsidRDefault="0020598D" w:rsidP="00395EE0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</w:t>
      </w:r>
    </w:p>
    <w:sectPr w:rsidR="0020598D" w:rsidRPr="00395EE0" w:rsidSect="009D2F9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959BE"/>
    <w:multiLevelType w:val="multilevel"/>
    <w:tmpl w:val="BD04C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46358"/>
    <w:rsid w:val="000537A6"/>
    <w:rsid w:val="00063810"/>
    <w:rsid w:val="000C1BCC"/>
    <w:rsid w:val="00181038"/>
    <w:rsid w:val="0020598D"/>
    <w:rsid w:val="00246358"/>
    <w:rsid w:val="002E36EA"/>
    <w:rsid w:val="00306F12"/>
    <w:rsid w:val="0031744B"/>
    <w:rsid w:val="0033673A"/>
    <w:rsid w:val="00395EE0"/>
    <w:rsid w:val="003D670F"/>
    <w:rsid w:val="003F15C6"/>
    <w:rsid w:val="00487E12"/>
    <w:rsid w:val="00506BF6"/>
    <w:rsid w:val="005175D0"/>
    <w:rsid w:val="00524BCD"/>
    <w:rsid w:val="005B5F6C"/>
    <w:rsid w:val="005E0648"/>
    <w:rsid w:val="006A71D4"/>
    <w:rsid w:val="0070743B"/>
    <w:rsid w:val="00781F2A"/>
    <w:rsid w:val="007E13B6"/>
    <w:rsid w:val="007E4DD3"/>
    <w:rsid w:val="00835571"/>
    <w:rsid w:val="008401CB"/>
    <w:rsid w:val="00857CDA"/>
    <w:rsid w:val="008D6D51"/>
    <w:rsid w:val="0092173E"/>
    <w:rsid w:val="00966B13"/>
    <w:rsid w:val="009B0DD3"/>
    <w:rsid w:val="009D2F98"/>
    <w:rsid w:val="009D5033"/>
    <w:rsid w:val="00A06320"/>
    <w:rsid w:val="00A160C6"/>
    <w:rsid w:val="00A34C86"/>
    <w:rsid w:val="00B54D6A"/>
    <w:rsid w:val="00B97520"/>
    <w:rsid w:val="00CA7C8E"/>
    <w:rsid w:val="00D77011"/>
    <w:rsid w:val="00E02777"/>
    <w:rsid w:val="00E375C7"/>
    <w:rsid w:val="00E37BA2"/>
    <w:rsid w:val="00EE7E77"/>
    <w:rsid w:val="00F07A2F"/>
    <w:rsid w:val="00F14F32"/>
    <w:rsid w:val="00F80E84"/>
    <w:rsid w:val="00FA31BE"/>
    <w:rsid w:val="00FF1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5D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5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98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F15C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4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99C0E-65E4-4B0B-9FC3-E4AABEB1B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2279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Alteen Rayane</dc:creator>
  <cp:lastModifiedBy>Alteen Rayane</cp:lastModifiedBy>
  <cp:revision>15</cp:revision>
  <cp:lastPrinted>2018-11-06T05:55:00Z</cp:lastPrinted>
  <dcterms:created xsi:type="dcterms:W3CDTF">2018-11-03T14:24:00Z</dcterms:created>
  <dcterms:modified xsi:type="dcterms:W3CDTF">2019-12-02T19:19:00Z</dcterms:modified>
</cp:coreProperties>
</file>