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54D27" w:rsidP="00494130">
      <w:pPr>
        <w:pStyle w:val="Heading1"/>
        <w:spacing w:before="170"/>
        <w:ind w:left="0"/>
      </w:pPr>
      <w:r>
        <w:rPr>
          <w:color w:val="337AB7"/>
        </w:rPr>
        <w:t xml:space="preserve">Quality of Life </w:t>
      </w:r>
      <w:r w:rsidR="009C559B">
        <w:rPr>
          <w:color w:val="337AB7"/>
        </w:rPr>
        <w:t xml:space="preserve">and </w:t>
      </w:r>
      <w:r w:rsidR="00D13039">
        <w:rPr>
          <w:color w:val="337AB7"/>
        </w:rPr>
        <w:t>Self-care M</w:t>
      </w:r>
      <w:r w:rsidR="009C559B">
        <w:rPr>
          <w:color w:val="337AB7"/>
        </w:rPr>
        <w:t>anagement</w:t>
      </w:r>
      <w:r w:rsidR="00D13039" w:rsidRPr="00D13039">
        <w:rPr>
          <w:color w:val="337AB7"/>
        </w:rPr>
        <w:t xml:space="preserve"> </w:t>
      </w:r>
      <w:r w:rsidR="00D13039">
        <w:rPr>
          <w:color w:val="337AB7"/>
        </w:rPr>
        <w:t xml:space="preserve">of </w:t>
      </w:r>
      <w:r w:rsidR="00D13039">
        <w:rPr>
          <w:color w:val="337AB7"/>
        </w:rPr>
        <w:t>Foot Care</w:t>
      </w:r>
      <w:r w:rsidR="009C559B">
        <w:rPr>
          <w:color w:val="337AB7"/>
        </w:rPr>
        <w:t xml:space="preserve"> Behavior among Thai</w:t>
      </w:r>
      <w:r>
        <w:rPr>
          <w:color w:val="337AB7"/>
        </w:rPr>
        <w:t xml:space="preserve"> People with Diabetes Type 2 </w:t>
      </w:r>
    </w:p>
    <w:p w:rsidR="00154D27" w:rsidRPr="009432C4" w:rsidRDefault="00154D27" w:rsidP="00154D27">
      <w:pPr>
        <w:spacing w:before="40" w:after="40"/>
        <w:rPr>
          <w:bCs/>
        </w:rPr>
      </w:pPr>
      <w:r w:rsidRPr="009432C4">
        <w:rPr>
          <w:bCs/>
          <w:noProof/>
        </w:rPr>
        <w:t>Saneh</w:t>
      </w:r>
      <w:r w:rsidRPr="009432C4">
        <w:rPr>
          <w:bCs/>
        </w:rPr>
        <w:t xml:space="preserve"> Khunkaew Corresponding author</w:t>
      </w:r>
      <w:r w:rsidRPr="009432C4">
        <w:rPr>
          <w:bCs/>
          <w:vertAlign w:val="superscript"/>
        </w:rPr>
        <w:t>1</w:t>
      </w:r>
      <w:r w:rsidRPr="009432C4">
        <w:rPr>
          <w:bCs/>
        </w:rPr>
        <w:t xml:space="preserve">, Professor </w:t>
      </w:r>
      <w:proofErr w:type="spellStart"/>
      <w:r w:rsidRPr="009432C4">
        <w:rPr>
          <w:bCs/>
        </w:rPr>
        <w:t>Ritin</w:t>
      </w:r>
      <w:proofErr w:type="spellEnd"/>
      <w:r w:rsidRPr="009432C4">
        <w:rPr>
          <w:bCs/>
        </w:rPr>
        <w:t xml:space="preserve"> Fernandez</w:t>
      </w:r>
      <w:r w:rsidRPr="009432C4">
        <w:rPr>
          <w:bCs/>
          <w:vertAlign w:val="superscript"/>
        </w:rPr>
        <w:t>1</w:t>
      </w:r>
      <w:r w:rsidRPr="009432C4">
        <w:rPr>
          <w:bCs/>
        </w:rPr>
        <w:t xml:space="preserve">, and </w:t>
      </w:r>
      <w:proofErr w:type="spellStart"/>
      <w:r w:rsidRPr="009432C4">
        <w:rPr>
          <w:bCs/>
        </w:rPr>
        <w:t>Dr</w:t>
      </w:r>
      <w:proofErr w:type="spellEnd"/>
      <w:r w:rsidRPr="009432C4">
        <w:rPr>
          <w:bCs/>
        </w:rPr>
        <w:t xml:space="preserve"> Jenny Sim</w:t>
      </w:r>
      <w:r w:rsidRPr="009432C4">
        <w:rPr>
          <w:bCs/>
          <w:vertAlign w:val="superscript"/>
        </w:rPr>
        <w:t>1</w:t>
      </w:r>
    </w:p>
    <w:p w:rsidR="00154D27" w:rsidRPr="00B70DE1" w:rsidRDefault="00154D27" w:rsidP="00154D27">
      <w:pPr>
        <w:spacing w:before="40" w:after="40"/>
      </w:pPr>
      <w:r w:rsidRPr="00135541">
        <w:rPr>
          <w:vertAlign w:val="superscript"/>
        </w:rPr>
        <w:t>1</w:t>
      </w:r>
      <w:r w:rsidRPr="00B70DE1">
        <w:t>University of Wollongong</w:t>
      </w:r>
      <w:r>
        <w:t xml:space="preserve"> </w:t>
      </w:r>
      <w:r w:rsidRPr="00B70DE1">
        <w:t>School of Nursing</w:t>
      </w:r>
      <w:r>
        <w:t xml:space="preserve">, </w:t>
      </w:r>
      <w:r w:rsidRPr="00B70DE1">
        <w:t>Northfields Ave Wollongong NSW 2522</w:t>
      </w:r>
      <w:r>
        <w:t>, Australia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6D43DD" w:rsidRPr="008756E6" w:rsidRDefault="006D43DD" w:rsidP="006D43DD">
      <w:pPr>
        <w:pStyle w:val="Heading3"/>
        <w:spacing w:before="74"/>
        <w:jc w:val="both"/>
      </w:pPr>
      <w:r w:rsidRPr="00616AA6">
        <w:rPr>
          <w:b w:val="0"/>
        </w:rPr>
        <w:t xml:space="preserve">Diabetes </w:t>
      </w:r>
      <w:r>
        <w:rPr>
          <w:b w:val="0"/>
        </w:rPr>
        <w:t xml:space="preserve">mellitus </w:t>
      </w:r>
      <w:r w:rsidRPr="00616AA6">
        <w:rPr>
          <w:b w:val="0"/>
        </w:rPr>
        <w:t>type 2 is a chronic disease which causes high</w:t>
      </w:r>
      <w:r>
        <w:rPr>
          <w:b w:val="0"/>
        </w:rPr>
        <w:t xml:space="preserve"> blood glucose levels. It</w:t>
      </w:r>
      <w:r w:rsidRPr="00616AA6">
        <w:rPr>
          <w:b w:val="0"/>
        </w:rPr>
        <w:t xml:space="preserve"> </w:t>
      </w:r>
      <w:r>
        <w:rPr>
          <w:b w:val="0"/>
        </w:rPr>
        <w:t>impacts on</w:t>
      </w:r>
      <w:r w:rsidRPr="00616AA6">
        <w:rPr>
          <w:b w:val="0"/>
        </w:rPr>
        <w:t xml:space="preserve"> quality of life </w:t>
      </w:r>
      <w:r>
        <w:rPr>
          <w:b w:val="0"/>
        </w:rPr>
        <w:t>by limiting a person’s energy to carry out physical and other activities</w:t>
      </w:r>
      <w:r w:rsidRPr="00616AA6">
        <w:rPr>
          <w:b w:val="0"/>
        </w:rPr>
        <w:t xml:space="preserve">. </w:t>
      </w:r>
      <w:r>
        <w:rPr>
          <w:b w:val="0"/>
        </w:rPr>
        <w:t xml:space="preserve">Despite this impact, </w:t>
      </w:r>
      <w:r w:rsidRPr="00616AA6">
        <w:rPr>
          <w:b w:val="0"/>
        </w:rPr>
        <w:t>the quality of life among people with dia</w:t>
      </w:r>
      <w:r>
        <w:rPr>
          <w:b w:val="0"/>
        </w:rPr>
        <w:t>betes mellitus type 2 has not been studied extensively</w:t>
      </w:r>
      <w:r w:rsidRPr="00616AA6">
        <w:rPr>
          <w:b w:val="0"/>
        </w:rPr>
        <w:t xml:space="preserve"> in specific ethnic groups. This study aimed to </w:t>
      </w:r>
      <w:r>
        <w:rPr>
          <w:b w:val="0"/>
        </w:rPr>
        <w:t>describe</w:t>
      </w:r>
      <w:r w:rsidRPr="00616AA6">
        <w:rPr>
          <w:b w:val="0"/>
        </w:rPr>
        <w:t xml:space="preserve"> the quality of life and self-care management behavior </w:t>
      </w:r>
      <w:r>
        <w:rPr>
          <w:b w:val="0"/>
        </w:rPr>
        <w:t>relating to</w:t>
      </w:r>
      <w:r w:rsidRPr="00616AA6">
        <w:rPr>
          <w:b w:val="0"/>
        </w:rPr>
        <w:t xml:space="preserve"> foot care among Thai adults with and without diabetic foot ulcers</w:t>
      </w:r>
      <w:r>
        <w:rPr>
          <w:b w:val="0"/>
        </w:rPr>
        <w:t xml:space="preserve"> (DFUs)</w:t>
      </w:r>
      <w:r w:rsidRPr="00616AA6">
        <w:rPr>
          <w:b w:val="0"/>
        </w:rPr>
        <w:t xml:space="preserve">. </w:t>
      </w:r>
      <w:r>
        <w:rPr>
          <w:b w:val="0"/>
        </w:rPr>
        <w:t>A total of</w:t>
      </w:r>
      <w:r w:rsidRPr="00616AA6">
        <w:rPr>
          <w:b w:val="0"/>
        </w:rPr>
        <w:t xml:space="preserve"> 502</w:t>
      </w:r>
      <w:r>
        <w:rPr>
          <w:b w:val="0"/>
        </w:rPr>
        <w:t xml:space="preserve"> </w:t>
      </w:r>
      <w:r w:rsidRPr="00616AA6">
        <w:rPr>
          <w:b w:val="0"/>
        </w:rPr>
        <w:t>participant</w:t>
      </w:r>
      <w:r>
        <w:rPr>
          <w:b w:val="0"/>
        </w:rPr>
        <w:t>s</w:t>
      </w:r>
      <w:r w:rsidRPr="00616AA6">
        <w:rPr>
          <w:b w:val="0"/>
        </w:rPr>
        <w:t xml:space="preserve"> with and without </w:t>
      </w:r>
      <w:r>
        <w:rPr>
          <w:b w:val="0"/>
        </w:rPr>
        <w:t>DFUs completed the survey in 2016</w:t>
      </w:r>
      <w:r w:rsidRPr="00616AA6">
        <w:rPr>
          <w:b w:val="0"/>
        </w:rPr>
        <w:t xml:space="preserve">. </w:t>
      </w:r>
      <w:r>
        <w:rPr>
          <w:b w:val="0"/>
        </w:rPr>
        <w:t>There was</w:t>
      </w:r>
      <w:r w:rsidRPr="00616AA6">
        <w:rPr>
          <w:b w:val="0"/>
        </w:rPr>
        <w:t xml:space="preserve"> a statistically significant difference</w:t>
      </w:r>
      <w:bookmarkStart w:id="0" w:name="_GoBack"/>
      <w:bookmarkEnd w:id="0"/>
      <w:r w:rsidRPr="00616AA6">
        <w:rPr>
          <w:b w:val="0"/>
        </w:rPr>
        <w:t xml:space="preserve"> between people with DFUs and without DFUs (P &lt; 0.05) on all six subscales of </w:t>
      </w:r>
      <w:r>
        <w:rPr>
          <w:b w:val="0"/>
        </w:rPr>
        <w:t xml:space="preserve">the </w:t>
      </w:r>
      <w:r w:rsidRPr="00616AA6">
        <w:rPr>
          <w:b w:val="0"/>
        </w:rPr>
        <w:t>D</w:t>
      </w:r>
      <w:r>
        <w:rPr>
          <w:b w:val="0"/>
        </w:rPr>
        <w:t>iabetes</w:t>
      </w:r>
      <w:r w:rsidRPr="00616AA6">
        <w:rPr>
          <w:b w:val="0"/>
        </w:rPr>
        <w:t>-39</w:t>
      </w:r>
      <w:r>
        <w:rPr>
          <w:b w:val="0"/>
        </w:rPr>
        <w:t xml:space="preserve"> survey. T</w:t>
      </w:r>
      <w:r w:rsidRPr="00616AA6">
        <w:rPr>
          <w:b w:val="0"/>
        </w:rPr>
        <w:t xml:space="preserve">he overall QOL and overall severity for patients with DFUs and without DFUs was 61.18 ± 18.74, and 28.45 ± 20.56 respectively. Furthermore, </w:t>
      </w:r>
      <w:r>
        <w:rPr>
          <w:b w:val="0"/>
        </w:rPr>
        <w:t xml:space="preserve">51.2% of the surveyed population lacked </w:t>
      </w:r>
      <w:r w:rsidRPr="00616AA6">
        <w:rPr>
          <w:b w:val="0"/>
        </w:rPr>
        <w:t xml:space="preserve">knowledge on </w:t>
      </w:r>
      <w:r>
        <w:rPr>
          <w:b w:val="0"/>
        </w:rPr>
        <w:t xml:space="preserve">basic foot care, including </w:t>
      </w:r>
      <w:r w:rsidRPr="00616AA6">
        <w:rPr>
          <w:b w:val="0"/>
        </w:rPr>
        <w:t>how to use a mirror</w:t>
      </w:r>
      <w:r>
        <w:rPr>
          <w:b w:val="0"/>
        </w:rPr>
        <w:t xml:space="preserve"> to check the undersides of their feet. In addition, 48.8% of participants did not have a</w:t>
      </w:r>
      <w:r w:rsidRPr="00616AA6">
        <w:rPr>
          <w:b w:val="0"/>
        </w:rPr>
        <w:t xml:space="preserve"> mirror for </w:t>
      </w:r>
      <w:r>
        <w:rPr>
          <w:b w:val="0"/>
        </w:rPr>
        <w:t xml:space="preserve">this purpose. DFU’s are a significant complication of diabetes mellitus type 2, and it is important that all people with diabetes have the knowledge they require to prevent this complication. </w:t>
      </w:r>
      <w:r w:rsidRPr="00A43565">
        <w:rPr>
          <w:b w:val="0"/>
        </w:rPr>
        <w:t xml:space="preserve">This study contributes to </w:t>
      </w:r>
      <w:r>
        <w:rPr>
          <w:b w:val="0"/>
        </w:rPr>
        <w:t xml:space="preserve">knowledge about foot care practices </w:t>
      </w:r>
      <w:r w:rsidRPr="00A43565">
        <w:rPr>
          <w:b w:val="0"/>
        </w:rPr>
        <w:t>and assists the healthcare professional to develop an educational program</w:t>
      </w:r>
      <w:r>
        <w:rPr>
          <w:b w:val="0"/>
        </w:rPr>
        <w:t xml:space="preserve"> for people with diabetes mellitus type 2. This study also contributes to knowledge about </w:t>
      </w:r>
      <w:r w:rsidRPr="00616AA6">
        <w:rPr>
          <w:b w:val="0"/>
        </w:rPr>
        <w:t>di</w:t>
      </w:r>
      <w:r>
        <w:rPr>
          <w:b w:val="0"/>
        </w:rPr>
        <w:t>abetes complications and how healthcare professionals can promote</w:t>
      </w:r>
      <w:r w:rsidRPr="00616AA6">
        <w:rPr>
          <w:b w:val="0"/>
        </w:rPr>
        <w:t xml:space="preserve"> a better quality of life</w:t>
      </w:r>
      <w:r>
        <w:rPr>
          <w:b w:val="0"/>
        </w:rPr>
        <w:t xml:space="preserve"> for people with diabetes.</w:t>
      </w:r>
    </w:p>
    <w:p w:rsidR="00AE3E37" w:rsidRPr="008756E6" w:rsidRDefault="00616AA6" w:rsidP="009C34FF">
      <w:pPr>
        <w:pStyle w:val="Heading3"/>
        <w:spacing w:before="74"/>
        <w:jc w:val="both"/>
      </w:pPr>
      <w:r w:rsidRPr="00616AA6">
        <w:rPr>
          <w:b w:val="0"/>
        </w:rPr>
        <w:t xml:space="preserve"> </w:t>
      </w:r>
      <w:r w:rsidR="009C34FF" w:rsidRPr="008756E6"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9C34F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A7604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DE1BD8">
        <w:rPr>
          <w:noProof/>
          <w:lang w:val="en-AU" w:eastAsia="en-AU"/>
        </w:rPr>
        <w:drawing>
          <wp:inline distT="0" distB="0" distL="0" distR="0" wp14:anchorId="30450E18" wp14:editId="643A712E">
            <wp:extent cx="717550" cy="930667"/>
            <wp:effectExtent l="0" t="0" r="6350" b="3175"/>
            <wp:docPr id="2" name="Picture 2" descr="my pic for a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 pic for ab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3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E1BD8" w:rsidRPr="00DE1BD8" w:rsidRDefault="00DE1BD8">
      <w:pPr>
        <w:spacing w:before="41" w:line="154" w:lineRule="exact"/>
        <w:ind w:left="213" w:right="231"/>
        <w:jc w:val="both"/>
        <w:rPr>
          <w:rFonts w:ascii="Arial"/>
          <w:sz w:val="6"/>
        </w:rPr>
      </w:pPr>
    </w:p>
    <w:p w:rsidR="00DE1BD8" w:rsidRPr="00DE1BD8" w:rsidRDefault="00DE1BD8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 w:rsidRPr="00DE1BD8">
        <w:rPr>
          <w:rFonts w:ascii="Arial" w:hAnsi="Arial" w:cs="Arial"/>
          <w:bCs/>
          <w:noProof/>
          <w:sz w:val="14"/>
        </w:rPr>
        <w:t>Saneh</w:t>
      </w:r>
      <w:r w:rsidRPr="00DE1BD8">
        <w:rPr>
          <w:rFonts w:ascii="Arial" w:hAnsi="Arial" w:cs="Arial"/>
          <w:bCs/>
          <w:sz w:val="14"/>
        </w:rPr>
        <w:t xml:space="preserve"> Khunkaew</w:t>
      </w:r>
      <w:r w:rsidR="009C34FF">
        <w:rPr>
          <w:rFonts w:ascii="Arial" w:hAnsi="Arial" w:cs="Arial"/>
          <w:bCs/>
          <w:sz w:val="14"/>
        </w:rPr>
        <w:t xml:space="preserve"> is a lecturer at </w:t>
      </w:r>
      <w:proofErr w:type="spellStart"/>
      <w:r w:rsidR="009C34FF">
        <w:rPr>
          <w:rFonts w:ascii="Arial" w:hAnsi="Arial" w:cs="Arial"/>
          <w:bCs/>
          <w:sz w:val="14"/>
        </w:rPr>
        <w:t>Boromarajonani</w:t>
      </w:r>
      <w:proofErr w:type="spellEnd"/>
      <w:r w:rsidR="009C34FF">
        <w:rPr>
          <w:rFonts w:ascii="Arial" w:hAnsi="Arial" w:cs="Arial"/>
          <w:bCs/>
          <w:sz w:val="14"/>
        </w:rPr>
        <w:t xml:space="preserve"> College of Nursing Uttaradit, Thailand. He </w:t>
      </w:r>
      <w:r w:rsidRPr="00DE1BD8">
        <w:rPr>
          <w:rFonts w:ascii="Arial" w:hAnsi="Arial" w:cs="Arial"/>
          <w:bCs/>
          <w:sz w:val="14"/>
        </w:rPr>
        <w:t>has comple</w:t>
      </w:r>
      <w:r>
        <w:rPr>
          <w:rFonts w:ascii="Arial" w:hAnsi="Arial" w:cs="Arial"/>
          <w:bCs/>
          <w:sz w:val="14"/>
        </w:rPr>
        <w:t>te</w:t>
      </w:r>
      <w:r w:rsidRPr="00DE1BD8">
        <w:rPr>
          <w:rFonts w:ascii="Arial" w:hAnsi="Arial" w:cs="Arial"/>
          <w:bCs/>
          <w:sz w:val="14"/>
        </w:rPr>
        <w:t xml:space="preserve">d his master degree from </w:t>
      </w:r>
      <w:proofErr w:type="spellStart"/>
      <w:r w:rsidRPr="00DE1BD8">
        <w:rPr>
          <w:rFonts w:ascii="Arial" w:hAnsi="Arial" w:cs="Arial"/>
          <w:bCs/>
          <w:sz w:val="14"/>
        </w:rPr>
        <w:t>Malardaren</w:t>
      </w:r>
      <w:proofErr w:type="spellEnd"/>
      <w:r w:rsidRPr="00DE1BD8">
        <w:rPr>
          <w:rFonts w:ascii="Arial" w:hAnsi="Arial" w:cs="Arial"/>
          <w:bCs/>
          <w:sz w:val="14"/>
        </w:rPr>
        <w:t xml:space="preserve"> University, Sweden. </w:t>
      </w:r>
      <w:r>
        <w:rPr>
          <w:rFonts w:ascii="Arial" w:hAnsi="Arial" w:cs="Arial"/>
          <w:bCs/>
          <w:sz w:val="14"/>
        </w:rPr>
        <w:t>At the moment, h</w:t>
      </w:r>
      <w:r w:rsidRPr="00DE1BD8">
        <w:rPr>
          <w:rFonts w:ascii="Arial" w:hAnsi="Arial" w:cs="Arial"/>
          <w:bCs/>
          <w:sz w:val="14"/>
        </w:rPr>
        <w:t xml:space="preserve">e </w:t>
      </w:r>
      <w:r w:rsidRPr="00DE1BD8">
        <w:rPr>
          <w:rFonts w:ascii="Arial" w:hAnsi="Arial" w:cs="Arial"/>
          <w:sz w:val="14"/>
        </w:rPr>
        <w:t>is</w:t>
      </w:r>
      <w:r w:rsidR="00154D27">
        <w:rPr>
          <w:rFonts w:ascii="Arial" w:hAnsi="Arial" w:cs="Arial"/>
          <w:sz w:val="14"/>
        </w:rPr>
        <w:t xml:space="preserve"> doing</w:t>
      </w:r>
      <w:r w:rsidRPr="00DE1BD8">
        <w:rPr>
          <w:rFonts w:ascii="Arial" w:hAnsi="Arial" w:cs="Arial"/>
          <w:sz w:val="14"/>
        </w:rPr>
        <w:t xml:space="preserve"> a </w:t>
      </w:r>
      <w:r w:rsidR="00154D27">
        <w:rPr>
          <w:rFonts w:ascii="Arial" w:hAnsi="Arial" w:cs="Arial"/>
          <w:sz w:val="14"/>
        </w:rPr>
        <w:t>doctoral degree at the</w:t>
      </w:r>
      <w:r w:rsidRPr="00DE1BD8">
        <w:rPr>
          <w:rFonts w:ascii="Arial" w:hAnsi="Arial" w:cs="Arial"/>
          <w:sz w:val="14"/>
        </w:rPr>
        <w:t xml:space="preserve"> University of Wollongong</w:t>
      </w:r>
      <w:r w:rsidR="00154D27">
        <w:rPr>
          <w:rFonts w:ascii="Arial" w:hAnsi="Arial" w:cs="Arial"/>
          <w:sz w:val="14"/>
        </w:rPr>
        <w:t>,</w:t>
      </w:r>
      <w:r w:rsidRPr="00DE1BD8">
        <w:rPr>
          <w:rFonts w:ascii="Arial" w:hAnsi="Arial" w:cs="Arial"/>
          <w:sz w:val="14"/>
        </w:rPr>
        <w:t xml:space="preserve"> School of Nursing,</w:t>
      </w:r>
      <w:r w:rsidR="00154D27">
        <w:rPr>
          <w:rFonts w:ascii="Arial" w:hAnsi="Arial" w:cs="Arial"/>
          <w:sz w:val="14"/>
        </w:rPr>
        <w:t xml:space="preserve"> NSW,</w:t>
      </w:r>
      <w:r w:rsidRPr="00DE1BD8">
        <w:rPr>
          <w:rFonts w:ascii="Arial" w:hAnsi="Arial" w:cs="Arial"/>
          <w:sz w:val="14"/>
        </w:rPr>
        <w:t xml:space="preserve"> </w:t>
      </w:r>
      <w:proofErr w:type="gramStart"/>
      <w:r w:rsidRPr="00DE1BD8">
        <w:rPr>
          <w:rFonts w:ascii="Arial" w:hAnsi="Arial" w:cs="Arial"/>
          <w:sz w:val="14"/>
        </w:rPr>
        <w:t>Australia</w:t>
      </w:r>
      <w:proofErr w:type="gramEnd"/>
      <w:r w:rsidRPr="00DE1BD8">
        <w:rPr>
          <w:rFonts w:ascii="Arial" w:hAnsi="Arial" w:cs="Arial"/>
          <w:sz w:val="14"/>
        </w:rPr>
        <w:t>. He is an expert</w:t>
      </w:r>
      <w:r>
        <w:rPr>
          <w:rFonts w:ascii="Arial" w:hAnsi="Arial" w:cs="Arial"/>
          <w:sz w:val="14"/>
        </w:rPr>
        <w:t xml:space="preserve"> on diabetic foot care. His passion is to develop the quality of life and patient outcome among people with diabetes type 2</w:t>
      </w:r>
      <w:r w:rsidR="00154D27">
        <w:rPr>
          <w:rFonts w:ascii="Arial" w:hAnsi="Arial" w:cs="Arial"/>
          <w:sz w:val="14"/>
        </w:rPr>
        <w:t xml:space="preserve"> and its complications</w:t>
      </w:r>
      <w:r>
        <w:rPr>
          <w:rFonts w:ascii="Arial" w:hAnsi="Arial" w:cs="Arial"/>
          <w:sz w:val="14"/>
        </w:rPr>
        <w:t>. Also he</w:t>
      </w:r>
      <w:r w:rsidR="00CA711A">
        <w:rPr>
          <w:rFonts w:ascii="Arial" w:hAnsi="Arial" w:cs="Arial"/>
          <w:sz w:val="14"/>
        </w:rPr>
        <w:t xml:space="preserve"> is</w:t>
      </w:r>
      <w:r>
        <w:rPr>
          <w:rFonts w:ascii="Arial" w:hAnsi="Arial" w:cs="Arial"/>
          <w:sz w:val="14"/>
        </w:rPr>
        <w:t xml:space="preserve"> interested in the mixed methods </w:t>
      </w:r>
      <w:r w:rsidR="00CA711A">
        <w:rPr>
          <w:rFonts w:ascii="Arial" w:hAnsi="Arial" w:cs="Arial"/>
          <w:sz w:val="14"/>
        </w:rPr>
        <w:t xml:space="preserve">design </w:t>
      </w:r>
      <w:r>
        <w:rPr>
          <w:rFonts w:ascii="Arial" w:hAnsi="Arial" w:cs="Arial"/>
          <w:sz w:val="14"/>
        </w:rPr>
        <w:t xml:space="preserve">in nursing research.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54D27" w:rsidRPr="001E2DBF">
          <w:rPr>
            <w:rStyle w:val="Hyperlink"/>
            <w:rFonts w:ascii="Arial"/>
            <w:sz w:val="14"/>
          </w:rPr>
          <w:t>sk054@uowmail.edu.au</w:t>
        </w:r>
      </w:hyperlink>
    </w:p>
    <w:p w:rsidR="00AE3E37" w:rsidRPr="00945CC4" w:rsidRDefault="00292ED9" w:rsidP="00945CC4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3C220F9" wp14:editId="0977BA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FCEE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45CC4" w:rsidRDefault="00A9710C" w:rsidP="00945CC4">
      <w:pPr>
        <w:spacing w:before="39"/>
        <w:ind w:left="100"/>
        <w:rPr>
          <w:rFonts w:ascii="Minion Pro"/>
          <w:b/>
          <w:sz w:val="20"/>
        </w:rPr>
        <w:sectPr w:rsidR="00AE3E37" w:rsidRPr="00945CC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945CC4">
        <w:rPr>
          <w:rFonts w:ascii="Minion Pro"/>
          <w:b/>
          <w:sz w:val="20"/>
        </w:rPr>
        <w:t>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100" w:rsidRDefault="00563100">
      <w:r>
        <w:separator/>
      </w:r>
    </w:p>
  </w:endnote>
  <w:endnote w:type="continuationSeparator" w:id="0">
    <w:p w:rsidR="00563100" w:rsidRDefault="0056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100" w:rsidRDefault="00563100">
      <w:r>
        <w:separator/>
      </w:r>
    </w:p>
  </w:footnote>
  <w:footnote w:type="continuationSeparator" w:id="0">
    <w:p w:rsidR="00563100" w:rsidRDefault="00563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xtLQ0NDC0MDQxNTJR0lEKTi0uzszPAykwrgUA2VAFrywAAAA="/>
  </w:docVars>
  <w:rsids>
    <w:rsidRoot w:val="00AE3E37"/>
    <w:rsid w:val="000229A5"/>
    <w:rsid w:val="000915F2"/>
    <w:rsid w:val="000C7A97"/>
    <w:rsid w:val="000D18B0"/>
    <w:rsid w:val="000E2911"/>
    <w:rsid w:val="001263DF"/>
    <w:rsid w:val="00143FDD"/>
    <w:rsid w:val="00154D27"/>
    <w:rsid w:val="002455EC"/>
    <w:rsid w:val="00292ED9"/>
    <w:rsid w:val="00404E5B"/>
    <w:rsid w:val="00414F7B"/>
    <w:rsid w:val="0043391C"/>
    <w:rsid w:val="004355DC"/>
    <w:rsid w:val="004749B4"/>
    <w:rsid w:val="00494130"/>
    <w:rsid w:val="004975E8"/>
    <w:rsid w:val="004E569D"/>
    <w:rsid w:val="004F3523"/>
    <w:rsid w:val="005605B2"/>
    <w:rsid w:val="00563100"/>
    <w:rsid w:val="005973B9"/>
    <w:rsid w:val="005B3A56"/>
    <w:rsid w:val="006060CE"/>
    <w:rsid w:val="00606B4E"/>
    <w:rsid w:val="00616AA6"/>
    <w:rsid w:val="0062710F"/>
    <w:rsid w:val="0063497F"/>
    <w:rsid w:val="00653DD8"/>
    <w:rsid w:val="006608AF"/>
    <w:rsid w:val="006D43DD"/>
    <w:rsid w:val="00706FB9"/>
    <w:rsid w:val="00742051"/>
    <w:rsid w:val="008446B8"/>
    <w:rsid w:val="00873DF0"/>
    <w:rsid w:val="008756E6"/>
    <w:rsid w:val="008A08B6"/>
    <w:rsid w:val="00945CC4"/>
    <w:rsid w:val="009B2D44"/>
    <w:rsid w:val="009C34FF"/>
    <w:rsid w:val="009C559B"/>
    <w:rsid w:val="00A07E82"/>
    <w:rsid w:val="00A43565"/>
    <w:rsid w:val="00A9710C"/>
    <w:rsid w:val="00AE3E37"/>
    <w:rsid w:val="00B044C5"/>
    <w:rsid w:val="00B21A57"/>
    <w:rsid w:val="00B52F21"/>
    <w:rsid w:val="00C24CC4"/>
    <w:rsid w:val="00C33602"/>
    <w:rsid w:val="00CA711A"/>
    <w:rsid w:val="00CB0D88"/>
    <w:rsid w:val="00CD6F55"/>
    <w:rsid w:val="00D13039"/>
    <w:rsid w:val="00DE1BD8"/>
    <w:rsid w:val="00DE3104"/>
    <w:rsid w:val="00E26B10"/>
    <w:rsid w:val="00E9285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k054@uowmail.edu.a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Saneh Khunkaew</cp:lastModifiedBy>
  <cp:revision>5</cp:revision>
  <dcterms:created xsi:type="dcterms:W3CDTF">2017-11-10T00:03:00Z</dcterms:created>
  <dcterms:modified xsi:type="dcterms:W3CDTF">2017-11-10T03:34:00Z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