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F72C0" w:rsidP="00494130">
      <w:pPr>
        <w:pStyle w:val="Heading1"/>
        <w:spacing w:before="170"/>
        <w:ind w:left="0"/>
      </w:pPr>
      <w:r>
        <w:rPr>
          <w:color w:val="337AB7"/>
        </w:rPr>
        <w:t>ESTIMATION OF SERUM MAGNESIUM LEVEL AS AN INDICATOR OF DIABETES MELLITUS TYPE II : A CASE CONTROL STUDY</w:t>
      </w:r>
    </w:p>
    <w:p w:rsidR="005973B9" w:rsidRDefault="005973B9" w:rsidP="008F72C0">
      <w:pPr>
        <w:pStyle w:val="BodyText"/>
        <w:spacing w:before="73" w:line="198" w:lineRule="exact"/>
        <w:ind w:right="5987"/>
        <w:rPr>
          <w:rFonts w:ascii="Arial"/>
        </w:rPr>
      </w:pPr>
      <w:r>
        <w:rPr>
          <w:rFonts w:ascii="Arial"/>
        </w:rPr>
        <w:t xml:space="preserve"> </w:t>
      </w:r>
      <w:r w:rsidR="008F72C0">
        <w:rPr>
          <w:rFonts w:ascii="Arial"/>
        </w:rPr>
        <w:t>G NISHANTH KUMAR,FINAL MBBS STUDENT,GOVT.MEDICAL COLLEGE,NIZAMABAD</w:t>
      </w:r>
    </w:p>
    <w:p w:rsidR="008F72C0" w:rsidRDefault="008F72C0" w:rsidP="008F72C0">
      <w:pPr>
        <w:pStyle w:val="BodyText"/>
        <w:spacing w:before="73" w:line="198" w:lineRule="exact"/>
        <w:ind w:right="5987"/>
        <w:rPr>
          <w:rFonts w:ascii="Arial"/>
        </w:rPr>
      </w:pPr>
      <w:r>
        <w:rPr>
          <w:rFonts w:ascii="Arial"/>
        </w:rPr>
        <w:t>DR.R.D.MALATHI,ASST.PROFESSOR,DEPT.OF BIOCHEMISTRY,</w:t>
      </w:r>
      <w:r w:rsidRPr="008F72C0">
        <w:rPr>
          <w:rFonts w:ascii="Arial"/>
        </w:rPr>
        <w:t xml:space="preserve"> </w:t>
      </w:r>
      <w:r>
        <w:rPr>
          <w:rFonts w:ascii="Arial"/>
        </w:rPr>
        <w:t>GOVT.MEDICAL COLLEGE NIZAMABAD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9C512D">
      <w:pPr>
        <w:pStyle w:val="BodyText"/>
        <w:spacing w:before="90" w:line="280" w:lineRule="auto"/>
        <w:jc w:val="both"/>
      </w:pPr>
      <w:r w:rsidRPr="00C80AEC">
        <w:rPr>
          <w:u w:val="single"/>
        </w:rPr>
        <w:t>Statement of the Problem</w:t>
      </w:r>
      <w:r w:rsidR="008F72C0">
        <w:t>:</w:t>
      </w:r>
      <w:r w:rsidR="008F72C0" w:rsidRPr="008F72C0">
        <w:rPr>
          <w:rFonts w:ascii="Calibri" w:eastAsia="+mn-ea" w:hAnsi="Calibri" w:cs="+mn-cs"/>
          <w:color w:val="000000"/>
          <w:kern w:val="24"/>
          <w:sz w:val="40"/>
          <w:szCs w:val="40"/>
        </w:rPr>
        <w:t xml:space="preserve"> </w:t>
      </w:r>
      <w:r w:rsidR="009C2AED" w:rsidRPr="008F72C0">
        <w:t>Diabetes mellitus is an iceberg disease. It mostly af</w:t>
      </w:r>
      <w:r w:rsidR="008F72C0">
        <w:t>fects many organs of human body</w:t>
      </w:r>
      <w:r w:rsidR="009C2AED" w:rsidRPr="008F72C0">
        <w:t>. According to statistics from International Diabetic Federation (IDF) of year 2013, India has more diabetics than any other, achieving a dubious distinction of diabetic capital</w:t>
      </w:r>
      <w:r w:rsidR="008F72C0">
        <w:rPr>
          <w:vertAlign w:val="superscript"/>
        </w:rPr>
        <w:t>.</w:t>
      </w:r>
      <w:r w:rsidR="009C2AED" w:rsidRPr="008F72C0">
        <w:t>. About 69.2 million people in India (8.7%) were suffering from disease</w:t>
      </w:r>
      <w:r w:rsidR="008F72C0">
        <w:rPr>
          <w:vertAlign w:val="superscript"/>
        </w:rPr>
        <w:t>.</w:t>
      </w:r>
      <w:r w:rsidR="009C2AED" w:rsidRPr="008F72C0">
        <w:t>. According to estimates, about 50% diabetics in India, mostly in rural area are not aware of their condition.</w:t>
      </w:r>
      <w:r w:rsidR="008542CA" w:rsidRPr="001B7EDE">
        <w:t>Hypomagnesaemia has been reported to occur in diabetic patients.</w:t>
      </w:r>
      <w:r w:rsidR="008542CA">
        <w:t xml:space="preserve"> </w:t>
      </w:r>
      <w:r w:rsidR="008542CA" w:rsidRPr="001B7EDE">
        <w:t>Studies have shown that magnesium levels are lower in diabetic patients compared with non-diabetics</w:t>
      </w:r>
      <w:r w:rsidR="008542CA">
        <w:t xml:space="preserve"> and </w:t>
      </w:r>
      <w:r w:rsidR="008542CA" w:rsidRPr="001B7EDE">
        <w:t>that magnesium deficiency has a negative effect on post receptor signaling of insulin.</w:t>
      </w:r>
      <w:r w:rsidR="008542CA">
        <w:t>hence,there is a need for detecting modifiable riskfactor.Our present study was done with a objective to evaluate the serum magnesium and random blood glucose in type 2 diabetes mellitus and compare them with normal and also to evaluate the role of Serum magnesium as an indicator of type 2 diabetes mellitus</w:t>
      </w:r>
      <w:r w:rsidR="002901EE">
        <w:t>.</w:t>
      </w:r>
      <w:r w:rsidRPr="002901EE">
        <w:rPr>
          <w:u w:val="single"/>
        </w:rPr>
        <w:t>Methodolog</w:t>
      </w:r>
      <w:r w:rsidR="008756E6" w:rsidRPr="002901EE">
        <w:rPr>
          <w:u w:val="single"/>
        </w:rPr>
        <w:t>y &amp; Theoretical Orientation</w:t>
      </w:r>
      <w:r w:rsidR="008542CA">
        <w:t xml:space="preserve">: An age matched case control </w:t>
      </w:r>
      <w:r>
        <w:t>study</w:t>
      </w:r>
      <w:r w:rsidR="008542CA">
        <w:t xml:space="preserve"> was done between type ii diabetics and control group after informed consent was taken. </w:t>
      </w:r>
      <w:r>
        <w:t xml:space="preserve">. </w:t>
      </w:r>
      <w:r w:rsidRPr="002901EE">
        <w:rPr>
          <w:u w:val="single"/>
        </w:rPr>
        <w:t>Findings:</w:t>
      </w:r>
      <w:r>
        <w:t xml:space="preserve"> </w:t>
      </w:r>
      <w:r w:rsidR="002901EE">
        <w:t>The obtained p-Value for the given data set is 0.9941, with alpha level of 0.1 (for type-I) error, it is evident that the P-value is significantly higher than that of the alpha level The mean magnesium values for control subjects  was 2.19mg/dL for diabetic subjects is 1.8624mg/dL.</w:t>
      </w:r>
      <w:r>
        <w:t xml:space="preserve"> </w:t>
      </w:r>
      <w:r w:rsidRPr="002901EE">
        <w:rPr>
          <w:u w:val="single"/>
        </w:rPr>
        <w:t>Conclusion &amp; Significance</w:t>
      </w:r>
      <w:r>
        <w:t xml:space="preserve">: </w:t>
      </w:r>
      <w:r w:rsidR="002901EE">
        <w:t>From the mean values of the magnesium levels for both the populations,hypomagnesima reported to be occuring  more significantly in diabetics than in the controls which may conclude that it can act as a indicator in type ii DM.Also serum magnesium can be considered  as a modifiable risk factor in DM.</w:t>
      </w:r>
    </w:p>
    <w:p w:rsidR="00AE3E37" w:rsidRDefault="00A9710C">
      <w:pPr>
        <w:pStyle w:val="Heading3"/>
        <w:spacing w:before="74"/>
      </w:pPr>
      <w:r>
        <w:rPr>
          <w:b w:val="0"/>
        </w:rPr>
        <w:br w:type="column"/>
      </w:r>
      <w:r>
        <w:rPr>
          <w:color w:val="BF5A14"/>
        </w:rPr>
        <w:lastRenderedPageBreak/>
        <w:t>Image</w:t>
      </w:r>
    </w:p>
    <w:p w:rsidR="00AE3E37" w:rsidRDefault="00F91328">
      <w:pPr>
        <w:pStyle w:val="BodyText"/>
        <w:spacing w:before="2"/>
        <w:rPr>
          <w:rFonts w:ascii="Arial"/>
          <w:b/>
          <w:sz w:val="16"/>
        </w:rPr>
      </w:pPr>
      <w:r w:rsidRPr="00F91328">
        <w:rPr>
          <w:noProof/>
        </w:rPr>
        <w:drawing>
          <wp:inline distT="0" distB="0" distL="0" distR="0">
            <wp:extent cx="3165475" cy="318238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tter.pn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65475" cy="318238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F91328" w:rsidRDefault="00AE3E37">
      <w:pPr>
        <w:spacing w:line="200" w:lineRule="exact"/>
        <w:jc w:val="both"/>
        <w:rPr>
          <w:rFonts w:ascii="Calibri" w:hAnsi="Calibri"/>
          <w:sz w:val="18"/>
          <w:szCs w:val="18"/>
        </w:rPr>
      </w:pPr>
    </w:p>
    <w:p w:rsidR="00F91328" w:rsidRPr="00F91328" w:rsidRDefault="00F91328" w:rsidP="009C512D">
      <w:pPr>
        <w:widowControl/>
        <w:spacing w:after="200" w:line="276" w:lineRule="auto"/>
        <w:contextualSpacing/>
        <w:jc w:val="both"/>
        <w:rPr>
          <w:rFonts w:cs="Arial"/>
          <w:color w:val="000000" w:themeColor="text1"/>
          <w:sz w:val="18"/>
          <w:szCs w:val="18"/>
        </w:rPr>
      </w:pPr>
      <w:r w:rsidRPr="00F91328">
        <w:rPr>
          <w:rFonts w:cs="Arial"/>
          <w:color w:val="000000" w:themeColor="text1"/>
          <w:sz w:val="18"/>
          <w:szCs w:val="18"/>
        </w:rPr>
        <w:t>1)Serum Magnesium Level in Type II Diabetes Mellitus :*Maula MG,  Sarkar CR, 2 Zahid AR, 3 Ahmed A, 4 Aktar MS5 : [Dinajpur Med Col J 2013 Jul; 6 (2):123-127]</w:t>
      </w:r>
    </w:p>
    <w:p w:rsidR="00F91328" w:rsidRPr="00F91328" w:rsidRDefault="00F91328" w:rsidP="009C512D">
      <w:pPr>
        <w:widowControl/>
        <w:spacing w:after="200" w:line="276" w:lineRule="auto"/>
        <w:contextualSpacing/>
        <w:jc w:val="both"/>
        <w:rPr>
          <w:rFonts w:cs="Arial"/>
          <w:color w:val="000000" w:themeColor="text1"/>
          <w:sz w:val="18"/>
          <w:szCs w:val="18"/>
          <w:shd w:val="clear" w:color="auto" w:fill="FFFFFF"/>
        </w:rPr>
      </w:pPr>
      <w:r w:rsidRPr="00F91328">
        <w:rPr>
          <w:rFonts w:eastAsia="Times New Roman" w:cs="Arial"/>
          <w:bCs/>
          <w:color w:val="000000" w:themeColor="text1"/>
          <w:kern w:val="36"/>
          <w:sz w:val="18"/>
          <w:szCs w:val="18"/>
        </w:rPr>
        <w:t>2)Magnesium and type 2 diabetes</w:t>
      </w:r>
      <w:r w:rsidRPr="00F91328">
        <w:rPr>
          <w:sz w:val="18"/>
          <w:szCs w:val="18"/>
        </w:rPr>
        <w:t xml:space="preserve">    </w:t>
      </w:r>
      <w:hyperlink r:id="rId10" w:history="1">
        <w:r w:rsidRPr="00F91328">
          <w:rPr>
            <w:rFonts w:eastAsia="Times New Roman" w:cs="Arial"/>
            <w:color w:val="000000" w:themeColor="text1"/>
            <w:sz w:val="18"/>
            <w:szCs w:val="18"/>
            <w:u w:val="single"/>
          </w:rPr>
          <w:t>Mario Barbagallo</w:t>
        </w:r>
      </w:hyperlink>
      <w:r w:rsidRPr="00F91328">
        <w:rPr>
          <w:rFonts w:eastAsia="Times New Roman" w:cs="Arial"/>
          <w:color w:val="000000" w:themeColor="text1"/>
          <w:sz w:val="18"/>
          <w:szCs w:val="18"/>
        </w:rPr>
        <w:t> and </w:t>
      </w:r>
      <w:r w:rsidRPr="00F91328">
        <w:rPr>
          <w:rFonts w:eastAsia="Times New Roman" w:cs="Arial"/>
          <w:color w:val="000000" w:themeColor="text1"/>
          <w:sz w:val="18"/>
          <w:szCs w:val="18"/>
          <w:u w:val="single"/>
        </w:rPr>
        <w:t>Ligia J Dominguez</w:t>
      </w:r>
      <w:r w:rsidRPr="00F91328">
        <w:rPr>
          <w:rFonts w:eastAsia="Times New Roman" w:cs="Arial"/>
          <w:color w:val="000000" w:themeColor="text1"/>
          <w:sz w:val="18"/>
          <w:szCs w:val="18"/>
        </w:rPr>
        <w:t xml:space="preserve"> </w:t>
      </w:r>
      <w:hyperlink r:id="rId11" w:history="1">
        <w:r w:rsidRPr="00F91328">
          <w:rPr>
            <w:rStyle w:val="Hyperlink"/>
            <w:rFonts w:cs="Arial"/>
            <w:color w:val="000000" w:themeColor="text1"/>
            <w:sz w:val="18"/>
            <w:szCs w:val="18"/>
            <w:shd w:val="clear" w:color="auto" w:fill="FFFFFF"/>
          </w:rPr>
          <w:t>World J Diabetes</w:t>
        </w:r>
      </w:hyperlink>
      <w:r w:rsidRPr="00F91328">
        <w:rPr>
          <w:rFonts w:cs="Arial"/>
          <w:color w:val="000000" w:themeColor="text1"/>
          <w:sz w:val="18"/>
          <w:szCs w:val="18"/>
          <w:shd w:val="clear" w:color="auto" w:fill="FFFFFF"/>
        </w:rPr>
        <w:t xml:space="preserve">;  2015 Aug 25; 6(10): 1152–1157 </w:t>
      </w:r>
    </w:p>
    <w:p w:rsidR="00F91328" w:rsidRPr="00F91328" w:rsidRDefault="00F91328" w:rsidP="009C512D">
      <w:pPr>
        <w:shd w:val="clear" w:color="auto" w:fill="FFFFFF"/>
        <w:spacing w:before="166" w:after="166"/>
        <w:jc w:val="both"/>
        <w:rPr>
          <w:rFonts w:cs="Arial"/>
          <w:color w:val="000000" w:themeColor="text1"/>
          <w:sz w:val="18"/>
          <w:szCs w:val="18"/>
        </w:rPr>
      </w:pPr>
      <w:r w:rsidRPr="00F91328">
        <w:rPr>
          <w:rFonts w:cs="Arial"/>
          <w:color w:val="000000" w:themeColor="text1"/>
          <w:sz w:val="18"/>
          <w:szCs w:val="18"/>
        </w:rPr>
        <w:t xml:space="preserve">3)Serum magnesium levels as an indicator of status of Diabetes Mellitus type 2 : </w:t>
      </w:r>
      <w:bookmarkStart w:id="0" w:name="baut0005"/>
      <w:r w:rsidRPr="00F91328">
        <w:rPr>
          <w:rFonts w:cs="Arial"/>
          <w:color w:val="000000" w:themeColor="text1"/>
          <w:sz w:val="18"/>
          <w:szCs w:val="18"/>
        </w:rPr>
        <w:fldChar w:fldCharType="begin"/>
      </w:r>
      <w:r w:rsidRPr="00F91328">
        <w:rPr>
          <w:rFonts w:cs="Arial"/>
          <w:color w:val="000000" w:themeColor="text1"/>
          <w:sz w:val="18"/>
          <w:szCs w:val="18"/>
        </w:rPr>
        <w:instrText xml:space="preserve"> HYPERLINK "http://www.sciencedirect.com/science/article/pii/S1871402114000368" \l "!" </w:instrText>
      </w:r>
      <w:r w:rsidRPr="00F91328">
        <w:rPr>
          <w:rFonts w:cs="Arial"/>
          <w:color w:val="000000" w:themeColor="text1"/>
          <w:sz w:val="18"/>
          <w:szCs w:val="18"/>
        </w:rPr>
        <w:fldChar w:fldCharType="separate"/>
      </w:r>
      <w:r w:rsidRPr="00F91328">
        <w:rPr>
          <w:rStyle w:val="text"/>
          <w:rFonts w:cs="Arial"/>
          <w:color w:val="000000" w:themeColor="text1"/>
          <w:sz w:val="18"/>
          <w:szCs w:val="18"/>
        </w:rPr>
        <w:t>S.Ramadass</w:t>
      </w:r>
      <w:r w:rsidRPr="00F91328">
        <w:rPr>
          <w:rStyle w:val="author-ref"/>
          <w:rFonts w:cs="Arial"/>
          <w:color w:val="000000" w:themeColor="text1"/>
          <w:sz w:val="18"/>
          <w:szCs w:val="18"/>
          <w:vertAlign w:val="superscript"/>
        </w:rPr>
        <w:t>a</w:t>
      </w:r>
      <w:r w:rsidRPr="00F91328">
        <w:rPr>
          <w:rStyle w:val="sr-only"/>
          <w:rFonts w:cs="Arial"/>
          <w:color w:val="000000" w:themeColor="text1"/>
          <w:sz w:val="18"/>
          <w:szCs w:val="18"/>
          <w:bdr w:val="none" w:sz="0" w:space="0" w:color="auto" w:frame="1"/>
        </w:rPr>
        <w:t xml:space="preserve">. </w:t>
      </w:r>
      <w:r w:rsidRPr="00F91328">
        <w:rPr>
          <w:rFonts w:cs="Arial"/>
          <w:color w:val="000000" w:themeColor="text1"/>
          <w:sz w:val="18"/>
          <w:szCs w:val="18"/>
        </w:rPr>
        <w:fldChar w:fldCharType="end"/>
      </w:r>
      <w:bookmarkStart w:id="1" w:name="baut0010"/>
      <w:bookmarkEnd w:id="0"/>
      <w:r w:rsidRPr="00F91328">
        <w:rPr>
          <w:rFonts w:cs="Arial"/>
          <w:color w:val="000000" w:themeColor="text1"/>
          <w:sz w:val="18"/>
          <w:szCs w:val="18"/>
        </w:rPr>
        <w:fldChar w:fldCharType="begin"/>
      </w:r>
      <w:r w:rsidRPr="00F91328">
        <w:rPr>
          <w:rFonts w:cs="Arial"/>
          <w:color w:val="000000" w:themeColor="text1"/>
          <w:sz w:val="18"/>
          <w:szCs w:val="18"/>
        </w:rPr>
        <w:instrText xml:space="preserve"> HYPERLINK "http://www.sciencedirect.com/science/article/pii/S1871402114000368" \l "!" </w:instrText>
      </w:r>
      <w:r w:rsidRPr="00F91328">
        <w:rPr>
          <w:rFonts w:cs="Arial"/>
          <w:color w:val="000000" w:themeColor="text1"/>
          <w:sz w:val="18"/>
          <w:szCs w:val="18"/>
        </w:rPr>
        <w:fldChar w:fldCharType="separate"/>
      </w:r>
      <w:r w:rsidRPr="00F91328">
        <w:rPr>
          <w:rStyle w:val="text"/>
          <w:rFonts w:cs="Arial"/>
          <w:color w:val="000000" w:themeColor="text1"/>
          <w:sz w:val="18"/>
          <w:szCs w:val="18"/>
        </w:rPr>
        <w:t>SharbariBasu</w:t>
      </w:r>
      <w:r w:rsidRPr="00F91328">
        <w:rPr>
          <w:rStyle w:val="author-ref"/>
          <w:rFonts w:cs="Arial"/>
          <w:color w:val="000000" w:themeColor="text1"/>
          <w:sz w:val="18"/>
          <w:szCs w:val="18"/>
          <w:vertAlign w:val="superscript"/>
        </w:rPr>
        <w:t>b</w:t>
      </w:r>
      <w:r w:rsidRPr="00F91328">
        <w:rPr>
          <w:rStyle w:val="sr-only"/>
          <w:rFonts w:cs="Arial"/>
          <w:color w:val="000000" w:themeColor="text1"/>
          <w:sz w:val="18"/>
          <w:szCs w:val="18"/>
          <w:bdr w:val="none" w:sz="0" w:space="0" w:color="auto" w:frame="1"/>
        </w:rPr>
        <w:t xml:space="preserve">.   </w:t>
      </w:r>
      <w:r w:rsidRPr="00F91328">
        <w:rPr>
          <w:rFonts w:cs="Arial"/>
          <w:color w:val="000000" w:themeColor="text1"/>
          <w:sz w:val="18"/>
          <w:szCs w:val="18"/>
        </w:rPr>
        <w:fldChar w:fldCharType="end"/>
      </w:r>
      <w:bookmarkStart w:id="2" w:name="baut0015"/>
      <w:bookmarkEnd w:id="1"/>
      <w:r w:rsidRPr="00F91328">
        <w:rPr>
          <w:rFonts w:cs="Arial"/>
          <w:color w:val="000000" w:themeColor="text1"/>
          <w:sz w:val="18"/>
          <w:szCs w:val="18"/>
        </w:rPr>
        <w:fldChar w:fldCharType="begin"/>
      </w:r>
      <w:r w:rsidRPr="00F91328">
        <w:rPr>
          <w:rFonts w:cs="Arial"/>
          <w:color w:val="000000" w:themeColor="text1"/>
          <w:sz w:val="18"/>
          <w:szCs w:val="18"/>
        </w:rPr>
        <w:instrText xml:space="preserve"> HYPERLINK "http://www.sciencedirect.com/science/article/pii/S1871402114000368" \l "!" </w:instrText>
      </w:r>
      <w:r w:rsidRPr="00F91328">
        <w:rPr>
          <w:rFonts w:cs="Arial"/>
          <w:color w:val="000000" w:themeColor="text1"/>
          <w:sz w:val="18"/>
          <w:szCs w:val="18"/>
        </w:rPr>
        <w:fldChar w:fldCharType="separate"/>
      </w:r>
      <w:r w:rsidRPr="00F91328">
        <w:rPr>
          <w:rStyle w:val="sr-only"/>
          <w:rFonts w:cs="Arial"/>
          <w:color w:val="000000" w:themeColor="text1"/>
          <w:sz w:val="18"/>
          <w:szCs w:val="18"/>
          <w:bdr w:val="none" w:sz="0" w:space="0" w:color="auto" w:frame="1"/>
        </w:rPr>
        <w:t xml:space="preserve">.   </w:t>
      </w:r>
      <w:r w:rsidRPr="00F91328">
        <w:rPr>
          <w:rStyle w:val="text"/>
          <w:rFonts w:cs="Arial"/>
          <w:color w:val="000000" w:themeColor="text1"/>
          <w:sz w:val="18"/>
          <w:szCs w:val="18"/>
        </w:rPr>
        <w:t>A.R.Srinivasan</w:t>
      </w:r>
      <w:r w:rsidRPr="00F91328">
        <w:rPr>
          <w:rStyle w:val="author-ref"/>
          <w:rFonts w:cs="Arial"/>
          <w:color w:val="000000" w:themeColor="text1"/>
          <w:sz w:val="18"/>
          <w:szCs w:val="18"/>
          <w:vertAlign w:val="superscript"/>
        </w:rPr>
        <w:t>c</w:t>
      </w:r>
      <w:r w:rsidRPr="00F91328">
        <w:rPr>
          <w:rStyle w:val="sr-only"/>
          <w:rFonts w:cs="Arial"/>
          <w:color w:val="000000" w:themeColor="text1"/>
          <w:sz w:val="18"/>
          <w:szCs w:val="18"/>
          <w:bdr w:val="none" w:sz="0" w:space="0" w:color="auto" w:frame="1"/>
        </w:rPr>
        <w:t xml:space="preserve">; </w:t>
      </w:r>
      <w:r w:rsidRPr="00F91328">
        <w:rPr>
          <w:rFonts w:cs="Arial"/>
          <w:color w:val="000000" w:themeColor="text1"/>
          <w:sz w:val="18"/>
          <w:szCs w:val="18"/>
        </w:rPr>
        <w:fldChar w:fldCharType="end"/>
      </w:r>
      <w:bookmarkEnd w:id="2"/>
      <w:r w:rsidRPr="00F91328">
        <w:rPr>
          <w:rFonts w:cs="Arial"/>
          <w:color w:val="000000" w:themeColor="text1"/>
          <w:sz w:val="18"/>
          <w:szCs w:val="18"/>
        </w:rPr>
        <w:t xml:space="preserve"> </w:t>
      </w:r>
      <w:hyperlink r:id="rId12" w:tooltip="Go to table of contents for this volume/issue" w:history="1">
        <w:r w:rsidRPr="00F91328">
          <w:rPr>
            <w:rStyle w:val="Hyperlink"/>
            <w:rFonts w:cs="Arial"/>
            <w:color w:val="000000" w:themeColor="text1"/>
            <w:sz w:val="18"/>
            <w:szCs w:val="18"/>
          </w:rPr>
          <w:t>Volume 9, Issue 1</w:t>
        </w:r>
      </w:hyperlink>
      <w:r w:rsidRPr="00F91328">
        <w:rPr>
          <w:rFonts w:cs="Arial"/>
          <w:color w:val="000000" w:themeColor="text1"/>
          <w:sz w:val="18"/>
          <w:szCs w:val="18"/>
        </w:rPr>
        <w:t xml:space="preserve">, January–March 2015, Pages 42-45 </w:t>
      </w:r>
      <w:r w:rsidRPr="00F91328">
        <w:rPr>
          <w:rFonts w:cs="Arial"/>
          <w:color w:val="000000" w:themeColor="text1"/>
          <w:sz w:val="18"/>
          <w:szCs w:val="18"/>
        </w:rPr>
        <w:br/>
        <w:t>4)</w:t>
      </w:r>
      <w:r w:rsidRPr="00F91328">
        <w:rPr>
          <w:rFonts w:cs="Arial"/>
          <w:color w:val="000000" w:themeColor="text1"/>
          <w:sz w:val="18"/>
          <w:szCs w:val="18"/>
          <w:shd w:val="clear" w:color="auto" w:fill="E6F4F9"/>
        </w:rPr>
        <w:t xml:space="preserve"> Khubchandani Asha S, Sanghani Hiren. Study of Serum Magnesium and HbA1C in Diabetic Patients along with Changes in their Lipid Profiles. Indian Journal of Clinical Practice. 2013 Apr; 23(11): 717-719.</w:t>
      </w:r>
      <w:r w:rsidRPr="00F91328">
        <w:rPr>
          <w:rFonts w:cs="Arial"/>
          <w:color w:val="000000" w:themeColor="text1"/>
          <w:sz w:val="18"/>
          <w:szCs w:val="18"/>
        </w:rPr>
        <w:br/>
        <w:t>5)</w:t>
      </w:r>
      <w:r w:rsidRPr="00F91328">
        <w:rPr>
          <w:rFonts w:cs="Arial"/>
          <w:b/>
          <w:bCs/>
          <w:color w:val="000000" w:themeColor="text1"/>
          <w:sz w:val="18"/>
          <w:szCs w:val="18"/>
        </w:rPr>
        <w:t xml:space="preserve"> </w:t>
      </w:r>
      <w:r w:rsidRPr="00F91328">
        <w:rPr>
          <w:rFonts w:cs="Arial"/>
          <w:color w:val="000000" w:themeColor="text1"/>
          <w:sz w:val="18"/>
          <w:szCs w:val="18"/>
        </w:rPr>
        <w:t>Magnesium, zinc, and chromium levels in children, adolescents, and young adults with type 1 diabetes:</w:t>
      </w:r>
      <w:r w:rsidRPr="00F91328">
        <w:rPr>
          <w:rFonts w:cs="Arial"/>
          <w:b/>
          <w:bCs/>
          <w:color w:val="000000" w:themeColor="text1"/>
          <w:sz w:val="18"/>
          <w:szCs w:val="18"/>
        </w:rPr>
        <w:t xml:space="preserve"> </w:t>
      </w:r>
      <w:r w:rsidRPr="00F91328">
        <w:rPr>
          <w:rFonts w:cs="Arial"/>
          <w:color w:val="000000" w:themeColor="text1"/>
          <w:sz w:val="18"/>
          <w:szCs w:val="18"/>
        </w:rPr>
        <w:t xml:space="preserve">Magnesium, zinc, and chromium levels in children, adolescents, and young adults with type 1 diabetes; </w:t>
      </w:r>
      <w:hyperlink r:id="rId13" w:tooltip="Go to table of contents for this volume/issue" w:history="1">
        <w:r w:rsidRPr="00F91328">
          <w:rPr>
            <w:rStyle w:val="Hyperlink"/>
            <w:rFonts w:cs="Arial"/>
            <w:color w:val="000000" w:themeColor="text1"/>
            <w:sz w:val="18"/>
            <w:szCs w:val="18"/>
          </w:rPr>
          <w:t>Volume 35, Issue 4</w:t>
        </w:r>
      </w:hyperlink>
      <w:r w:rsidRPr="00F91328">
        <w:rPr>
          <w:rFonts w:cs="Arial"/>
          <w:color w:val="505050"/>
          <w:sz w:val="18"/>
          <w:szCs w:val="18"/>
        </w:rPr>
        <w:t>, August 2016, Pages 880-884</w:t>
      </w:r>
    </w:p>
    <w:p w:rsidR="00F91328" w:rsidRPr="0064554F" w:rsidRDefault="00F91328" w:rsidP="00F91328">
      <w:pPr>
        <w:pStyle w:val="ListParagraph"/>
        <w:rPr>
          <w:rFonts w:ascii="Arial" w:hAnsi="Arial" w:cs="Arial"/>
        </w:rPr>
      </w:pPr>
    </w:p>
    <w:p w:rsidR="00F91328" w:rsidRDefault="00F91328">
      <w:pPr>
        <w:spacing w:line="200" w:lineRule="exact"/>
        <w:jc w:val="both"/>
        <w:rPr>
          <w:rFonts w:ascii="Calibri" w:hAnsi="Calibri"/>
        </w:rPr>
        <w:sectPr w:rsidR="00F9132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E638A">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F91328" w:rsidP="00404E5B">
      <w:pPr>
        <w:spacing w:before="92"/>
        <w:ind w:right="4234"/>
        <w:rPr>
          <w:rFonts w:ascii="Arial"/>
        </w:rPr>
      </w:pPr>
      <w:r w:rsidRPr="00F91328">
        <w:rPr>
          <w:rFonts w:ascii="Arial"/>
          <w:color w:val="BF5A14"/>
        </w:rPr>
        <w:drawing>
          <wp:inline distT="0" distB="0" distL="0" distR="0">
            <wp:extent cx="785622" cy="833932"/>
            <wp:effectExtent l="19050" t="0" r="0" b="0"/>
            <wp:docPr id="7" name="Picture 1" descr="C:\Users\admin\AppData\Local\Temp\img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img273.jpg"/>
                    <pic:cNvPicPr>
                      <a:picLocks noChangeAspect="1" noChangeArrowheads="1"/>
                    </pic:cNvPicPr>
                  </pic:nvPicPr>
                  <pic:blipFill>
                    <a:blip r:embed="rId14" cstate="print"/>
                    <a:srcRect/>
                    <a:stretch>
                      <a:fillRect/>
                    </a:stretch>
                  </pic:blipFill>
                  <pic:spPr bwMode="auto">
                    <a:xfrm>
                      <a:off x="0" y="0"/>
                      <a:ext cx="786859" cy="83524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9C512D">
      <w:pPr>
        <w:spacing w:before="41" w:line="154" w:lineRule="exact"/>
        <w:ind w:left="213" w:right="231"/>
        <w:jc w:val="both"/>
        <w:rPr>
          <w:rFonts w:ascii="Arial"/>
          <w:sz w:val="14"/>
        </w:rPr>
      </w:pPr>
      <w:r w:rsidRPr="009C512D">
        <w:rPr>
          <w:rFonts w:ascii="Arial" w:hAnsi="Arial" w:cs="Arial"/>
          <w:sz w:val="16"/>
          <w:szCs w:val="16"/>
        </w:rPr>
        <w:t xml:space="preserve">G Nishanth Kumar ,a Final MBBS student from Government Medical college,Nizamabad ,Telangana,India. I have actively involved in diabetic research projects since 3 years as principal investigator. I have received the best poster presentation award for my poster in IAPSM 2017 national conference held in our college. I have also been selected for summer research fellowship program for my research work on diabetes by </w:t>
      </w:r>
      <w:r w:rsidRPr="009C512D">
        <w:rPr>
          <w:rFonts w:ascii="Arial" w:hAnsi="Arial" w:cs="Arial"/>
          <w:sz w:val="16"/>
          <w:szCs w:val="16"/>
        </w:rPr>
        <w:lastRenderedPageBreak/>
        <w:t>Jawaharlal Nehru centre for advanced scientific research. I have presented my work in</w:t>
      </w:r>
      <w:r w:rsidRPr="009C512D">
        <w:rPr>
          <w:rFonts w:ascii="Arial" w:hAnsi="Arial" w:cs="Arial"/>
          <w:color w:val="000000"/>
          <w:sz w:val="16"/>
          <w:szCs w:val="16"/>
        </w:rPr>
        <w:t xml:space="preserve"> “</w:t>
      </w:r>
      <w:r w:rsidRPr="009C512D">
        <w:rPr>
          <w:rFonts w:ascii="Arial" w:hAnsi="Arial" w:cs="Arial"/>
          <w:b/>
          <w:bCs/>
          <w:color w:val="994806"/>
          <w:sz w:val="16"/>
          <w:szCs w:val="16"/>
        </w:rPr>
        <w:t>International Conference On Frontiers In Chemistry And Biology Of Oligosaccharides-2014</w:t>
      </w:r>
      <w:r w:rsidRPr="009C512D">
        <w:rPr>
          <w:rFonts w:ascii="Arial" w:hAnsi="Arial" w:cs="Arial"/>
          <w:color w:val="000000"/>
          <w:sz w:val="16"/>
          <w:szCs w:val="16"/>
        </w:rPr>
        <w:t>”organized by IISER-PUNE . I have completed training project on clinical and laboratory medicine on diabetes and got best presentation award</w:t>
      </w:r>
      <w:r>
        <w:rPr>
          <w:rFonts w:cstheme="minorHAnsi"/>
          <w:color w:val="000000"/>
          <w:sz w:val="20"/>
          <w:szCs w:val="20"/>
        </w:rPr>
        <w:t>.</w:t>
      </w:r>
    </w:p>
    <w:p w:rsidR="00AE3E37" w:rsidRDefault="00A9710C" w:rsidP="009C512D">
      <w:pPr>
        <w:spacing w:before="62" w:line="480" w:lineRule="auto"/>
        <w:ind w:left="4217" w:right="4235"/>
        <w:jc w:val="center"/>
        <w:rPr>
          <w:rFonts w:ascii="Arial"/>
          <w:sz w:val="14"/>
        </w:rPr>
      </w:pPr>
      <w:r>
        <w:rPr>
          <w:rFonts w:ascii="Arial"/>
          <w:sz w:val="14"/>
        </w:rPr>
        <w:t xml:space="preserve">Email: </w:t>
      </w:r>
      <w:r w:rsidR="009C512D">
        <w:rPr>
          <w:rFonts w:ascii="Arial"/>
          <w:sz w:val="14"/>
        </w:rPr>
        <w:t>nagsischikki@gmail.com</w:t>
      </w:r>
    </w:p>
    <w:p w:rsidR="00AE3E37" w:rsidRDefault="008E638A">
      <w:pPr>
        <w:pStyle w:val="BodyText"/>
        <w:spacing w:before="2"/>
        <w:rPr>
          <w:rFonts w:ascii="Arial"/>
          <w:sz w:val="19"/>
        </w:rPr>
      </w:pPr>
      <w:r w:rsidRPr="008E638A">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A37" w:rsidRDefault="008D1A37">
      <w:r>
        <w:separator/>
      </w:r>
    </w:p>
  </w:endnote>
  <w:endnote w:type="continuationSeparator" w:id="1">
    <w:p w:rsidR="008D1A37" w:rsidRDefault="008D1A3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638A">
    <w:pPr>
      <w:pStyle w:val="BodyText"/>
      <w:spacing w:line="14" w:lineRule="auto"/>
      <w:rPr>
        <w:sz w:val="20"/>
      </w:rPr>
    </w:pPr>
    <w:r w:rsidRPr="008E638A">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E638A">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E638A">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A37" w:rsidRDefault="008D1A37">
      <w:r>
        <w:separator/>
      </w:r>
    </w:p>
  </w:footnote>
  <w:footnote w:type="continuationSeparator" w:id="1">
    <w:p w:rsidR="008D1A37" w:rsidRDefault="008D1A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638A">
    <w:pPr>
      <w:pStyle w:val="BodyText"/>
      <w:spacing w:line="14" w:lineRule="auto"/>
      <w:rPr>
        <w:sz w:val="20"/>
      </w:rPr>
    </w:pPr>
    <w:r w:rsidRPr="008E638A">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E638A">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8A7AC8"/>
    <w:multiLevelType w:val="hybridMultilevel"/>
    <w:tmpl w:val="4FBA15C4"/>
    <w:lvl w:ilvl="0" w:tplc="69DEF2AE">
      <w:start w:val="1"/>
      <w:numFmt w:val="bullet"/>
      <w:lvlText w:val="•"/>
      <w:lvlJc w:val="left"/>
      <w:pPr>
        <w:tabs>
          <w:tab w:val="num" w:pos="720"/>
        </w:tabs>
        <w:ind w:left="720" w:hanging="360"/>
      </w:pPr>
      <w:rPr>
        <w:rFonts w:ascii="Arial" w:hAnsi="Arial" w:hint="default"/>
      </w:rPr>
    </w:lvl>
    <w:lvl w:ilvl="1" w:tplc="AA76F314" w:tentative="1">
      <w:start w:val="1"/>
      <w:numFmt w:val="bullet"/>
      <w:lvlText w:val="•"/>
      <w:lvlJc w:val="left"/>
      <w:pPr>
        <w:tabs>
          <w:tab w:val="num" w:pos="1440"/>
        </w:tabs>
        <w:ind w:left="1440" w:hanging="360"/>
      </w:pPr>
      <w:rPr>
        <w:rFonts w:ascii="Arial" w:hAnsi="Arial" w:hint="default"/>
      </w:rPr>
    </w:lvl>
    <w:lvl w:ilvl="2" w:tplc="0BF4FE3A" w:tentative="1">
      <w:start w:val="1"/>
      <w:numFmt w:val="bullet"/>
      <w:lvlText w:val="•"/>
      <w:lvlJc w:val="left"/>
      <w:pPr>
        <w:tabs>
          <w:tab w:val="num" w:pos="2160"/>
        </w:tabs>
        <w:ind w:left="2160" w:hanging="360"/>
      </w:pPr>
      <w:rPr>
        <w:rFonts w:ascii="Arial" w:hAnsi="Arial" w:hint="default"/>
      </w:rPr>
    </w:lvl>
    <w:lvl w:ilvl="3" w:tplc="BEEA913E" w:tentative="1">
      <w:start w:val="1"/>
      <w:numFmt w:val="bullet"/>
      <w:lvlText w:val="•"/>
      <w:lvlJc w:val="left"/>
      <w:pPr>
        <w:tabs>
          <w:tab w:val="num" w:pos="2880"/>
        </w:tabs>
        <w:ind w:left="2880" w:hanging="360"/>
      </w:pPr>
      <w:rPr>
        <w:rFonts w:ascii="Arial" w:hAnsi="Arial" w:hint="default"/>
      </w:rPr>
    </w:lvl>
    <w:lvl w:ilvl="4" w:tplc="682A8DB2" w:tentative="1">
      <w:start w:val="1"/>
      <w:numFmt w:val="bullet"/>
      <w:lvlText w:val="•"/>
      <w:lvlJc w:val="left"/>
      <w:pPr>
        <w:tabs>
          <w:tab w:val="num" w:pos="3600"/>
        </w:tabs>
        <w:ind w:left="3600" w:hanging="360"/>
      </w:pPr>
      <w:rPr>
        <w:rFonts w:ascii="Arial" w:hAnsi="Arial" w:hint="default"/>
      </w:rPr>
    </w:lvl>
    <w:lvl w:ilvl="5" w:tplc="5A7EFD52" w:tentative="1">
      <w:start w:val="1"/>
      <w:numFmt w:val="bullet"/>
      <w:lvlText w:val="•"/>
      <w:lvlJc w:val="left"/>
      <w:pPr>
        <w:tabs>
          <w:tab w:val="num" w:pos="4320"/>
        </w:tabs>
        <w:ind w:left="4320" w:hanging="360"/>
      </w:pPr>
      <w:rPr>
        <w:rFonts w:ascii="Arial" w:hAnsi="Arial" w:hint="default"/>
      </w:rPr>
    </w:lvl>
    <w:lvl w:ilvl="6" w:tplc="F40E5726" w:tentative="1">
      <w:start w:val="1"/>
      <w:numFmt w:val="bullet"/>
      <w:lvlText w:val="•"/>
      <w:lvlJc w:val="left"/>
      <w:pPr>
        <w:tabs>
          <w:tab w:val="num" w:pos="5040"/>
        </w:tabs>
        <w:ind w:left="5040" w:hanging="360"/>
      </w:pPr>
      <w:rPr>
        <w:rFonts w:ascii="Arial" w:hAnsi="Arial" w:hint="default"/>
      </w:rPr>
    </w:lvl>
    <w:lvl w:ilvl="7" w:tplc="E954CD98" w:tentative="1">
      <w:start w:val="1"/>
      <w:numFmt w:val="bullet"/>
      <w:lvlText w:val="•"/>
      <w:lvlJc w:val="left"/>
      <w:pPr>
        <w:tabs>
          <w:tab w:val="num" w:pos="5760"/>
        </w:tabs>
        <w:ind w:left="5760" w:hanging="360"/>
      </w:pPr>
      <w:rPr>
        <w:rFonts w:ascii="Arial" w:hAnsi="Arial" w:hint="default"/>
      </w:rPr>
    </w:lvl>
    <w:lvl w:ilvl="8" w:tplc="D5D617D8"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6A274E8"/>
    <w:multiLevelType w:val="hybridMultilevel"/>
    <w:tmpl w:val="59BCE56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01EE"/>
    <w:rsid w:val="00292ED9"/>
    <w:rsid w:val="002B1356"/>
    <w:rsid w:val="00404E5B"/>
    <w:rsid w:val="00414F7B"/>
    <w:rsid w:val="004355DC"/>
    <w:rsid w:val="0044199B"/>
    <w:rsid w:val="004749B4"/>
    <w:rsid w:val="00494130"/>
    <w:rsid w:val="004F3523"/>
    <w:rsid w:val="005124C8"/>
    <w:rsid w:val="005973B9"/>
    <w:rsid w:val="005B3A56"/>
    <w:rsid w:val="006060CE"/>
    <w:rsid w:val="0063497F"/>
    <w:rsid w:val="00770027"/>
    <w:rsid w:val="008542CA"/>
    <w:rsid w:val="00873DF0"/>
    <w:rsid w:val="008756E6"/>
    <w:rsid w:val="008D1A37"/>
    <w:rsid w:val="008E638A"/>
    <w:rsid w:val="008F72C0"/>
    <w:rsid w:val="009B2D44"/>
    <w:rsid w:val="009C2AED"/>
    <w:rsid w:val="009C512D"/>
    <w:rsid w:val="00A07E82"/>
    <w:rsid w:val="00A9710C"/>
    <w:rsid w:val="00AE3E37"/>
    <w:rsid w:val="00B21A57"/>
    <w:rsid w:val="00C33602"/>
    <w:rsid w:val="00C80AEC"/>
    <w:rsid w:val="00CD6F55"/>
    <w:rsid w:val="00D914F1"/>
    <w:rsid w:val="00DE3104"/>
    <w:rsid w:val="00F72EEA"/>
    <w:rsid w:val="00F84CAE"/>
    <w:rsid w:val="00F91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ext">
    <w:name w:val="text"/>
    <w:basedOn w:val="DefaultParagraphFont"/>
    <w:rsid w:val="00F91328"/>
  </w:style>
  <w:style w:type="character" w:customStyle="1" w:styleId="author-ref">
    <w:name w:val="author-ref"/>
    <w:basedOn w:val="DefaultParagraphFont"/>
    <w:rsid w:val="00F91328"/>
  </w:style>
  <w:style w:type="character" w:customStyle="1" w:styleId="sr-only">
    <w:name w:val="sr-only"/>
    <w:basedOn w:val="DefaultParagraphFont"/>
    <w:rsid w:val="00F913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15831729">
      <w:bodyDiv w:val="1"/>
      <w:marLeft w:val="0"/>
      <w:marRight w:val="0"/>
      <w:marTop w:val="0"/>
      <w:marBottom w:val="0"/>
      <w:divBdr>
        <w:top w:val="none" w:sz="0" w:space="0" w:color="auto"/>
        <w:left w:val="none" w:sz="0" w:space="0" w:color="auto"/>
        <w:bottom w:val="none" w:sz="0" w:space="0" w:color="auto"/>
        <w:right w:val="none" w:sz="0" w:space="0" w:color="auto"/>
      </w:divBdr>
      <w:divsChild>
        <w:div w:id="2072146074">
          <w:marLeft w:val="547"/>
          <w:marRight w:val="0"/>
          <w:marTop w:val="96"/>
          <w:marBottom w:val="0"/>
          <w:divBdr>
            <w:top w:val="none" w:sz="0" w:space="0" w:color="auto"/>
            <w:left w:val="none" w:sz="0" w:space="0" w:color="auto"/>
            <w:bottom w:val="none" w:sz="0" w:space="0" w:color="auto"/>
            <w:right w:val="none" w:sz="0" w:space="0" w:color="auto"/>
          </w:divBdr>
        </w:div>
        <w:div w:id="1780445505">
          <w:marLeft w:val="547"/>
          <w:marRight w:val="0"/>
          <w:marTop w:val="96"/>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journal/02615614/35/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ciencedirect.com/science/journal/18714021/9/1"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45496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cbi.nlm.nih.gov/pubmed/?term=Barbagallo%20M%5BAuthor%5D&amp;cauthor=true&amp;cauthor_uid=2632216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4</cp:revision>
  <dcterms:created xsi:type="dcterms:W3CDTF">2017-08-04T06:15:00Z</dcterms:created>
  <dcterms:modified xsi:type="dcterms:W3CDTF">2017-08-04T07:15:00Z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