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631" w:rsidRPr="007F3631" w:rsidRDefault="007F3631" w:rsidP="007F3631">
      <w:pPr>
        <w:tabs>
          <w:tab w:val="left" w:pos="2085"/>
        </w:tabs>
        <w:spacing w:after="0" w:line="240" w:lineRule="auto"/>
        <w:rPr>
          <w:rFonts w:ascii="Calibri" w:eastAsia="Calibri" w:hAnsi="Calibri" w:cs="Arial"/>
          <w:noProof/>
          <w:lang w:bidi="fa-IR"/>
        </w:rPr>
      </w:pPr>
    </w:p>
    <w:p w:rsidR="007F3631" w:rsidRPr="007F3631" w:rsidRDefault="007F3631" w:rsidP="007F3631">
      <w:pPr>
        <w:tabs>
          <w:tab w:val="left" w:pos="2085"/>
        </w:tabs>
        <w:bidi/>
        <w:spacing w:after="0" w:line="240" w:lineRule="auto"/>
        <w:jc w:val="center"/>
        <w:rPr>
          <w:rFonts w:ascii="Calibri" w:eastAsia="Calibri" w:hAnsi="Calibri" w:cs="Arial"/>
          <w:noProof/>
          <w:rtl/>
          <w:lang w:bidi="fa-IR"/>
        </w:rPr>
      </w:pPr>
      <w:r w:rsidRPr="007F3631">
        <w:rPr>
          <w:rFonts w:ascii="Calibri" w:eastAsia="Calibri" w:hAnsi="Calibri" w:cs="Arial"/>
          <w:noProof/>
          <w:lang w:bidi="fa-IR"/>
        </w:rPr>
        <w:t xml:space="preserve">An Investigation of Right Observance of Diabetic Children from Their Parents' Perspectives: Affiliated to </w:t>
      </w:r>
      <w:r>
        <w:rPr>
          <w:rFonts w:ascii="Calibri" w:eastAsia="Calibri" w:hAnsi="Calibri" w:cs="Arial"/>
          <w:noProof/>
          <w:lang w:bidi="fa-IR"/>
        </w:rPr>
        <w:t>T</w:t>
      </w:r>
      <w:r w:rsidRPr="007F3631">
        <w:rPr>
          <w:rFonts w:ascii="Calibri" w:eastAsia="Calibri" w:hAnsi="Calibri" w:cs="Arial"/>
          <w:noProof/>
          <w:lang w:bidi="fa-IR"/>
        </w:rPr>
        <w:t>ehran university of medical scienced (TUMS) in 2017</w:t>
      </w:r>
    </w:p>
    <w:p w:rsidR="007F3631" w:rsidRPr="007F3631" w:rsidRDefault="007F3631" w:rsidP="007F3631">
      <w:pPr>
        <w:tabs>
          <w:tab w:val="left" w:pos="2085"/>
        </w:tabs>
        <w:bidi/>
        <w:spacing w:after="0" w:line="240" w:lineRule="auto"/>
        <w:jc w:val="center"/>
        <w:rPr>
          <w:rFonts w:ascii="Calibri" w:eastAsia="Calibri" w:hAnsi="Calibri" w:cs="Arial"/>
          <w:noProof/>
          <w:lang w:bidi="fa-IR"/>
        </w:rPr>
      </w:pPr>
    </w:p>
    <w:p w:rsidR="00263327" w:rsidRDefault="00E93F74" w:rsidP="00E93F74">
      <w:pPr>
        <w:pStyle w:val="ListParagraph"/>
        <w:numPr>
          <w:ilvl w:val="0"/>
          <w:numId w:val="1"/>
        </w:numPr>
      </w:pPr>
      <w:r w:rsidRPr="00E93F74">
        <w:t>SARA MOKHTARIESFIDVAJANI</w:t>
      </w:r>
      <w:r>
        <w:t xml:space="preserve"> </w:t>
      </w:r>
    </w:p>
    <w:p w:rsidR="00E93F74" w:rsidRDefault="00E93F74" w:rsidP="00746A58">
      <w:pPr>
        <w:pStyle w:val="ListParagraph"/>
        <w:ind w:left="928"/>
      </w:pPr>
      <w:r>
        <w:t xml:space="preserve"> </w:t>
      </w:r>
      <w:r w:rsidR="00746A58">
        <w:t xml:space="preserve"> </w:t>
      </w:r>
      <w:r w:rsidR="00746A58" w:rsidRPr="00746A58">
        <w:t>Bachelor of Laws, Member</w:t>
      </w:r>
      <w:r>
        <w:t xml:space="preserve"> of </w:t>
      </w:r>
      <w:r w:rsidRPr="00E93F74">
        <w:t>Iranian Diabetes Association</w:t>
      </w:r>
    </w:p>
    <w:p w:rsidR="00746A58" w:rsidRDefault="00746A58" w:rsidP="00746A58">
      <w:pPr>
        <w:pStyle w:val="ListParagraph"/>
        <w:ind w:left="928"/>
      </w:pPr>
      <w:r>
        <w:t>2-</w:t>
      </w:r>
      <w:bookmarkStart w:id="0" w:name="_GoBack"/>
      <w:bookmarkEnd w:id="0"/>
    </w:p>
    <w:p w:rsidR="00746A58" w:rsidRDefault="00746A58" w:rsidP="00746A58">
      <w:pPr>
        <w:pStyle w:val="ListParagraph"/>
        <w:ind w:left="928"/>
      </w:pPr>
    </w:p>
    <w:p w:rsidR="007F3631" w:rsidRPr="007F3631" w:rsidRDefault="007F3631" w:rsidP="007F3631">
      <w:pPr>
        <w:spacing w:line="256" w:lineRule="auto"/>
        <w:rPr>
          <w:rFonts w:ascii="Calibri" w:eastAsia="Calibri" w:hAnsi="Calibri" w:cs="Arial"/>
        </w:rPr>
      </w:pPr>
      <w:r w:rsidRPr="007F3631">
        <w:rPr>
          <w:rFonts w:ascii="Calibri" w:eastAsia="Calibri" w:hAnsi="Calibri" w:cs="Arial"/>
        </w:rPr>
        <w:t>Patient's rights include his physical, mental, spiritual, and social needs. Vulnerable groups of community enjoy special rights. Diabetic children are among the most vulnerable groups of society whose parents are responsible for providing and pursuing their legal rights. In this study, we examined how much the rights of hospitalized diabetic children are realized from their parents' point of view.</w:t>
      </w:r>
    </w:p>
    <w:p w:rsidR="007F3631" w:rsidRPr="007F3631" w:rsidRDefault="007F3631" w:rsidP="007F3631">
      <w:pPr>
        <w:spacing w:line="256" w:lineRule="auto"/>
        <w:rPr>
          <w:rFonts w:ascii="Calibri" w:eastAsia="Calibri" w:hAnsi="Calibri" w:cs="Arial"/>
        </w:rPr>
      </w:pPr>
      <w:r w:rsidRPr="007F3631">
        <w:rPr>
          <w:rFonts w:ascii="Calibri" w:eastAsia="Calibri" w:hAnsi="Calibri" w:cs="Arial"/>
        </w:rPr>
        <w:t>This research is a descriptive study. Required data are collected through a valid questionnaire with reliability coefficient of 95%. In the first part, Demographic characteristics</w:t>
      </w:r>
      <w:r>
        <w:rPr>
          <w:rFonts w:ascii="Calibri" w:eastAsia="Calibri" w:hAnsi="Calibri" w:cs="Arial"/>
        </w:rPr>
        <w:t xml:space="preserve"> </w:t>
      </w:r>
      <w:r w:rsidRPr="007F3631">
        <w:rPr>
          <w:rFonts w:ascii="Calibri" w:eastAsia="Calibri" w:hAnsi="Calibri" w:cs="Arial"/>
        </w:rPr>
        <w:t xml:space="preserve">research subjects, and in the second part, questions regarding rights observance of diabetic children from their parents’ perspective are provided. The population consisted of all mothers who had children with diabetes admitted to the public divisions of hospitals affiliated to Tehran University of Medical Sciences. 120 parents of hospitalized children were randomly selected for the sample group. Data were analyzed by SPSS software. </w:t>
      </w:r>
    </w:p>
    <w:p w:rsidR="007F3631" w:rsidRPr="007F3631" w:rsidRDefault="007F3631" w:rsidP="007F3631">
      <w:pPr>
        <w:spacing w:line="256" w:lineRule="auto"/>
        <w:rPr>
          <w:rFonts w:ascii="Calibri" w:eastAsia="Calibri" w:hAnsi="Calibri" w:cs="Arial"/>
          <w:rtl/>
        </w:rPr>
      </w:pPr>
      <w:r w:rsidRPr="007F3631">
        <w:rPr>
          <w:rFonts w:ascii="Calibri" w:eastAsia="Calibri" w:hAnsi="Calibri" w:cs="Arial"/>
        </w:rPr>
        <w:t>Results of rights observance analysis of diabetic children in the hospital, from their parents’ perspective, showed that 55% was average, 21% was good, and 24% was weak. There was a significant difference between parents' point of view of respecting children's rights and duration of hospitalization (p=0.003). Also, there was a significant difference between parents' point of view of respecting children's rights (p=0.0002), parents' education level (p = 0.001), and monthly income (p = 0.004).</w:t>
      </w:r>
    </w:p>
    <w:p w:rsidR="007F3631" w:rsidRPr="007F3631" w:rsidRDefault="007F3631" w:rsidP="007F3631">
      <w:pPr>
        <w:spacing w:line="256" w:lineRule="auto"/>
        <w:rPr>
          <w:rFonts w:ascii="Calibri" w:eastAsia="Calibri" w:hAnsi="Calibri" w:cs="Arial"/>
        </w:rPr>
      </w:pPr>
      <w:r w:rsidRPr="007F3631">
        <w:rPr>
          <w:rFonts w:ascii="Calibri" w:eastAsia="Calibri" w:hAnsi="Calibri" w:cs="Arial"/>
        </w:rPr>
        <w:t>The researcher recommends implementing awareness-raising programs, in society and especially for medical staff, on the rights of diabetic children. In order to promote the rights of patients, a specific program is necessary to monitor the rights of diabetic children and to control any violations of it.</w:t>
      </w:r>
    </w:p>
    <w:p w:rsidR="007F3631" w:rsidRDefault="007F3631"/>
    <w:sectPr w:rsidR="007F363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C525FF"/>
    <w:multiLevelType w:val="hybridMultilevel"/>
    <w:tmpl w:val="7A325E70"/>
    <w:lvl w:ilvl="0" w:tplc="1B8E5E50">
      <w:start w:val="1"/>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631"/>
    <w:rsid w:val="001C7DB9"/>
    <w:rsid w:val="00723607"/>
    <w:rsid w:val="00746A58"/>
    <w:rsid w:val="007F3631"/>
    <w:rsid w:val="00E93F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9CC94-7069-4CB5-A8FF-13793479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F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887600">
      <w:bodyDiv w:val="1"/>
      <w:marLeft w:val="0"/>
      <w:marRight w:val="0"/>
      <w:marTop w:val="0"/>
      <w:marBottom w:val="0"/>
      <w:divBdr>
        <w:top w:val="none" w:sz="0" w:space="0" w:color="auto"/>
        <w:left w:val="none" w:sz="0" w:space="0" w:color="auto"/>
        <w:bottom w:val="none" w:sz="0" w:space="0" w:color="auto"/>
        <w:right w:val="none" w:sz="0" w:space="0" w:color="auto"/>
      </w:divBdr>
    </w:div>
    <w:div w:id="143304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DFC85-1D8D-4869-9B1B-2F1E90E4E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second</dc:creator>
  <cp:keywords/>
  <dc:description/>
  <cp:lastModifiedBy>second</cp:lastModifiedBy>
  <cp:revision>2</cp:revision>
  <dcterms:created xsi:type="dcterms:W3CDTF">2018-03-13T16:21:00Z</dcterms:created>
  <dcterms:modified xsi:type="dcterms:W3CDTF">2018-03-13T17:51:00Z</dcterms:modified>
</cp:coreProperties>
</file>