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683" w:rsidRPr="008914E2" w:rsidRDefault="00B30683" w:rsidP="00B30683">
      <w:pPr>
        <w:bidi/>
        <w:spacing w:before="200" w:after="0" w:line="288" w:lineRule="auto"/>
        <w:jc w:val="both"/>
        <w:rPr>
          <w:rFonts w:ascii="Times New Roman" w:eastAsia="Calibri" w:hAnsi="Times New Roman" w:cs="B Lotus"/>
          <w:sz w:val="24"/>
          <w:szCs w:val="24"/>
          <w:lang w:bidi="fa-IR"/>
        </w:rPr>
      </w:pPr>
    </w:p>
    <w:p w:rsidR="0016097A" w:rsidRPr="008914E2" w:rsidRDefault="0016097A" w:rsidP="006F43F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Investigation of </w:t>
      </w:r>
      <w:r w:rsidR="006F43F7"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frequency </w:t>
      </w:r>
      <w:r w:rsidR="006F43F7"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and enzymatic activity </w:t>
      </w:r>
      <w:r w:rsidRPr="008914E2">
        <w:rPr>
          <w:rFonts w:asciiTheme="majorBidi" w:hAnsiTheme="majorBidi" w:cstheme="majorBidi"/>
          <w:b/>
          <w:bCs/>
          <w:sz w:val="24"/>
          <w:szCs w:val="24"/>
        </w:rPr>
        <w:t>of</w:t>
      </w:r>
      <w:r w:rsidR="006F43F7"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 CD13 (Aminopeptidase N) molecule in patients with Type 1 di</w:t>
      </w:r>
      <w:r w:rsidR="00E44829" w:rsidRPr="008914E2">
        <w:rPr>
          <w:rFonts w:asciiTheme="majorBidi" w:hAnsiTheme="majorBidi" w:cstheme="majorBidi"/>
          <w:b/>
          <w:bCs/>
          <w:sz w:val="24"/>
          <w:szCs w:val="24"/>
        </w:rPr>
        <w:t>abetes compare to control group</w:t>
      </w:r>
    </w:p>
    <w:p w:rsidR="008C7CDE" w:rsidRPr="008914E2" w:rsidRDefault="002A764E" w:rsidP="00E44829">
      <w:pPr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8914E2">
        <w:rPr>
          <w:rFonts w:asciiTheme="majorBidi" w:hAnsiTheme="majorBidi" w:cstheme="majorBidi"/>
          <w:sz w:val="24"/>
          <w:szCs w:val="24"/>
        </w:rPr>
        <w:t>Rahimi M</w:t>
      </w:r>
      <w:r w:rsidR="00E44829" w:rsidRPr="008914E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914E2">
        <w:rPr>
          <w:rFonts w:asciiTheme="majorBidi" w:hAnsiTheme="majorBidi" w:cstheme="majorBidi"/>
          <w:sz w:val="24"/>
          <w:szCs w:val="24"/>
        </w:rPr>
        <w:t>,</w:t>
      </w:r>
      <w:r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C7CDE" w:rsidRPr="008914E2">
        <w:rPr>
          <w:rFonts w:asciiTheme="majorBidi" w:hAnsiTheme="majorBidi" w:cstheme="majorBidi"/>
          <w:b/>
          <w:bCs/>
          <w:sz w:val="24"/>
          <w:szCs w:val="24"/>
          <w:u w:val="single"/>
        </w:rPr>
        <w:t>Shirzad M</w:t>
      </w:r>
      <w:r w:rsidR="00E44829" w:rsidRPr="008914E2"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</w:rPr>
        <w:t>2</w:t>
      </w:r>
      <w:r w:rsidRPr="008914E2">
        <w:rPr>
          <w:rFonts w:asciiTheme="majorBidi" w:hAnsiTheme="majorBidi" w:cstheme="majorBidi"/>
          <w:b/>
          <w:bCs/>
          <w:sz w:val="24"/>
          <w:szCs w:val="24"/>
          <w:u w:val="single"/>
        </w:rPr>
        <w:t>,</w:t>
      </w:r>
      <w:r w:rsidRPr="008914E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C7CDE" w:rsidRPr="008914E2">
        <w:rPr>
          <w:rFonts w:asciiTheme="majorBidi" w:hAnsiTheme="majorBidi" w:cstheme="majorBidi"/>
          <w:sz w:val="24"/>
          <w:szCs w:val="24"/>
        </w:rPr>
        <w:t>Ma</w:t>
      </w:r>
      <w:r w:rsidR="009E2835" w:rsidRPr="008914E2">
        <w:rPr>
          <w:rFonts w:asciiTheme="majorBidi" w:hAnsiTheme="majorBidi" w:cstheme="majorBidi"/>
          <w:sz w:val="24"/>
          <w:szCs w:val="24"/>
        </w:rPr>
        <w:t>h</w:t>
      </w:r>
      <w:r w:rsidR="008C7CDE" w:rsidRPr="008914E2">
        <w:rPr>
          <w:rFonts w:asciiTheme="majorBidi" w:hAnsiTheme="majorBidi" w:cstheme="majorBidi"/>
          <w:sz w:val="24"/>
          <w:szCs w:val="24"/>
        </w:rPr>
        <w:t>modian L</w:t>
      </w:r>
      <w:r w:rsidR="00E44829" w:rsidRPr="008914E2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8C7CDE" w:rsidRPr="008914E2">
        <w:rPr>
          <w:rFonts w:asciiTheme="majorBidi" w:hAnsiTheme="majorBidi" w:cstheme="majorBidi"/>
          <w:sz w:val="24"/>
          <w:szCs w:val="24"/>
        </w:rPr>
        <w:t>, Jamshidian A</w:t>
      </w:r>
      <w:r w:rsidR="00E44829" w:rsidRPr="008914E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B40381" w:rsidRPr="008914E2">
        <w:rPr>
          <w:rFonts w:asciiTheme="majorBidi" w:hAnsiTheme="majorBidi" w:cstheme="majorBidi"/>
          <w:sz w:val="24"/>
          <w:szCs w:val="24"/>
        </w:rPr>
        <w:t xml:space="preserve">, </w:t>
      </w:r>
      <w:r w:rsidR="008C7CDE" w:rsidRPr="008914E2">
        <w:rPr>
          <w:rFonts w:asciiTheme="majorBidi" w:hAnsiTheme="majorBidi" w:cstheme="majorBidi"/>
          <w:sz w:val="24"/>
          <w:szCs w:val="24"/>
        </w:rPr>
        <w:t>Shirzad H</w:t>
      </w:r>
      <w:r w:rsidR="00E44829" w:rsidRPr="008914E2">
        <w:rPr>
          <w:rFonts w:asciiTheme="majorBidi" w:hAnsiTheme="majorBidi" w:cstheme="majorBidi"/>
          <w:sz w:val="24"/>
          <w:szCs w:val="24"/>
          <w:vertAlign w:val="superscript"/>
        </w:rPr>
        <w:t>1*</w:t>
      </w:r>
    </w:p>
    <w:p w:rsidR="00245081" w:rsidRPr="008914E2" w:rsidRDefault="00245081" w:rsidP="00245081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914E2">
        <w:rPr>
          <w:rFonts w:asciiTheme="majorBidi" w:hAnsiTheme="majorBidi" w:cstheme="majorBidi"/>
          <w:sz w:val="24"/>
          <w:szCs w:val="24"/>
        </w:rPr>
        <w:t>Department of Microbiology &amp; Immunology, Faculty of Medicine, Shahrekord University of Medical Sciences, Shahrekord, Iran</w:t>
      </w:r>
    </w:p>
    <w:p w:rsidR="00245081" w:rsidRPr="008914E2" w:rsidRDefault="00245081" w:rsidP="00ED285B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602F5F" w:rsidRPr="008914E2">
        <w:rPr>
          <w:rFonts w:asciiTheme="majorBidi" w:hAnsiTheme="majorBidi" w:cstheme="majorBidi" w:hint="cs"/>
          <w:sz w:val="24"/>
          <w:szCs w:val="24"/>
          <w:vertAlign w:val="superscript"/>
          <w:rtl/>
          <w:lang w:bidi="fa-IR"/>
        </w:rPr>
        <w:t xml:space="preserve"> </w:t>
      </w:r>
      <w:r w:rsidR="00602F5F" w:rsidRPr="008914E2">
        <w:rPr>
          <w:rFonts w:asciiTheme="majorBidi" w:hAnsiTheme="majorBidi" w:cstheme="majorBidi"/>
          <w:sz w:val="24"/>
          <w:szCs w:val="24"/>
        </w:rPr>
        <w:t>Department of periodontology</w:t>
      </w:r>
      <w:r w:rsidRPr="008914E2">
        <w:rPr>
          <w:rFonts w:asciiTheme="majorBidi" w:hAnsiTheme="majorBidi" w:cstheme="majorBidi"/>
          <w:sz w:val="24"/>
          <w:szCs w:val="24"/>
        </w:rPr>
        <w:t>,</w:t>
      </w:r>
      <w:r w:rsidR="00813A30" w:rsidRPr="008914E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813A30" w:rsidRPr="008914E2">
        <w:rPr>
          <w:rFonts w:asciiTheme="majorBidi" w:hAnsiTheme="majorBidi" w:cstheme="majorBidi"/>
          <w:sz w:val="24"/>
          <w:szCs w:val="24"/>
        </w:rPr>
        <w:t>Faculty of dentistry</w:t>
      </w:r>
      <w:r w:rsidR="00813A30" w:rsidRPr="008914E2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8914E2">
        <w:rPr>
          <w:rFonts w:asciiTheme="majorBidi" w:hAnsiTheme="majorBidi" w:cstheme="majorBidi"/>
          <w:sz w:val="24"/>
          <w:szCs w:val="24"/>
        </w:rPr>
        <w:t xml:space="preserve"> </w:t>
      </w:r>
      <w:r w:rsidR="00ED285B" w:rsidRPr="008914E2">
        <w:rPr>
          <w:rFonts w:asciiTheme="majorBidi" w:hAnsiTheme="majorBidi" w:cstheme="majorBidi"/>
          <w:sz w:val="24"/>
          <w:szCs w:val="24"/>
        </w:rPr>
        <w:t>Babol U</w:t>
      </w:r>
      <w:r w:rsidR="00602F5F" w:rsidRPr="008914E2">
        <w:rPr>
          <w:rFonts w:asciiTheme="majorBidi" w:hAnsiTheme="majorBidi" w:cstheme="majorBidi"/>
          <w:sz w:val="24"/>
          <w:szCs w:val="24"/>
        </w:rPr>
        <w:t xml:space="preserve">niversity of </w:t>
      </w:r>
      <w:r w:rsidR="00ED285B" w:rsidRPr="008914E2">
        <w:rPr>
          <w:rFonts w:asciiTheme="majorBidi" w:hAnsiTheme="majorBidi" w:cstheme="majorBidi"/>
          <w:sz w:val="24"/>
          <w:szCs w:val="24"/>
        </w:rPr>
        <w:t>M</w:t>
      </w:r>
      <w:r w:rsidR="00602F5F" w:rsidRPr="008914E2">
        <w:rPr>
          <w:rFonts w:asciiTheme="majorBidi" w:hAnsiTheme="majorBidi" w:cstheme="majorBidi"/>
          <w:sz w:val="24"/>
          <w:szCs w:val="24"/>
        </w:rPr>
        <w:t xml:space="preserve">edical </w:t>
      </w:r>
      <w:r w:rsidR="00ED285B" w:rsidRPr="008914E2">
        <w:rPr>
          <w:rFonts w:asciiTheme="majorBidi" w:hAnsiTheme="majorBidi" w:cstheme="majorBidi"/>
          <w:sz w:val="24"/>
          <w:szCs w:val="24"/>
        </w:rPr>
        <w:t>S</w:t>
      </w:r>
      <w:r w:rsidR="00602F5F" w:rsidRPr="008914E2">
        <w:rPr>
          <w:rFonts w:asciiTheme="majorBidi" w:hAnsiTheme="majorBidi" w:cstheme="majorBidi"/>
          <w:sz w:val="24"/>
          <w:szCs w:val="24"/>
        </w:rPr>
        <w:t>cience</w:t>
      </w:r>
      <w:r w:rsidR="00566A3F" w:rsidRPr="008914E2">
        <w:rPr>
          <w:rFonts w:asciiTheme="majorBidi" w:hAnsiTheme="majorBidi" w:cstheme="majorBidi"/>
          <w:sz w:val="24"/>
          <w:szCs w:val="24"/>
        </w:rPr>
        <w:t>s</w:t>
      </w:r>
      <w:r w:rsidR="00602F5F" w:rsidRPr="008914E2">
        <w:rPr>
          <w:rFonts w:asciiTheme="majorBidi" w:hAnsiTheme="majorBidi" w:cstheme="majorBidi"/>
          <w:sz w:val="24"/>
          <w:szCs w:val="24"/>
        </w:rPr>
        <w:t xml:space="preserve">, </w:t>
      </w:r>
      <w:r w:rsidRPr="008914E2">
        <w:rPr>
          <w:rFonts w:asciiTheme="majorBidi" w:hAnsiTheme="majorBidi" w:cstheme="majorBidi"/>
          <w:sz w:val="24"/>
          <w:szCs w:val="24"/>
        </w:rPr>
        <w:t>Babol, Iran</w:t>
      </w:r>
    </w:p>
    <w:p w:rsidR="008C7CDE" w:rsidRPr="008914E2" w:rsidRDefault="00245081" w:rsidP="00245081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8914E2">
        <w:rPr>
          <w:rFonts w:asciiTheme="majorBidi" w:hAnsiTheme="majorBidi" w:cstheme="majorBidi"/>
          <w:sz w:val="24"/>
          <w:szCs w:val="24"/>
        </w:rPr>
        <w:t>Department of Internal Medicine, Faculty of Medicine, Shahrekord University of Medical Sciences, Shahrekord, Iran</w:t>
      </w:r>
    </w:p>
    <w:p w:rsidR="0016097A" w:rsidRPr="008914E2" w:rsidRDefault="00B30683" w:rsidP="0016097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914E2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B30683" w:rsidRPr="008914E2" w:rsidRDefault="00B30683" w:rsidP="0010728D">
      <w:pPr>
        <w:spacing w:after="0" w:line="288" w:lineRule="auto"/>
        <w:ind w:firstLine="397"/>
        <w:jc w:val="both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8914E2">
        <w:rPr>
          <w:rFonts w:ascii="Times New Roman" w:eastAsia="Calibri" w:hAnsi="Times New Roman" w:cs="B Lotus"/>
          <w:b/>
          <w:bCs/>
          <w:sz w:val="24"/>
          <w:szCs w:val="24"/>
        </w:rPr>
        <w:t>Introduction and Aims: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Type </w:t>
      </w:r>
      <w:r w:rsidRPr="008914E2">
        <w:rPr>
          <w:rFonts w:ascii="Times New Roman" w:eastAsia="Calibri" w:hAnsi="Times New Roman" w:cs="B Lotus"/>
          <w:sz w:val="24"/>
          <w:szCs w:val="24"/>
          <w:lang w:bidi="fa-IR"/>
        </w:rPr>
        <w:t>1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diabetes is an autoimmune disease in which the destruction of pancreatic beta-cells occurs by immune system cells. Aminopeptidase N (APN) or CD13 is a metalloprotease </w:t>
      </w:r>
      <w:r w:rsidR="00861D59" w:rsidRPr="008914E2">
        <w:rPr>
          <w:rFonts w:ascii="Times New Roman" w:eastAsia="Calibri" w:hAnsi="Times New Roman" w:cs="B Lotus"/>
          <w:sz w:val="24"/>
          <w:szCs w:val="24"/>
        </w:rPr>
        <w:t>which act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</w:t>
      </w:r>
      <w:r w:rsidR="00861D59" w:rsidRPr="008914E2">
        <w:rPr>
          <w:rFonts w:ascii="Times New Roman" w:eastAsia="Calibri" w:hAnsi="Times New Roman" w:cs="B Lotus"/>
          <w:sz w:val="24"/>
          <w:szCs w:val="24"/>
        </w:rPr>
        <w:t>on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diabetes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pathogenesis </w:t>
      </w:r>
      <w:r w:rsidR="00861D59" w:rsidRPr="008914E2">
        <w:rPr>
          <w:rFonts w:ascii="Times New Roman" w:eastAsia="Calibri" w:hAnsi="Times New Roman" w:cs="B Lotus"/>
          <w:sz w:val="24"/>
          <w:szCs w:val="24"/>
        </w:rPr>
        <w:t>by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various mechanisms.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CD13/APN, is a molecule with multiple functions and </w:t>
      </w:r>
      <w:r w:rsidR="00861D59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have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membrane </w:t>
      </w:r>
      <w:r w:rsidR="00861D59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bond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and soluble forms.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>Membrane CD13 binds to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>its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ligand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and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>increases T cell activity and strengthens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the immune responses. But s</w:t>
      </w:r>
      <w:r w:rsidR="00861D59" w:rsidRPr="008914E2">
        <w:rPr>
          <w:rFonts w:ascii="Times New Roman" w:eastAsia="Calibri" w:hAnsi="Times New Roman" w:cs="B Nazanin"/>
          <w:sz w:val="24"/>
          <w:szCs w:val="24"/>
          <w:lang w:bidi="fa-IR"/>
        </w:rPr>
        <w:t>oluble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form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destruct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the inflammatory molecules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and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reduces the immune responses. To investigate the role of CD13 in the pathogenesis of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>diabetes</w:t>
      </w:r>
      <w:r w:rsidR="0010728D" w:rsidRPr="008914E2">
        <w:rPr>
          <w:rFonts w:ascii="Times New Roman" w:eastAsia="Calibri" w:hAnsi="Times New Roman" w:cs="B Nazanin"/>
          <w:sz w:val="24"/>
          <w:szCs w:val="24"/>
          <w:lang w:bidi="fa-IR"/>
        </w:rPr>
        <w:t>,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The expression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frequency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of this marker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was measured on peripheral blood cells and </w:t>
      </w:r>
      <w:r w:rsidR="00DF7E2A" w:rsidRPr="008914E2">
        <w:rPr>
          <w:rFonts w:ascii="Times New Roman" w:eastAsia="Calibri" w:hAnsi="Times New Roman" w:cs="B Nazanin"/>
          <w:sz w:val="24"/>
          <w:szCs w:val="24"/>
          <w:lang w:bidi="fa-IR"/>
        </w:rPr>
        <w:t xml:space="preserve">its 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>enzymatic activity was measured in serum of patients with diabete</w:t>
      </w:r>
      <w:r w:rsidR="001F494E" w:rsidRPr="008914E2">
        <w:rPr>
          <w:rFonts w:ascii="Times New Roman" w:eastAsia="Calibri" w:hAnsi="Times New Roman" w:cs="B Nazanin"/>
          <w:sz w:val="24"/>
          <w:szCs w:val="24"/>
          <w:lang w:bidi="fa-IR"/>
        </w:rPr>
        <w:t>s</w:t>
      </w:r>
      <w:r w:rsidRPr="008914E2">
        <w:rPr>
          <w:rFonts w:ascii="Times New Roman" w:eastAsia="Calibri" w:hAnsi="Times New Roman" w:cs="B Nazanin"/>
          <w:sz w:val="24"/>
          <w:szCs w:val="24"/>
          <w:lang w:bidi="fa-IR"/>
        </w:rPr>
        <w:t>.</w:t>
      </w:r>
    </w:p>
    <w:p w:rsidR="00B30683" w:rsidRPr="008914E2" w:rsidRDefault="00B30683" w:rsidP="00B30683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</w:p>
    <w:p w:rsidR="00B30683" w:rsidRPr="008914E2" w:rsidRDefault="00B30683" w:rsidP="0010728D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  <w:r w:rsidRPr="008914E2">
        <w:rPr>
          <w:rFonts w:ascii="Times New Roman" w:eastAsia="Calibri" w:hAnsi="Times New Roman" w:cs="B Lotus"/>
          <w:b/>
          <w:bCs/>
          <w:sz w:val="24"/>
          <w:szCs w:val="24"/>
        </w:rPr>
        <w:t>Methods:</w:t>
      </w:r>
      <w:r w:rsidRPr="008914E2">
        <w:rPr>
          <w:rFonts w:ascii="Times New Roman" w:eastAsia="Calibri" w:hAnsi="Times New Roman" w:cs="B Lotus" w:hint="cs"/>
          <w:b/>
          <w:bCs/>
          <w:sz w:val="24"/>
          <w:szCs w:val="24"/>
          <w:rtl/>
        </w:rPr>
        <w:t xml:space="preserve"> 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</w:t>
      </w:r>
      <w:r w:rsidR="00695770" w:rsidRPr="008914E2">
        <w:rPr>
          <w:rFonts w:ascii="Times New Roman" w:eastAsia="Calibri" w:hAnsi="Times New Roman" w:cs="B Lotus"/>
          <w:sz w:val="24"/>
          <w:szCs w:val="24"/>
        </w:rPr>
        <w:t>I</w:t>
      </w:r>
      <w:r w:rsidR="0010728D" w:rsidRPr="008914E2">
        <w:rPr>
          <w:rFonts w:ascii="Times New Roman" w:eastAsia="Calibri" w:hAnsi="Times New Roman" w:cs="B Lotus"/>
          <w:sz w:val="24"/>
          <w:szCs w:val="24"/>
        </w:rPr>
        <w:t>n</w:t>
      </w:r>
      <w:r w:rsidR="00695770" w:rsidRPr="008914E2">
        <w:rPr>
          <w:rFonts w:ascii="Times New Roman" w:eastAsia="Calibri" w:hAnsi="Times New Roman" w:cs="B Lotus"/>
          <w:sz w:val="24"/>
          <w:szCs w:val="24"/>
        </w:rPr>
        <w:t xml:space="preserve"> a case control study</w:t>
      </w:r>
      <w:r w:rsidR="00691C97" w:rsidRPr="008914E2">
        <w:rPr>
          <w:rFonts w:ascii="Times New Roman" w:eastAsia="Calibri" w:hAnsi="Times New Roman" w:cs="B Lotus"/>
          <w:sz w:val="24"/>
          <w:szCs w:val="24"/>
        </w:rPr>
        <w:t xml:space="preserve">, </w:t>
      </w:r>
      <w:r w:rsidRPr="008914E2">
        <w:rPr>
          <w:rFonts w:ascii="Times New Roman" w:eastAsia="Calibri" w:hAnsi="Times New Roman" w:cs="B Lotus"/>
          <w:sz w:val="24"/>
          <w:szCs w:val="24"/>
        </w:rPr>
        <w:t>35 patients with type one diabetes were enrolled based on clinical findings. The control group included 35 healthy subjects who were age-sex matched with patient group.</w:t>
      </w:r>
      <w:r w:rsidRPr="008914E2">
        <w:rPr>
          <w:sz w:val="24"/>
          <w:szCs w:val="24"/>
        </w:rPr>
        <w:t xml:space="preserve"> 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CD13 serum activity was measured by spectrophotometry. The frequency of CD13 molecules expression </w:t>
      </w:r>
      <w:r w:rsidR="0010728D" w:rsidRPr="008914E2">
        <w:rPr>
          <w:rFonts w:ascii="Times New Roman" w:eastAsia="Calibri" w:hAnsi="Times New Roman" w:cs="B Lotus"/>
          <w:sz w:val="24"/>
          <w:szCs w:val="24"/>
        </w:rPr>
        <w:t>was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measured by flow cytometry.</w:t>
      </w:r>
    </w:p>
    <w:p w:rsidR="00B30683" w:rsidRPr="008914E2" w:rsidRDefault="00B30683" w:rsidP="00B30683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  <w:rtl/>
        </w:rPr>
      </w:pPr>
    </w:p>
    <w:p w:rsidR="00B30683" w:rsidRPr="008914E2" w:rsidRDefault="00B30683" w:rsidP="00272F2B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  <w:r w:rsidRPr="008914E2">
        <w:rPr>
          <w:rFonts w:ascii="Times New Roman" w:eastAsia="Calibri" w:hAnsi="Times New Roman" w:cs="B Lotus"/>
          <w:b/>
          <w:bCs/>
          <w:sz w:val="24"/>
          <w:szCs w:val="24"/>
        </w:rPr>
        <w:t>Results: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The results of this study show</w:t>
      </w:r>
      <w:r w:rsidR="00563FF3" w:rsidRPr="008914E2">
        <w:rPr>
          <w:rFonts w:ascii="Times New Roman" w:eastAsia="Calibri" w:hAnsi="Times New Roman" w:cs="B Lotus"/>
          <w:sz w:val="24"/>
          <w:szCs w:val="24"/>
        </w:rPr>
        <w:t>ed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that CD13 expression was </w:t>
      </w:r>
      <w:r w:rsidR="00563FF3" w:rsidRPr="008914E2">
        <w:rPr>
          <w:rFonts w:ascii="Times New Roman" w:eastAsia="Calibri" w:hAnsi="Times New Roman" w:cs="B Lotus"/>
          <w:sz w:val="24"/>
          <w:szCs w:val="24"/>
        </w:rPr>
        <w:t xml:space="preserve">significantly (P=0.001) </w:t>
      </w:r>
      <w:r w:rsidRPr="008914E2">
        <w:rPr>
          <w:rFonts w:ascii="Times New Roman" w:eastAsia="Calibri" w:hAnsi="Times New Roman" w:cs="B Lotus"/>
          <w:sz w:val="24"/>
          <w:szCs w:val="24"/>
        </w:rPr>
        <w:t>increased in patients compared to control group. The activity of serum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 xml:space="preserve"> CD13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>(</w:t>
      </w:r>
      <w:r w:rsidRPr="008914E2">
        <w:rPr>
          <w:rFonts w:ascii="Times New Roman" w:eastAsia="Calibri" w:hAnsi="Times New Roman" w:cs="B Lotus"/>
          <w:sz w:val="24"/>
          <w:szCs w:val="24"/>
        </w:rPr>
        <w:t>sCD13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>)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in the patient group was increase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>d compared to the control group, (P=0.047).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</w:t>
      </w:r>
    </w:p>
    <w:p w:rsidR="00B30683" w:rsidRPr="008914E2" w:rsidRDefault="00B30683" w:rsidP="00B30683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</w:p>
    <w:p w:rsidR="00B30683" w:rsidRPr="008914E2" w:rsidRDefault="00B30683" w:rsidP="00315AF4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  <w:r w:rsidRPr="008914E2">
        <w:rPr>
          <w:rFonts w:ascii="Times New Roman" w:eastAsia="Calibri" w:hAnsi="Times New Roman" w:cs="B Lotus"/>
          <w:b/>
          <w:bCs/>
          <w:sz w:val="24"/>
          <w:szCs w:val="24"/>
        </w:rPr>
        <w:t>Conclusion: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 xml:space="preserve"> According to the result of this study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>,</w:t>
      </w:r>
      <w:r w:rsidR="00272F2B" w:rsidRPr="008914E2">
        <w:rPr>
          <w:rFonts w:ascii="Times New Roman" w:eastAsia="Calibri" w:hAnsi="Times New Roman" w:cs="B Lotus"/>
          <w:sz w:val="24"/>
          <w:szCs w:val="24"/>
        </w:rPr>
        <w:t xml:space="preserve"> CD13 has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 xml:space="preserve"> an important role in pathogenesis of Type 1 diabetes. 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Therefore, inhibition of cell surface CD13 through blocking activation and migration of self-reactive 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>lymphocytes might be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effective 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>on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preventing complete destruction of the pancreatic cells in pre-diabetes 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 xml:space="preserve">individuals 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and 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>reduction of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the severity of </w:t>
      </w:r>
      <w:r w:rsidR="00315AF4" w:rsidRPr="008914E2">
        <w:rPr>
          <w:rFonts w:ascii="Times New Roman" w:eastAsia="Calibri" w:hAnsi="Times New Roman" w:cs="B Lotus"/>
          <w:sz w:val="24"/>
          <w:szCs w:val="24"/>
        </w:rPr>
        <w:t>the disease.</w:t>
      </w:r>
    </w:p>
    <w:p w:rsidR="00B30683" w:rsidRPr="008914E2" w:rsidRDefault="00B30683" w:rsidP="00B30683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</w:p>
    <w:p w:rsidR="00B30683" w:rsidRPr="008914E2" w:rsidRDefault="00B30683" w:rsidP="00B30683">
      <w:pPr>
        <w:spacing w:after="0" w:line="288" w:lineRule="auto"/>
        <w:ind w:firstLine="397"/>
        <w:jc w:val="both"/>
        <w:rPr>
          <w:rFonts w:ascii="Times New Roman" w:eastAsia="Calibri" w:hAnsi="Times New Roman" w:cs="B Lotus"/>
          <w:sz w:val="24"/>
          <w:szCs w:val="24"/>
        </w:rPr>
      </w:pPr>
      <w:r w:rsidRPr="008914E2">
        <w:rPr>
          <w:rFonts w:ascii="Times New Roman" w:eastAsia="Times New Roman" w:hAnsi="Times New Roman" w:cs="B Lotus"/>
          <w:b/>
          <w:bCs/>
          <w:sz w:val="24"/>
          <w:szCs w:val="24"/>
        </w:rPr>
        <w:t>Key words: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Autoimmune disease, Type </w:t>
      </w:r>
      <w:r w:rsidRPr="008914E2">
        <w:rPr>
          <w:rFonts w:ascii="Times New Roman" w:eastAsia="Calibri" w:hAnsi="Times New Roman" w:cs="B Lotus"/>
          <w:sz w:val="24"/>
          <w:szCs w:val="24"/>
          <w:lang w:bidi="fa-IR"/>
        </w:rPr>
        <w:t>1</w:t>
      </w:r>
      <w:r w:rsidRPr="008914E2">
        <w:rPr>
          <w:rFonts w:ascii="Times New Roman" w:eastAsia="Calibri" w:hAnsi="Times New Roman" w:cs="B Lotus"/>
          <w:sz w:val="24"/>
          <w:szCs w:val="24"/>
        </w:rPr>
        <w:t xml:space="preserve"> diabetes, CD13</w:t>
      </w:r>
    </w:p>
    <w:p w:rsidR="008914E2" w:rsidRDefault="00E32346" w:rsidP="008914E2">
      <w:pPr>
        <w:tabs>
          <w:tab w:val="left" w:pos="7391"/>
        </w:tabs>
        <w:rPr>
          <w:sz w:val="24"/>
          <w:szCs w:val="24"/>
        </w:rPr>
      </w:pPr>
      <w:r w:rsidRPr="008914E2">
        <w:rPr>
          <w:sz w:val="24"/>
          <w:szCs w:val="24"/>
        </w:rPr>
        <w:lastRenderedPageBreak/>
        <w:tab/>
      </w:r>
    </w:p>
    <w:p w:rsidR="00CE3F13" w:rsidRPr="008914E2" w:rsidRDefault="00CE3F13" w:rsidP="008914E2">
      <w:pPr>
        <w:tabs>
          <w:tab w:val="left" w:pos="7391"/>
        </w:tabs>
        <w:rPr>
          <w:sz w:val="24"/>
          <w:szCs w:val="24"/>
        </w:rPr>
      </w:pPr>
      <w:r w:rsidRPr="008914E2">
        <w:rPr>
          <w:rFonts w:asciiTheme="majorBidi" w:hAnsiTheme="majorBidi" w:cstheme="majorBidi"/>
          <w:b/>
          <w:bCs/>
          <w:sz w:val="24"/>
          <w:szCs w:val="24"/>
        </w:rPr>
        <w:t>Refrence:</w:t>
      </w:r>
    </w:p>
    <w:p w:rsidR="00CE3F13" w:rsidRPr="008914E2" w:rsidRDefault="00CE3F13" w:rsidP="00E75FE1">
      <w:pPr>
        <w:pStyle w:val="EndNoteBibliography"/>
        <w:bidi w:val="0"/>
        <w:ind w:firstLine="0"/>
        <w:jc w:val="both"/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>1. Bauvois B, Dauzonne D</w:t>
      </w:r>
      <w:r w:rsidR="00E75FE1" w:rsidRPr="008914E2">
        <w:rPr>
          <w:rFonts w:asciiTheme="majorBidi" w:hAnsiTheme="majorBidi" w:cstheme="majorBidi"/>
          <w:sz w:val="24"/>
          <w:szCs w:val="24"/>
        </w:rPr>
        <w:t>, 2006</w:t>
      </w:r>
      <w:r w:rsidRPr="008914E2">
        <w:rPr>
          <w:rFonts w:asciiTheme="majorBidi" w:hAnsiTheme="majorBidi" w:cstheme="majorBidi"/>
          <w:sz w:val="24"/>
          <w:szCs w:val="24"/>
        </w:rPr>
        <w:t>. Aminopeptidase</w:t>
      </w:r>
      <w:r w:rsidRPr="008914E2">
        <w:rPr>
          <w:rFonts w:ascii="Cambria Math" w:hAnsi="Cambria Math" w:cs="Cambria Math"/>
          <w:sz w:val="24"/>
          <w:szCs w:val="24"/>
        </w:rPr>
        <w:t>‐</w:t>
      </w:r>
      <w:r w:rsidRPr="008914E2">
        <w:rPr>
          <w:rFonts w:asciiTheme="majorBidi" w:hAnsiTheme="majorBidi" w:cstheme="majorBidi"/>
          <w:sz w:val="24"/>
          <w:szCs w:val="24"/>
        </w:rPr>
        <w:t>N/CD13 (EC 3.4. 11.2) inhibitors: Chemistry, biological evaluations, and therapeutic prospects. J Med Plants Res.; 26(1): 88-130.</w:t>
      </w:r>
    </w:p>
    <w:p w:rsidR="00CE3F13" w:rsidRPr="008914E2" w:rsidRDefault="00CE3F13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 xml:space="preserve"> </w:t>
      </w:r>
    </w:p>
    <w:p w:rsidR="00CE3F13" w:rsidRPr="008914E2" w:rsidRDefault="00CE3F13" w:rsidP="00E75FE1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>2. Chatzigeorgiou A, Harokopos V, Mylona-Karagianni C, Tsouvalas E, Aidinis V, Kamper E</w:t>
      </w:r>
      <w:r w:rsidR="00E75FE1" w:rsidRPr="008914E2">
        <w:rPr>
          <w:rFonts w:asciiTheme="majorBidi" w:hAnsiTheme="majorBidi" w:cstheme="majorBidi"/>
          <w:sz w:val="24"/>
          <w:szCs w:val="24"/>
        </w:rPr>
        <w:t xml:space="preserve">, 2010. </w:t>
      </w:r>
      <w:r w:rsidRPr="008914E2">
        <w:rPr>
          <w:rFonts w:asciiTheme="majorBidi" w:hAnsiTheme="majorBidi" w:cstheme="majorBidi"/>
          <w:sz w:val="24"/>
          <w:szCs w:val="24"/>
        </w:rPr>
        <w:t>The pattern of inflammatory/anti-inflammatory cytokines and chemokines in type 1 diabetic patients over time. Ann Surg.; 42(6): 426-38.</w:t>
      </w:r>
    </w:p>
    <w:p w:rsidR="00CE3F13" w:rsidRPr="008914E2" w:rsidRDefault="00F95C12" w:rsidP="003B591E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>3.</w:t>
      </w:r>
      <w:r w:rsidR="00887F1B" w:rsidRPr="008914E2">
        <w:rPr>
          <w:rFonts w:asciiTheme="majorBidi" w:hAnsiTheme="majorBidi" w:cstheme="majorBidi"/>
          <w:sz w:val="24"/>
          <w:szCs w:val="24"/>
        </w:rPr>
        <w:t xml:space="preserve"> Samani O.Z, Mahmoodnia</w:t>
      </w:r>
      <w:r w:rsidR="00CF6131" w:rsidRPr="008914E2">
        <w:rPr>
          <w:rFonts w:asciiTheme="majorBidi" w:hAnsiTheme="majorBidi" w:cstheme="majorBidi"/>
          <w:sz w:val="24"/>
          <w:szCs w:val="24"/>
        </w:rPr>
        <w:t xml:space="preserve"> L</w:t>
      </w:r>
      <w:r w:rsidR="00887F1B" w:rsidRPr="008914E2">
        <w:rPr>
          <w:rFonts w:asciiTheme="majorBidi" w:hAnsiTheme="majorBidi" w:cstheme="majorBidi"/>
          <w:sz w:val="24"/>
          <w:szCs w:val="24"/>
        </w:rPr>
        <w:t>, Izadi M, Shirzad H, Jamshidian A, Ghatrehsamani M</w:t>
      </w:r>
      <w:r w:rsidR="00CF6131" w:rsidRPr="008914E2">
        <w:rPr>
          <w:rFonts w:asciiTheme="majorBidi" w:hAnsiTheme="majorBidi" w:cstheme="majorBidi"/>
          <w:sz w:val="24"/>
          <w:szCs w:val="24"/>
        </w:rPr>
        <w:t>, Kheiri S, Sadeghian S, Soltani A, Sarmadi A</w:t>
      </w:r>
      <w:r w:rsidR="00E75FE1" w:rsidRPr="008914E2">
        <w:rPr>
          <w:rFonts w:asciiTheme="majorBidi" w:hAnsiTheme="majorBidi" w:cstheme="majorBidi"/>
          <w:sz w:val="24"/>
          <w:szCs w:val="24"/>
        </w:rPr>
        <w:t>.</w:t>
      </w:r>
      <w:r w:rsidR="00D31E28" w:rsidRPr="008914E2">
        <w:rPr>
          <w:rFonts w:asciiTheme="majorBidi" w:hAnsiTheme="majorBidi" w:cstheme="majorBidi"/>
          <w:sz w:val="24"/>
          <w:szCs w:val="24"/>
        </w:rPr>
        <w:t xml:space="preserve"> </w:t>
      </w:r>
      <w:r w:rsidR="00CF6131" w:rsidRPr="008914E2">
        <w:rPr>
          <w:rFonts w:asciiTheme="majorBidi" w:hAnsiTheme="majorBidi" w:cstheme="majorBidi"/>
          <w:sz w:val="24"/>
          <w:szCs w:val="24"/>
        </w:rPr>
        <w:t>Alteration in CD8+ T cell subsets in enterovirus-infected patients: An alarming factor for type 1 diabetes mellitus, The Kaohsi</w:t>
      </w:r>
      <w:r w:rsidR="003B591E" w:rsidRPr="008914E2">
        <w:rPr>
          <w:rFonts w:asciiTheme="majorBidi" w:hAnsiTheme="majorBidi" w:cstheme="majorBidi"/>
          <w:sz w:val="24"/>
          <w:szCs w:val="24"/>
        </w:rPr>
        <w:t>ung Journal of Medical Sciences, In press.</w:t>
      </w:r>
    </w:p>
    <w:p w:rsidR="00CE3F13" w:rsidRPr="008914E2" w:rsidRDefault="00CE3F13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>Biography:</w:t>
      </w:r>
    </w:p>
    <w:p w:rsidR="00CE3F13" w:rsidRPr="008914E2" w:rsidRDefault="00CE3F13" w:rsidP="001F2C23">
      <w:pPr>
        <w:rPr>
          <w:rFonts w:asciiTheme="majorBidi" w:hAnsiTheme="majorBidi" w:cstheme="majorBidi"/>
          <w:sz w:val="24"/>
          <w:szCs w:val="24"/>
        </w:rPr>
      </w:pPr>
      <w:r w:rsidRPr="008914E2">
        <w:rPr>
          <w:rFonts w:asciiTheme="majorBidi" w:hAnsiTheme="majorBidi" w:cstheme="majorBidi"/>
          <w:sz w:val="24"/>
          <w:szCs w:val="24"/>
        </w:rPr>
        <w:t xml:space="preserve">Shirzad H has completed his PhD at the age of </w:t>
      </w:r>
      <w:r w:rsidR="001F2C23" w:rsidRPr="008914E2">
        <w:rPr>
          <w:rFonts w:asciiTheme="majorBidi" w:hAnsiTheme="majorBidi" w:cstheme="majorBidi" w:hint="cs"/>
          <w:sz w:val="24"/>
          <w:szCs w:val="24"/>
          <w:rtl/>
        </w:rPr>
        <w:t>45</w:t>
      </w:r>
      <w:r w:rsidRPr="008914E2">
        <w:rPr>
          <w:rFonts w:asciiTheme="majorBidi" w:hAnsiTheme="majorBidi" w:cstheme="majorBidi"/>
          <w:sz w:val="24"/>
          <w:szCs w:val="24"/>
        </w:rPr>
        <w:t xml:space="preserve"> years from University</w:t>
      </w:r>
      <w:r w:rsidR="002A067C" w:rsidRPr="008914E2">
        <w:rPr>
          <w:rFonts w:asciiTheme="majorBidi" w:hAnsiTheme="majorBidi" w:cstheme="majorBidi"/>
          <w:sz w:val="24"/>
          <w:szCs w:val="24"/>
        </w:rPr>
        <w:t xml:space="preserve"> of Newcastle, Faculty of medicine</w:t>
      </w:r>
      <w:r w:rsidRPr="008914E2">
        <w:rPr>
          <w:rFonts w:asciiTheme="majorBidi" w:hAnsiTheme="majorBidi" w:cstheme="majorBidi"/>
          <w:sz w:val="24"/>
          <w:szCs w:val="24"/>
        </w:rPr>
        <w:t xml:space="preserve">, </w:t>
      </w:r>
      <w:r w:rsidR="00922710" w:rsidRPr="008914E2">
        <w:rPr>
          <w:rFonts w:asciiTheme="majorBidi" w:hAnsiTheme="majorBidi" w:cstheme="majorBidi"/>
          <w:sz w:val="24"/>
          <w:szCs w:val="24"/>
        </w:rPr>
        <w:t xml:space="preserve">Royal Newcastle </w:t>
      </w:r>
      <w:r w:rsidR="002A067C" w:rsidRPr="008914E2">
        <w:rPr>
          <w:rFonts w:asciiTheme="majorBidi" w:hAnsiTheme="majorBidi" w:cstheme="majorBidi"/>
          <w:sz w:val="24"/>
          <w:szCs w:val="24"/>
        </w:rPr>
        <w:t>Hospital, Australia</w:t>
      </w:r>
      <w:r w:rsidRPr="008914E2">
        <w:rPr>
          <w:rFonts w:asciiTheme="majorBidi" w:hAnsiTheme="majorBidi" w:cstheme="majorBidi"/>
          <w:sz w:val="24"/>
          <w:szCs w:val="24"/>
        </w:rPr>
        <w:t xml:space="preserve">. He has published more than </w:t>
      </w:r>
      <w:r w:rsidR="00C73834" w:rsidRPr="008914E2">
        <w:rPr>
          <w:rFonts w:asciiTheme="majorBidi" w:hAnsiTheme="majorBidi" w:cstheme="majorBidi"/>
          <w:sz w:val="24"/>
          <w:szCs w:val="24"/>
        </w:rPr>
        <w:t>60 ISI</w:t>
      </w:r>
      <w:r w:rsidRPr="008914E2">
        <w:rPr>
          <w:rFonts w:asciiTheme="majorBidi" w:hAnsiTheme="majorBidi" w:cstheme="majorBidi"/>
          <w:sz w:val="24"/>
          <w:szCs w:val="24"/>
        </w:rPr>
        <w:t xml:space="preserve"> papers and </w:t>
      </w:r>
      <w:r w:rsidR="002A067C" w:rsidRPr="008914E2">
        <w:rPr>
          <w:rFonts w:asciiTheme="majorBidi" w:hAnsiTheme="majorBidi" w:cstheme="majorBidi"/>
          <w:sz w:val="24"/>
          <w:szCs w:val="24"/>
        </w:rPr>
        <w:t>is professor of Immunology in Shahrekord University of Medical Sciences.</w:t>
      </w:r>
    </w:p>
    <w:p w:rsidR="00CE3F13" w:rsidRPr="008914E2" w:rsidRDefault="001F2C23">
      <w:pPr>
        <w:rPr>
          <w:rFonts w:asciiTheme="majorBidi" w:hAnsiTheme="majorBidi" w:cstheme="majorBidi"/>
          <w:b/>
          <w:sz w:val="24"/>
          <w:szCs w:val="24"/>
          <w:rtl/>
          <w:lang w:val="en-NZ"/>
        </w:rPr>
      </w:pPr>
      <w:r w:rsidRPr="008914E2">
        <w:rPr>
          <w:rFonts w:asciiTheme="majorBidi" w:hAnsiTheme="majorBidi" w:cstheme="majorBidi"/>
          <w:b/>
          <w:sz w:val="24"/>
          <w:szCs w:val="24"/>
          <w:lang w:val="en-NZ"/>
        </w:rPr>
        <w:t>Presenting author details:</w:t>
      </w:r>
    </w:p>
    <w:p w:rsidR="00D73230" w:rsidRPr="008914E2" w:rsidRDefault="00D73230">
      <w:pPr>
        <w:rPr>
          <w:rFonts w:asciiTheme="majorBidi" w:hAnsiTheme="majorBidi" w:cstheme="majorBidi"/>
          <w:b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b/>
          <w:noProof/>
          <w:sz w:val="24"/>
          <w:szCs w:val="24"/>
        </w:rPr>
        <w:drawing>
          <wp:inline distT="0" distB="0" distL="0" distR="0">
            <wp:extent cx="1470714" cy="1730310"/>
            <wp:effectExtent l="0" t="0" r="0" b="3810"/>
            <wp:docPr id="1" name="Picture 1" descr="C:\Users\Asus\Desktop\photo_2018-03-04_22-12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photo_2018-03-04_22-12-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8326" cy="1762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C23" w:rsidRPr="008914E2" w:rsidRDefault="001F2C23" w:rsidP="001F2C23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Full Name: Mahsa Shirzad</w:t>
      </w:r>
    </w:p>
    <w:p w:rsidR="00EB4483" w:rsidRDefault="001F2C23" w:rsidP="00EB4483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Contact number:</w:t>
      </w:r>
      <w:r w:rsidR="00FB3628" w:rsidRPr="008914E2">
        <w:rPr>
          <w:rFonts w:asciiTheme="majorBidi" w:hAnsiTheme="majorBidi" w:cstheme="majorBidi"/>
          <w:sz w:val="24"/>
          <w:szCs w:val="24"/>
          <w:lang w:val="en-NZ"/>
        </w:rPr>
        <w:t xml:space="preserve"> +989138184006</w:t>
      </w:r>
    </w:p>
    <w:p w:rsidR="00EB4483" w:rsidRDefault="001F2C23" w:rsidP="00EB4483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bookmarkStart w:id="0" w:name="_GoBack"/>
      <w:bookmarkEnd w:id="0"/>
      <w:r w:rsidRPr="008914E2">
        <w:rPr>
          <w:rFonts w:asciiTheme="majorBidi" w:hAnsiTheme="majorBidi" w:cstheme="majorBidi"/>
          <w:sz w:val="24"/>
          <w:szCs w:val="24"/>
          <w:lang w:val="en-NZ"/>
        </w:rPr>
        <w:t>Twitter account:</w:t>
      </w:r>
    </w:p>
    <w:p w:rsidR="001F2C23" w:rsidRPr="00EB4483" w:rsidRDefault="001F2C23" w:rsidP="00EB4483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Linked In account:</w:t>
      </w:r>
      <w:r w:rsidR="002B6CA6" w:rsidRPr="008914E2">
        <w:rPr>
          <w:sz w:val="24"/>
          <w:szCs w:val="24"/>
        </w:rPr>
        <w:t xml:space="preserve"> </w:t>
      </w:r>
      <w:r w:rsidR="002B6CA6" w:rsidRPr="008914E2">
        <w:rPr>
          <w:rFonts w:asciiTheme="majorBidi" w:hAnsiTheme="majorBidi" w:cstheme="majorBidi"/>
          <w:sz w:val="24"/>
          <w:szCs w:val="24"/>
          <w:lang w:val="en-NZ"/>
        </w:rPr>
        <w:t>https://www.linkedin.com/in/mahsa-shirzad-038a79154/</w:t>
      </w:r>
    </w:p>
    <w:p w:rsidR="00EB4483" w:rsidRDefault="001F2C23" w:rsidP="0082278E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="0082278E" w:rsidRPr="008914E2">
        <w:rPr>
          <w:sz w:val="24"/>
          <w:szCs w:val="24"/>
        </w:rPr>
        <w:t xml:space="preserve"> </w:t>
      </w:r>
      <w:r w:rsidR="0082278E" w:rsidRPr="008914E2">
        <w:rPr>
          <w:rFonts w:asciiTheme="majorBidi" w:hAnsiTheme="majorBidi" w:cstheme="majorBidi"/>
          <w:sz w:val="24"/>
          <w:szCs w:val="24"/>
          <w:lang w:val="en-NZ"/>
        </w:rPr>
        <w:t>Session 2, Type 1 diabetes</w:t>
      </w:r>
    </w:p>
    <w:p w:rsidR="001F2C23" w:rsidRPr="008914E2" w:rsidRDefault="001F2C23" w:rsidP="0082278E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Category: Poster presentation</w:t>
      </w:r>
    </w:p>
    <w:p w:rsidR="001F2C23" w:rsidRPr="008914E2" w:rsidRDefault="001F2C23" w:rsidP="001F2C23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8914E2">
        <w:rPr>
          <w:rFonts w:asciiTheme="majorBidi" w:hAnsiTheme="majorBidi" w:cstheme="majorBidi"/>
          <w:sz w:val="24"/>
          <w:szCs w:val="24"/>
          <w:lang w:val="en-NZ"/>
        </w:rPr>
        <w:t>Passport Number</w:t>
      </w:r>
      <w:r w:rsidRPr="008914E2">
        <w:rPr>
          <w:rFonts w:asciiTheme="majorBidi" w:hAnsiTheme="majorBidi" w:cstheme="majorBidi"/>
          <w:sz w:val="24"/>
          <w:szCs w:val="24"/>
          <w:lang w:val="en-IN"/>
        </w:rPr>
        <w:t>:</w:t>
      </w:r>
      <w:r w:rsidR="00BF1086" w:rsidRPr="008914E2">
        <w:rPr>
          <w:sz w:val="24"/>
          <w:szCs w:val="24"/>
        </w:rPr>
        <w:t xml:space="preserve"> </w:t>
      </w:r>
      <w:r w:rsidR="00BF1086" w:rsidRPr="008914E2">
        <w:rPr>
          <w:rFonts w:asciiTheme="majorBidi" w:hAnsiTheme="majorBidi" w:cstheme="majorBidi"/>
          <w:sz w:val="24"/>
          <w:szCs w:val="24"/>
          <w:lang w:val="en-IN"/>
        </w:rPr>
        <w:t>J34175112</w:t>
      </w:r>
    </w:p>
    <w:p w:rsidR="001F2C23" w:rsidRPr="001F2C23" w:rsidRDefault="001F2C23">
      <w:pPr>
        <w:rPr>
          <w:rFonts w:asciiTheme="majorBidi" w:hAnsiTheme="majorBidi" w:cstheme="majorBidi"/>
          <w:sz w:val="28"/>
          <w:szCs w:val="28"/>
        </w:rPr>
      </w:pPr>
    </w:p>
    <w:sectPr w:rsidR="001F2C23" w:rsidRPr="001F2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BF4" w:rsidRDefault="00873BF4" w:rsidP="00D73230">
      <w:pPr>
        <w:spacing w:after="0" w:line="240" w:lineRule="auto"/>
      </w:pPr>
      <w:r>
        <w:separator/>
      </w:r>
    </w:p>
  </w:endnote>
  <w:endnote w:type="continuationSeparator" w:id="0">
    <w:p w:rsidR="00873BF4" w:rsidRDefault="00873BF4" w:rsidP="00D73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BF4" w:rsidRDefault="00873BF4" w:rsidP="00D73230">
      <w:pPr>
        <w:spacing w:after="0" w:line="240" w:lineRule="auto"/>
      </w:pPr>
      <w:r>
        <w:separator/>
      </w:r>
    </w:p>
  </w:footnote>
  <w:footnote w:type="continuationSeparator" w:id="0">
    <w:p w:rsidR="00873BF4" w:rsidRDefault="00873BF4" w:rsidP="00D732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83"/>
    <w:rsid w:val="0004646B"/>
    <w:rsid w:val="000C31F5"/>
    <w:rsid w:val="0010728D"/>
    <w:rsid w:val="00153427"/>
    <w:rsid w:val="0016097A"/>
    <w:rsid w:val="001F2C23"/>
    <w:rsid w:val="001F494E"/>
    <w:rsid w:val="00245081"/>
    <w:rsid w:val="00272F2B"/>
    <w:rsid w:val="002A067C"/>
    <w:rsid w:val="002A764E"/>
    <w:rsid w:val="002B6CA6"/>
    <w:rsid w:val="00315AF4"/>
    <w:rsid w:val="003B591E"/>
    <w:rsid w:val="004D67AA"/>
    <w:rsid w:val="00563FF3"/>
    <w:rsid w:val="00566A3F"/>
    <w:rsid w:val="00602F5F"/>
    <w:rsid w:val="00633851"/>
    <w:rsid w:val="00691C97"/>
    <w:rsid w:val="00695770"/>
    <w:rsid w:val="006F43F7"/>
    <w:rsid w:val="00813A30"/>
    <w:rsid w:val="0082278E"/>
    <w:rsid w:val="00861D59"/>
    <w:rsid w:val="00873BF4"/>
    <w:rsid w:val="00887F1B"/>
    <w:rsid w:val="008914E2"/>
    <w:rsid w:val="008C7CDE"/>
    <w:rsid w:val="00922710"/>
    <w:rsid w:val="00927644"/>
    <w:rsid w:val="00975096"/>
    <w:rsid w:val="009E2835"/>
    <w:rsid w:val="00B30683"/>
    <w:rsid w:val="00B40381"/>
    <w:rsid w:val="00B926FA"/>
    <w:rsid w:val="00BF1086"/>
    <w:rsid w:val="00C01346"/>
    <w:rsid w:val="00C73834"/>
    <w:rsid w:val="00CE3F13"/>
    <w:rsid w:val="00CF6131"/>
    <w:rsid w:val="00D31E28"/>
    <w:rsid w:val="00D73230"/>
    <w:rsid w:val="00DF7E2A"/>
    <w:rsid w:val="00E32346"/>
    <w:rsid w:val="00E44829"/>
    <w:rsid w:val="00E75FE1"/>
    <w:rsid w:val="00EB4483"/>
    <w:rsid w:val="00EC597D"/>
    <w:rsid w:val="00ED285B"/>
    <w:rsid w:val="00F95C12"/>
    <w:rsid w:val="00FB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D6FBFA-AFA3-4197-8A94-0D93478E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6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E3F13"/>
    <w:pPr>
      <w:bidi/>
      <w:spacing w:before="200" w:after="0" w:line="240" w:lineRule="auto"/>
      <w:ind w:firstLine="397"/>
      <w:jc w:val="center"/>
    </w:pPr>
    <w:rPr>
      <w:rFonts w:ascii="Calibri" w:hAnsi="Calibri" w:cs="Times New Roman"/>
      <w:noProof/>
      <w:szCs w:val="28"/>
    </w:rPr>
  </w:style>
  <w:style w:type="character" w:customStyle="1" w:styleId="EndNoteBibliographyChar">
    <w:name w:val="EndNote Bibliography Char"/>
    <w:basedOn w:val="DefaultParagraphFont"/>
    <w:link w:val="EndNoteBibliography"/>
    <w:rsid w:val="00CE3F13"/>
    <w:rPr>
      <w:rFonts w:ascii="Calibri" w:hAnsi="Calibri" w:cs="Times New Roman"/>
      <w:noProof/>
      <w:szCs w:val="28"/>
    </w:rPr>
  </w:style>
  <w:style w:type="paragraph" w:styleId="Header">
    <w:name w:val="header"/>
    <w:basedOn w:val="Normal"/>
    <w:link w:val="HeaderChar"/>
    <w:uiPriority w:val="99"/>
    <w:unhideWhenUsed/>
    <w:rsid w:val="00D73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230"/>
  </w:style>
  <w:style w:type="paragraph" w:styleId="Footer">
    <w:name w:val="footer"/>
    <w:basedOn w:val="Normal"/>
    <w:link w:val="FooterChar"/>
    <w:uiPriority w:val="99"/>
    <w:unhideWhenUsed/>
    <w:rsid w:val="00D73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25</cp:revision>
  <dcterms:created xsi:type="dcterms:W3CDTF">2018-02-23T15:56:00Z</dcterms:created>
  <dcterms:modified xsi:type="dcterms:W3CDTF">2018-03-04T20:06:00Z</dcterms:modified>
</cp:coreProperties>
</file>