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78ED" w:rsidRPr="007B78ED" w:rsidRDefault="007B78ED" w:rsidP="007B78ED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7B78E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Abstract</w:t>
      </w:r>
    </w:p>
    <w:p w:rsidR="007B78ED" w:rsidRPr="007B78ED" w:rsidRDefault="007B78ED" w:rsidP="007B78E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B78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Since the Covid 19 broke out, people are all looking for the cure. Many people died from this fetal disease; and cytokine storm is one of the most dangerous complications. For some low income people, they are not eligible to get tested for Covid; and they might not get the proper medical care. In these cases, self care procedures, such as exercise, clear the airway, </w:t>
      </w:r>
      <w:proofErr w:type="spellStart"/>
      <w:r w:rsidRPr="007B78ED">
        <w:rPr>
          <w:rFonts w:ascii="Times New Roman" w:eastAsia="Times New Roman" w:hAnsi="Times New Roman" w:cs="Times New Roman"/>
          <w:sz w:val="24"/>
          <w:szCs w:val="24"/>
          <w:lang w:eastAsia="en-US"/>
        </w:rPr>
        <w:t>handwashing</w:t>
      </w:r>
      <w:proofErr w:type="spellEnd"/>
      <w:r w:rsidRPr="007B78E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wearing mask, taking meds on time, and proper diet become crucial in deciding the prognoses. This research is about a case study of a patient who is not eligible for a Covid 19 lab test; and how she dealt with a severe flu-like disease. </w:t>
      </w:r>
    </w:p>
    <w:p w:rsidR="007B78ED" w:rsidRDefault="007B78ED"/>
    <w:sectPr w:rsidR="007B7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D"/>
    <w:rsid w:val="007B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EF20EF5-28A8-2B47-8EFC-0BB2E06F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Chen</dc:creator>
  <cp:keywords/>
  <dc:description/>
  <cp:lastModifiedBy>Xu Chen</cp:lastModifiedBy>
  <cp:revision>2</cp:revision>
  <dcterms:created xsi:type="dcterms:W3CDTF">2020-07-21T18:17:00Z</dcterms:created>
  <dcterms:modified xsi:type="dcterms:W3CDTF">2020-07-21T18:17:00Z</dcterms:modified>
</cp:coreProperties>
</file>