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AEE382" w14:textId="77777777" w:rsidR="004A0EA3" w:rsidRPr="004A0EA3" w:rsidRDefault="004A0EA3" w:rsidP="004A0EA3">
      <w:pPr>
        <w:spacing w:line="480" w:lineRule="auto"/>
        <w:rPr>
          <w:rFonts w:ascii="Times New Roman" w:eastAsia="Calibri" w:hAnsi="Times New Roman" w:cs="Times New Roman"/>
          <w:sz w:val="36"/>
          <w:szCs w:val="36"/>
        </w:rPr>
      </w:pPr>
      <w:r w:rsidRPr="004A0EA3">
        <w:rPr>
          <w:rFonts w:ascii="Times New Roman" w:eastAsia="Calibri" w:hAnsi="Times New Roman" w:cs="Times New Roman"/>
          <w:sz w:val="36"/>
          <w:szCs w:val="36"/>
        </w:rPr>
        <w:t>Evaluation of</w:t>
      </w:r>
      <w:r w:rsidRPr="004A0EA3">
        <w:rPr>
          <w:rFonts w:ascii="Times New Roman" w:eastAsia="Calibri" w:hAnsi="Times New Roman" w:cs="Times New Roman"/>
          <w:color w:val="FF0000"/>
          <w:sz w:val="36"/>
          <w:szCs w:val="36"/>
        </w:rPr>
        <w:t xml:space="preserve"> </w:t>
      </w:r>
      <w:r w:rsidRPr="004A0EA3">
        <w:rPr>
          <w:rFonts w:ascii="Times New Roman" w:eastAsia="Calibri" w:hAnsi="Times New Roman" w:cs="Times New Roman"/>
          <w:sz w:val="36"/>
          <w:szCs w:val="36"/>
        </w:rPr>
        <w:t>serum high mobility group box1 level in patients with Alopecia Areata</w:t>
      </w:r>
    </w:p>
    <w:p w14:paraId="5C5AF80C" w14:textId="77777777" w:rsidR="004A0EA3" w:rsidRPr="004A0EA3" w:rsidRDefault="004A0EA3" w:rsidP="004A0EA3">
      <w:pPr>
        <w:spacing w:line="480" w:lineRule="auto"/>
        <w:rPr>
          <w:rFonts w:ascii="Times New Roman" w:eastAsia="Times New Roman" w:hAnsi="Times New Roman" w:cs="Times New Roman"/>
          <w:sz w:val="24"/>
          <w:szCs w:val="24"/>
        </w:rPr>
      </w:pPr>
      <w:r w:rsidRPr="004A0EA3">
        <w:rPr>
          <w:rFonts w:ascii="Times New Roman" w:eastAsia="Calibri" w:hAnsi="Times New Roman" w:cs="Times New Roman"/>
          <w:b/>
          <w:bCs/>
          <w:sz w:val="24"/>
          <w:szCs w:val="24"/>
        </w:rPr>
        <w:t>Background</w:t>
      </w:r>
      <w:r w:rsidRPr="004A0EA3">
        <w:rPr>
          <w:rFonts w:ascii="Times New Roman" w:eastAsia="Calibri" w:hAnsi="Times New Roman" w:cs="Times New Roman"/>
          <w:sz w:val="24"/>
          <w:szCs w:val="24"/>
        </w:rPr>
        <w:t xml:space="preserve">: </w:t>
      </w:r>
      <w:r w:rsidRPr="004A0EA3">
        <w:rPr>
          <w:rFonts w:ascii="Calibri" w:eastAsia="Calibri" w:hAnsi="Calibri" w:cs="Arial"/>
        </w:rPr>
        <w:t>Alopecia</w:t>
      </w:r>
      <w:r w:rsidRPr="004A0EA3">
        <w:rPr>
          <w:rFonts w:ascii="Times New Roman" w:eastAsia="Times New Roman" w:hAnsi="Times New Roman" w:cs="Times New Roman"/>
          <w:sz w:val="24"/>
          <w:szCs w:val="24"/>
        </w:rPr>
        <w:t xml:space="preserve"> areata (AA) is the most frequent cause of inflammation-induced hair loss. It is an organ–specific autoimmune disease where T cells and cytokines play an important role in the pathogenesis. High mobility group box1 (HMGB1) is a conserved protein located in all mammalian nuclei at high concentrations. It can be released extracellularly and acts as a proinflammatory cytokine in both acute and chronic inflammatory conditions and serves as a significant target antigen in many autoimmune disorders. However, its role in alopecia areata is under investigation.</w:t>
      </w:r>
    </w:p>
    <w:p w14:paraId="28EACE16" w14:textId="77777777" w:rsidR="004A0EA3" w:rsidRPr="004A0EA3" w:rsidRDefault="004A0EA3" w:rsidP="004A0EA3">
      <w:pPr>
        <w:spacing w:line="480" w:lineRule="auto"/>
        <w:jc w:val="both"/>
        <w:rPr>
          <w:rFonts w:ascii="Times New Roman" w:eastAsia="Times New Roman" w:hAnsi="Times New Roman" w:cs="Times New Roman"/>
          <w:sz w:val="24"/>
          <w:szCs w:val="24"/>
        </w:rPr>
      </w:pPr>
      <w:r w:rsidRPr="004A0EA3">
        <w:rPr>
          <w:rFonts w:ascii="Times New Roman" w:eastAsia="Times New Roman" w:hAnsi="Times New Roman" w:cs="Times New Roman"/>
          <w:b/>
          <w:bCs/>
          <w:sz w:val="24"/>
          <w:szCs w:val="24"/>
        </w:rPr>
        <w:t xml:space="preserve"> Purpose</w:t>
      </w:r>
      <w:r w:rsidRPr="004A0EA3">
        <w:rPr>
          <w:rFonts w:ascii="Times New Roman" w:eastAsia="Times New Roman" w:hAnsi="Times New Roman" w:cs="Times New Roman"/>
          <w:sz w:val="24"/>
          <w:szCs w:val="24"/>
        </w:rPr>
        <w:t>: to evaluate serum HMGB1in patients with AA in comparison to age and sex matched controls. Also, correlate its level with disease severity, activity and duration.</w:t>
      </w:r>
    </w:p>
    <w:p w14:paraId="52F0E0C8" w14:textId="77777777" w:rsidR="004A0EA3" w:rsidRPr="004A0EA3" w:rsidRDefault="004A0EA3" w:rsidP="004A0EA3">
      <w:pPr>
        <w:spacing w:line="480" w:lineRule="auto"/>
        <w:jc w:val="both"/>
        <w:rPr>
          <w:rFonts w:ascii="Times New Roman" w:eastAsia="Times New Roman" w:hAnsi="Times New Roman" w:cs="Times New Roman"/>
          <w:color w:val="FF0000"/>
          <w:sz w:val="24"/>
          <w:szCs w:val="24"/>
        </w:rPr>
      </w:pPr>
      <w:r w:rsidRPr="004A0EA3">
        <w:rPr>
          <w:rFonts w:ascii="Times New Roman" w:eastAsia="Times New Roman" w:hAnsi="Times New Roman" w:cs="Times New Roman"/>
          <w:b/>
          <w:bCs/>
          <w:sz w:val="24"/>
          <w:szCs w:val="24"/>
        </w:rPr>
        <w:t>Methods</w:t>
      </w:r>
      <w:r w:rsidRPr="004A0EA3">
        <w:rPr>
          <w:rFonts w:ascii="Times New Roman" w:eastAsia="Times New Roman" w:hAnsi="Times New Roman" w:cs="Times New Roman"/>
          <w:sz w:val="24"/>
          <w:szCs w:val="24"/>
        </w:rPr>
        <w:t xml:space="preserve">: The present study included 50 AA patients and 30 age and sex matched healthy controls. Serum HMGB1 was assessed in all subjects using enzyme linked immunosorbent assay. Correlation between s. HMGB1 and severity, activity and disease duration of AA were also done.   </w:t>
      </w:r>
    </w:p>
    <w:p w14:paraId="7DEC3ABC" w14:textId="77777777" w:rsidR="004A0EA3" w:rsidRPr="004A0EA3" w:rsidRDefault="004A0EA3" w:rsidP="004A0EA3">
      <w:pPr>
        <w:spacing w:line="480" w:lineRule="auto"/>
        <w:jc w:val="both"/>
        <w:rPr>
          <w:rFonts w:ascii="Times New Roman" w:eastAsia="Times New Roman" w:hAnsi="Times New Roman" w:cs="Times New Roman"/>
          <w:sz w:val="24"/>
          <w:szCs w:val="24"/>
        </w:rPr>
      </w:pPr>
      <w:r w:rsidRPr="004A0EA3">
        <w:rPr>
          <w:rFonts w:ascii="Times New Roman" w:eastAsia="Times New Roman" w:hAnsi="Times New Roman" w:cs="Times New Roman"/>
          <w:b/>
          <w:bCs/>
          <w:sz w:val="24"/>
          <w:szCs w:val="24"/>
        </w:rPr>
        <w:t>Results</w:t>
      </w:r>
      <w:r w:rsidRPr="004A0EA3">
        <w:rPr>
          <w:rFonts w:ascii="Times New Roman" w:eastAsia="Times New Roman" w:hAnsi="Times New Roman" w:cs="Times New Roman"/>
          <w:sz w:val="24"/>
          <w:szCs w:val="24"/>
        </w:rPr>
        <w:t>: Mean serum HMGB1 was statistically highly elevated in patients than in healthy controls. In addition, HMGB1 was positively correlated with disease activity and inversely correlated with disease duration.</w:t>
      </w:r>
    </w:p>
    <w:p w14:paraId="6A963595" w14:textId="77777777" w:rsidR="004A0EA3" w:rsidRPr="004A0EA3" w:rsidRDefault="004A0EA3" w:rsidP="004A0EA3">
      <w:pPr>
        <w:spacing w:line="480" w:lineRule="auto"/>
        <w:jc w:val="both"/>
        <w:rPr>
          <w:rFonts w:ascii="Times New Roman" w:eastAsia="Times New Roman" w:hAnsi="Times New Roman" w:cs="Times New Roman"/>
          <w:color w:val="FF0000"/>
          <w:sz w:val="24"/>
          <w:szCs w:val="24"/>
        </w:rPr>
      </w:pPr>
      <w:r w:rsidRPr="004A0EA3">
        <w:rPr>
          <w:rFonts w:ascii="Times New Roman" w:eastAsia="Times New Roman" w:hAnsi="Times New Roman" w:cs="Times New Roman"/>
          <w:b/>
          <w:bCs/>
          <w:sz w:val="24"/>
          <w:szCs w:val="24"/>
        </w:rPr>
        <w:t xml:space="preserve">Conclusion: </w:t>
      </w:r>
      <w:r w:rsidRPr="004A0EA3">
        <w:rPr>
          <w:rFonts w:ascii="Times New Roman" w:eastAsia="Times New Roman" w:hAnsi="Times New Roman" w:cs="Times New Roman"/>
          <w:sz w:val="24"/>
          <w:szCs w:val="24"/>
        </w:rPr>
        <w:t>HMGB1 might play a role in pathogenesis of AA. Also, s. HMGB1 may serve as a new marker for disease activity. Moreover, this study may offer a new potential therapeutic target.</w:t>
      </w:r>
      <w:r w:rsidRPr="004A0EA3">
        <w:rPr>
          <w:rFonts w:ascii="Times New Roman" w:eastAsia="Times New Roman" w:hAnsi="Times New Roman" w:cs="Times New Roman"/>
          <w:color w:val="FF0000"/>
          <w:sz w:val="24"/>
          <w:szCs w:val="24"/>
        </w:rPr>
        <w:t xml:space="preserve"> </w:t>
      </w:r>
    </w:p>
    <w:p w14:paraId="1F927590" w14:textId="77777777" w:rsidR="004A0EA3" w:rsidRPr="004A0EA3" w:rsidRDefault="004A0EA3" w:rsidP="004A0EA3">
      <w:pPr>
        <w:spacing w:line="480" w:lineRule="auto"/>
        <w:jc w:val="both"/>
        <w:rPr>
          <w:rFonts w:ascii="Times New Roman" w:eastAsia="Times New Roman" w:hAnsi="Times New Roman" w:cs="Times New Roman"/>
          <w:sz w:val="24"/>
          <w:szCs w:val="24"/>
        </w:rPr>
      </w:pPr>
      <w:r w:rsidRPr="004A0EA3">
        <w:rPr>
          <w:rFonts w:ascii="Times New Roman" w:eastAsia="Times New Roman" w:hAnsi="Times New Roman" w:cs="Times New Roman"/>
          <w:b/>
          <w:bCs/>
          <w:sz w:val="24"/>
          <w:szCs w:val="24"/>
        </w:rPr>
        <w:t>Key words</w:t>
      </w:r>
      <w:r w:rsidRPr="004A0EA3">
        <w:rPr>
          <w:rFonts w:ascii="Times New Roman" w:eastAsia="Times New Roman" w:hAnsi="Times New Roman" w:cs="Times New Roman"/>
          <w:sz w:val="24"/>
          <w:szCs w:val="24"/>
        </w:rPr>
        <w:t>: alopecia areata, autoimmune diseases, high mobility group box 1.</w:t>
      </w:r>
    </w:p>
    <w:p w14:paraId="6B785F5E" w14:textId="77777777" w:rsidR="005715F3" w:rsidRDefault="005715F3">
      <w:bookmarkStart w:id="0" w:name="_GoBack"/>
      <w:bookmarkEnd w:id="0"/>
    </w:p>
    <w:sectPr w:rsidR="005715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948"/>
    <w:rsid w:val="000016F3"/>
    <w:rsid w:val="00004338"/>
    <w:rsid w:val="00010583"/>
    <w:rsid w:val="00014EB5"/>
    <w:rsid w:val="00020DEF"/>
    <w:rsid w:val="000358C0"/>
    <w:rsid w:val="000379D3"/>
    <w:rsid w:val="000417C2"/>
    <w:rsid w:val="000424E5"/>
    <w:rsid w:val="000430C0"/>
    <w:rsid w:val="00082E29"/>
    <w:rsid w:val="00085850"/>
    <w:rsid w:val="00091167"/>
    <w:rsid w:val="000939BE"/>
    <w:rsid w:val="00093B44"/>
    <w:rsid w:val="000A39DF"/>
    <w:rsid w:val="000B1770"/>
    <w:rsid w:val="000B2420"/>
    <w:rsid w:val="000C029C"/>
    <w:rsid w:val="000E33D8"/>
    <w:rsid w:val="000E552A"/>
    <w:rsid w:val="000E6888"/>
    <w:rsid w:val="000E6C96"/>
    <w:rsid w:val="000F53AC"/>
    <w:rsid w:val="000F6E43"/>
    <w:rsid w:val="00112EF1"/>
    <w:rsid w:val="001172A6"/>
    <w:rsid w:val="00121E99"/>
    <w:rsid w:val="00123D18"/>
    <w:rsid w:val="001362B7"/>
    <w:rsid w:val="00142D2C"/>
    <w:rsid w:val="0014748E"/>
    <w:rsid w:val="00147854"/>
    <w:rsid w:val="001648FB"/>
    <w:rsid w:val="00185C24"/>
    <w:rsid w:val="001948FC"/>
    <w:rsid w:val="001A31CF"/>
    <w:rsid w:val="001A5165"/>
    <w:rsid w:val="001B1E14"/>
    <w:rsid w:val="001C3F62"/>
    <w:rsid w:val="00204C65"/>
    <w:rsid w:val="00204EB5"/>
    <w:rsid w:val="00211398"/>
    <w:rsid w:val="0021286F"/>
    <w:rsid w:val="0023416C"/>
    <w:rsid w:val="002349C5"/>
    <w:rsid w:val="00253DB2"/>
    <w:rsid w:val="00256678"/>
    <w:rsid w:val="002578E9"/>
    <w:rsid w:val="00274131"/>
    <w:rsid w:val="002849B3"/>
    <w:rsid w:val="00286C10"/>
    <w:rsid w:val="002910D9"/>
    <w:rsid w:val="00296A7F"/>
    <w:rsid w:val="002B398F"/>
    <w:rsid w:val="002B3A15"/>
    <w:rsid w:val="002B535A"/>
    <w:rsid w:val="002D2812"/>
    <w:rsid w:val="002E06C3"/>
    <w:rsid w:val="002E6202"/>
    <w:rsid w:val="002E6C04"/>
    <w:rsid w:val="002F2A79"/>
    <w:rsid w:val="002F508F"/>
    <w:rsid w:val="002F5AAF"/>
    <w:rsid w:val="0030159D"/>
    <w:rsid w:val="00327011"/>
    <w:rsid w:val="003724D2"/>
    <w:rsid w:val="003735D9"/>
    <w:rsid w:val="00375F5B"/>
    <w:rsid w:val="00381DC2"/>
    <w:rsid w:val="00393AB4"/>
    <w:rsid w:val="003B0FA2"/>
    <w:rsid w:val="003B139F"/>
    <w:rsid w:val="003B57C8"/>
    <w:rsid w:val="003B6238"/>
    <w:rsid w:val="003C26D2"/>
    <w:rsid w:val="003C4BA7"/>
    <w:rsid w:val="003C72D6"/>
    <w:rsid w:val="003D4462"/>
    <w:rsid w:val="003D718B"/>
    <w:rsid w:val="003E7956"/>
    <w:rsid w:val="003F0E61"/>
    <w:rsid w:val="003F74C8"/>
    <w:rsid w:val="00420CBC"/>
    <w:rsid w:val="00427379"/>
    <w:rsid w:val="004579B9"/>
    <w:rsid w:val="004607DB"/>
    <w:rsid w:val="00465607"/>
    <w:rsid w:val="004663F8"/>
    <w:rsid w:val="004A0EA3"/>
    <w:rsid w:val="004A6794"/>
    <w:rsid w:val="004B5EC6"/>
    <w:rsid w:val="004C2BE2"/>
    <w:rsid w:val="004F3BF5"/>
    <w:rsid w:val="004F7D4A"/>
    <w:rsid w:val="0051388F"/>
    <w:rsid w:val="00517E40"/>
    <w:rsid w:val="00525463"/>
    <w:rsid w:val="00533123"/>
    <w:rsid w:val="00535730"/>
    <w:rsid w:val="00554A4E"/>
    <w:rsid w:val="00554F52"/>
    <w:rsid w:val="0056348E"/>
    <w:rsid w:val="00564876"/>
    <w:rsid w:val="00567F92"/>
    <w:rsid w:val="005715F3"/>
    <w:rsid w:val="00591F0C"/>
    <w:rsid w:val="00595E27"/>
    <w:rsid w:val="00596E54"/>
    <w:rsid w:val="005A1DFE"/>
    <w:rsid w:val="005B071E"/>
    <w:rsid w:val="005B4FDC"/>
    <w:rsid w:val="005B77EB"/>
    <w:rsid w:val="005E7D1C"/>
    <w:rsid w:val="006004D9"/>
    <w:rsid w:val="006028E7"/>
    <w:rsid w:val="0063244E"/>
    <w:rsid w:val="0063455C"/>
    <w:rsid w:val="0064059A"/>
    <w:rsid w:val="006416C9"/>
    <w:rsid w:val="006421AB"/>
    <w:rsid w:val="00644BE1"/>
    <w:rsid w:val="006557E4"/>
    <w:rsid w:val="0066294C"/>
    <w:rsid w:val="0066368E"/>
    <w:rsid w:val="00676B25"/>
    <w:rsid w:val="00681C95"/>
    <w:rsid w:val="006867DD"/>
    <w:rsid w:val="00686F4D"/>
    <w:rsid w:val="00690262"/>
    <w:rsid w:val="006961EB"/>
    <w:rsid w:val="006A2649"/>
    <w:rsid w:val="006A48A8"/>
    <w:rsid w:val="006B3DAC"/>
    <w:rsid w:val="006D6032"/>
    <w:rsid w:val="006D718B"/>
    <w:rsid w:val="006E3A2A"/>
    <w:rsid w:val="006E75FF"/>
    <w:rsid w:val="0071761E"/>
    <w:rsid w:val="007302B6"/>
    <w:rsid w:val="00744B16"/>
    <w:rsid w:val="007474DF"/>
    <w:rsid w:val="007776BB"/>
    <w:rsid w:val="0078778F"/>
    <w:rsid w:val="00793F7A"/>
    <w:rsid w:val="007A4B31"/>
    <w:rsid w:val="007A5B70"/>
    <w:rsid w:val="007B7E74"/>
    <w:rsid w:val="007D2602"/>
    <w:rsid w:val="007D3311"/>
    <w:rsid w:val="007D6394"/>
    <w:rsid w:val="007F5669"/>
    <w:rsid w:val="00805D4C"/>
    <w:rsid w:val="0082232C"/>
    <w:rsid w:val="00827703"/>
    <w:rsid w:val="00865D46"/>
    <w:rsid w:val="00871E00"/>
    <w:rsid w:val="00873550"/>
    <w:rsid w:val="0088148E"/>
    <w:rsid w:val="00883E31"/>
    <w:rsid w:val="008A2495"/>
    <w:rsid w:val="008A3A1C"/>
    <w:rsid w:val="008B7095"/>
    <w:rsid w:val="008C5307"/>
    <w:rsid w:val="008D637B"/>
    <w:rsid w:val="008E4697"/>
    <w:rsid w:val="008E5B4A"/>
    <w:rsid w:val="008F1FD6"/>
    <w:rsid w:val="008F7489"/>
    <w:rsid w:val="008F7EA9"/>
    <w:rsid w:val="00914CC5"/>
    <w:rsid w:val="009159E7"/>
    <w:rsid w:val="00922917"/>
    <w:rsid w:val="00923719"/>
    <w:rsid w:val="00924970"/>
    <w:rsid w:val="009469BE"/>
    <w:rsid w:val="009538A3"/>
    <w:rsid w:val="00961689"/>
    <w:rsid w:val="0098037D"/>
    <w:rsid w:val="00981FE7"/>
    <w:rsid w:val="00983312"/>
    <w:rsid w:val="00992ECC"/>
    <w:rsid w:val="009A5624"/>
    <w:rsid w:val="009A5E0C"/>
    <w:rsid w:val="009A6EC4"/>
    <w:rsid w:val="009D76EA"/>
    <w:rsid w:val="009E2FE9"/>
    <w:rsid w:val="009F210F"/>
    <w:rsid w:val="009F37C2"/>
    <w:rsid w:val="009F44C2"/>
    <w:rsid w:val="00A13741"/>
    <w:rsid w:val="00A13D8D"/>
    <w:rsid w:val="00A24C7B"/>
    <w:rsid w:val="00A37E65"/>
    <w:rsid w:val="00A51776"/>
    <w:rsid w:val="00A64D3E"/>
    <w:rsid w:val="00A67F7D"/>
    <w:rsid w:val="00A70C31"/>
    <w:rsid w:val="00A815D1"/>
    <w:rsid w:val="00A876AD"/>
    <w:rsid w:val="00A9203E"/>
    <w:rsid w:val="00A926BE"/>
    <w:rsid w:val="00A92F66"/>
    <w:rsid w:val="00AA02E5"/>
    <w:rsid w:val="00AC5F38"/>
    <w:rsid w:val="00B00B8C"/>
    <w:rsid w:val="00B16B1E"/>
    <w:rsid w:val="00B17DFC"/>
    <w:rsid w:val="00B237FB"/>
    <w:rsid w:val="00B23FDF"/>
    <w:rsid w:val="00B31D9B"/>
    <w:rsid w:val="00B36771"/>
    <w:rsid w:val="00B40D16"/>
    <w:rsid w:val="00B466F0"/>
    <w:rsid w:val="00B47FE5"/>
    <w:rsid w:val="00B536DA"/>
    <w:rsid w:val="00B57076"/>
    <w:rsid w:val="00B74734"/>
    <w:rsid w:val="00B87AD4"/>
    <w:rsid w:val="00B920DA"/>
    <w:rsid w:val="00BB7AE9"/>
    <w:rsid w:val="00BC2D86"/>
    <w:rsid w:val="00BD288F"/>
    <w:rsid w:val="00BE11D3"/>
    <w:rsid w:val="00BE37B9"/>
    <w:rsid w:val="00BE71D9"/>
    <w:rsid w:val="00BF3AA2"/>
    <w:rsid w:val="00BF43D8"/>
    <w:rsid w:val="00BF5666"/>
    <w:rsid w:val="00C201EB"/>
    <w:rsid w:val="00C20F6F"/>
    <w:rsid w:val="00C26778"/>
    <w:rsid w:val="00C336A2"/>
    <w:rsid w:val="00C67E6A"/>
    <w:rsid w:val="00C72AF6"/>
    <w:rsid w:val="00C754B0"/>
    <w:rsid w:val="00C817A1"/>
    <w:rsid w:val="00C872F5"/>
    <w:rsid w:val="00CC6838"/>
    <w:rsid w:val="00CD2281"/>
    <w:rsid w:val="00CD53AA"/>
    <w:rsid w:val="00D00A05"/>
    <w:rsid w:val="00D15081"/>
    <w:rsid w:val="00D2197A"/>
    <w:rsid w:val="00D21E9D"/>
    <w:rsid w:val="00D335D6"/>
    <w:rsid w:val="00D3390F"/>
    <w:rsid w:val="00D347DC"/>
    <w:rsid w:val="00D4487E"/>
    <w:rsid w:val="00D47449"/>
    <w:rsid w:val="00D548E4"/>
    <w:rsid w:val="00D808E3"/>
    <w:rsid w:val="00D83183"/>
    <w:rsid w:val="00D84CAD"/>
    <w:rsid w:val="00DB04C6"/>
    <w:rsid w:val="00DB1DD5"/>
    <w:rsid w:val="00DC66F2"/>
    <w:rsid w:val="00DD73E5"/>
    <w:rsid w:val="00DF6C35"/>
    <w:rsid w:val="00DF75C0"/>
    <w:rsid w:val="00E0242A"/>
    <w:rsid w:val="00E16744"/>
    <w:rsid w:val="00E170DA"/>
    <w:rsid w:val="00E269A6"/>
    <w:rsid w:val="00E34614"/>
    <w:rsid w:val="00E40F8D"/>
    <w:rsid w:val="00E4285F"/>
    <w:rsid w:val="00E50764"/>
    <w:rsid w:val="00E507D2"/>
    <w:rsid w:val="00E53B60"/>
    <w:rsid w:val="00E71F19"/>
    <w:rsid w:val="00E77C05"/>
    <w:rsid w:val="00E94091"/>
    <w:rsid w:val="00E97537"/>
    <w:rsid w:val="00EA3575"/>
    <w:rsid w:val="00EA607F"/>
    <w:rsid w:val="00EB05C6"/>
    <w:rsid w:val="00EB5E92"/>
    <w:rsid w:val="00EC54F8"/>
    <w:rsid w:val="00EC7FF5"/>
    <w:rsid w:val="00ED2577"/>
    <w:rsid w:val="00EE77AA"/>
    <w:rsid w:val="00EF1948"/>
    <w:rsid w:val="00EF6BB0"/>
    <w:rsid w:val="00F10376"/>
    <w:rsid w:val="00F16DC2"/>
    <w:rsid w:val="00F24562"/>
    <w:rsid w:val="00F27421"/>
    <w:rsid w:val="00F27DE5"/>
    <w:rsid w:val="00F4333E"/>
    <w:rsid w:val="00F5336E"/>
    <w:rsid w:val="00F62C36"/>
    <w:rsid w:val="00F73C97"/>
    <w:rsid w:val="00FC7A4A"/>
    <w:rsid w:val="00FC7A99"/>
    <w:rsid w:val="00FD4DC6"/>
    <w:rsid w:val="00FD710B"/>
    <w:rsid w:val="00FD725D"/>
    <w:rsid w:val="00FE2656"/>
    <w:rsid w:val="00FF2204"/>
    <w:rsid w:val="00FF5E6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6E30DC-CB3C-4AAE-AD83-E12B4037C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237</Words>
  <Characters>1355</Characters>
  <Application>Microsoft Office Word</Application>
  <DocSecurity>0</DocSecurity>
  <Lines>11</Lines>
  <Paragraphs>3</Paragraphs>
  <ScaleCrop>false</ScaleCrop>
  <Company/>
  <LinksUpToDate>false</LinksUpToDate>
  <CharactersWithSpaces>1589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Mostafa Mahran</dc:creator>
  <cp:keywords/>
  <dc:description/>
  <cp:lastModifiedBy>Mostafa Mahran</cp:lastModifiedBy>
  <cp:revision>2</cp:revision>
  <dcterms:created xsi:type="dcterms:W3CDTF">2019-02-17T11:27:00Z</dcterms:created>
  <dcterms:modified xsi:type="dcterms:W3CDTF">2019-02-17T11:28:00Z</dcterms:modified>
</cp:coreProperties>
</file>