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ED332" w14:textId="77777777" w:rsidR="001C31B4" w:rsidRPr="00496A3B" w:rsidRDefault="001C31B4" w:rsidP="001C31B4">
      <w:pPr>
        <w:pStyle w:val="2"/>
        <w:spacing w:line="360" w:lineRule="auto"/>
        <w:rPr>
          <w:rFonts w:ascii="Times New Roman" w:hAnsi="Times New Roman" w:cs="Times New Roman"/>
          <w:b/>
          <w:bCs/>
          <w:color w:val="auto"/>
          <w:sz w:val="24"/>
          <w:szCs w:val="24"/>
        </w:rPr>
      </w:pPr>
      <w:bookmarkStart w:id="0" w:name="OLE_LINK1"/>
      <w:r w:rsidRPr="00496A3B">
        <w:rPr>
          <w:rFonts w:ascii="Times New Roman" w:hAnsi="Times New Roman" w:cs="Times New Roman"/>
          <w:b/>
          <w:bCs/>
          <w:color w:val="auto"/>
          <w:sz w:val="24"/>
          <w:szCs w:val="24"/>
        </w:rPr>
        <w:t xml:space="preserve">Interaction of TAGLN and USP1 promotes ZEB1 ubiquitination degradation in UV-induced skin photoaging </w:t>
      </w:r>
    </w:p>
    <w:bookmarkEnd w:id="0"/>
    <w:p w14:paraId="5489116F" w14:textId="77777777" w:rsidR="001C31B4" w:rsidRPr="00496A3B" w:rsidRDefault="001C31B4" w:rsidP="001C31B4">
      <w:pPr>
        <w:spacing w:beforeLines="50" w:before="156" w:afterLines="50" w:after="156" w:line="360" w:lineRule="auto"/>
        <w:rPr>
          <w:rFonts w:ascii="Times New Roman" w:hAnsi="Times New Roman" w:cs="Times New Roman"/>
          <w:sz w:val="24"/>
        </w:rPr>
      </w:pPr>
      <w:r w:rsidRPr="00496A3B">
        <w:rPr>
          <w:rFonts w:ascii="Times New Roman" w:hAnsi="Times New Roman" w:cs="Times New Roman"/>
          <w:sz w:val="24"/>
        </w:rPr>
        <w:t>Yinan Li</w:t>
      </w:r>
      <w:bookmarkStart w:id="1" w:name="OLE_LINK58"/>
      <w:r w:rsidRPr="00496A3B">
        <w:rPr>
          <w:rFonts w:ascii="Times New Roman" w:hAnsi="Times New Roman" w:cs="Times New Roman"/>
          <w:sz w:val="24"/>
          <w:vertAlign w:val="superscript"/>
        </w:rPr>
        <w:t>1,2</w:t>
      </w:r>
      <w:bookmarkEnd w:id="1"/>
      <w:r w:rsidRPr="00496A3B">
        <w:rPr>
          <w:rFonts w:ascii="Times New Roman" w:hAnsi="Times New Roman" w:cs="Times New Roman"/>
          <w:sz w:val="24"/>
          <w:vertAlign w:val="superscript"/>
        </w:rPr>
        <w:t>,*</w:t>
      </w:r>
      <w:r w:rsidRPr="00496A3B">
        <w:rPr>
          <w:rFonts w:ascii="Times New Roman" w:hAnsi="Times New Roman" w:cs="Times New Roman"/>
          <w:sz w:val="24"/>
        </w:rPr>
        <w:t>, Jing Jin</w:t>
      </w:r>
      <w:r w:rsidRPr="00496A3B">
        <w:rPr>
          <w:rFonts w:ascii="Times New Roman" w:hAnsi="Times New Roman" w:cs="Times New Roman"/>
          <w:sz w:val="24"/>
          <w:vertAlign w:val="superscript"/>
        </w:rPr>
        <w:t>1,*</w:t>
      </w:r>
      <w:r w:rsidRPr="00496A3B">
        <w:rPr>
          <w:rFonts w:ascii="Times New Roman" w:hAnsi="Times New Roman" w:cs="Times New Roman"/>
          <w:sz w:val="24"/>
        </w:rPr>
        <w:t xml:space="preserve">, </w:t>
      </w:r>
      <w:proofErr w:type="spellStart"/>
      <w:r w:rsidRPr="00496A3B">
        <w:rPr>
          <w:rFonts w:ascii="Times New Roman" w:hAnsi="Times New Roman" w:cs="Times New Roman"/>
          <w:sz w:val="24"/>
        </w:rPr>
        <w:t>Haohao</w:t>
      </w:r>
      <w:proofErr w:type="spellEnd"/>
      <w:r w:rsidRPr="00496A3B">
        <w:rPr>
          <w:rFonts w:ascii="Times New Roman" w:hAnsi="Times New Roman" w:cs="Times New Roman"/>
          <w:sz w:val="24"/>
        </w:rPr>
        <w:t xml:space="preserve"> Zhang</w:t>
      </w:r>
      <w:r w:rsidRPr="00496A3B">
        <w:rPr>
          <w:rFonts w:ascii="Times New Roman" w:hAnsi="Times New Roman" w:cs="Times New Roman"/>
          <w:sz w:val="24"/>
          <w:vertAlign w:val="superscript"/>
        </w:rPr>
        <w:t>1,2,*</w:t>
      </w:r>
      <w:r w:rsidRPr="00496A3B">
        <w:rPr>
          <w:rFonts w:ascii="Times New Roman" w:hAnsi="Times New Roman" w:cs="Times New Roman"/>
          <w:sz w:val="24"/>
        </w:rPr>
        <w:t>, Xiu Huang</w:t>
      </w:r>
      <w:r w:rsidRPr="00496A3B">
        <w:rPr>
          <w:rFonts w:ascii="Times New Roman" w:hAnsi="Times New Roman" w:cs="Times New Roman"/>
          <w:sz w:val="24"/>
          <w:vertAlign w:val="superscript"/>
        </w:rPr>
        <w:t>1,2,*</w:t>
      </w:r>
      <w:r w:rsidRPr="00496A3B">
        <w:rPr>
          <w:rFonts w:ascii="Times New Roman" w:hAnsi="Times New Roman" w:cs="Times New Roman"/>
          <w:sz w:val="24"/>
        </w:rPr>
        <w:t>, Kai Yang</w:t>
      </w:r>
      <w:r w:rsidRPr="00496A3B">
        <w:rPr>
          <w:rFonts w:ascii="Times New Roman" w:hAnsi="Times New Roman" w:cs="Times New Roman"/>
          <w:sz w:val="24"/>
          <w:vertAlign w:val="superscript"/>
        </w:rPr>
        <w:t>1</w:t>
      </w:r>
      <w:r w:rsidRPr="00496A3B">
        <w:rPr>
          <w:rFonts w:ascii="Times New Roman" w:hAnsi="Times New Roman" w:cs="Times New Roman"/>
          <w:sz w:val="24"/>
        </w:rPr>
        <w:t xml:space="preserve">, </w:t>
      </w:r>
      <w:proofErr w:type="spellStart"/>
      <w:r w:rsidRPr="00496A3B">
        <w:rPr>
          <w:rFonts w:ascii="Times New Roman" w:hAnsi="Times New Roman" w:cs="Times New Roman"/>
          <w:sz w:val="24"/>
        </w:rPr>
        <w:t>Jingxia</w:t>
      </w:r>
      <w:proofErr w:type="spellEnd"/>
      <w:r w:rsidRPr="00496A3B">
        <w:rPr>
          <w:rFonts w:ascii="Times New Roman" w:hAnsi="Times New Roman" w:cs="Times New Roman"/>
          <w:sz w:val="24"/>
        </w:rPr>
        <w:t xml:space="preserve"> Han</w:t>
      </w:r>
      <w:r w:rsidRPr="00496A3B">
        <w:rPr>
          <w:rFonts w:ascii="Times New Roman" w:hAnsi="Times New Roman" w:cs="Times New Roman"/>
          <w:sz w:val="24"/>
          <w:vertAlign w:val="superscript"/>
        </w:rPr>
        <w:t>2</w:t>
      </w:r>
      <w:r w:rsidRPr="00496A3B">
        <w:rPr>
          <w:rFonts w:ascii="Times New Roman" w:hAnsi="Times New Roman" w:cs="Times New Roman"/>
          <w:sz w:val="24"/>
        </w:rPr>
        <w:t>, Ying Lv</w:t>
      </w:r>
      <w:r w:rsidRPr="00496A3B">
        <w:rPr>
          <w:rFonts w:ascii="Times New Roman" w:hAnsi="Times New Roman" w:cs="Times New Roman"/>
          <w:sz w:val="24"/>
          <w:vertAlign w:val="superscript"/>
        </w:rPr>
        <w:t>2</w:t>
      </w:r>
      <w:r w:rsidRPr="00496A3B">
        <w:rPr>
          <w:rFonts w:ascii="Times New Roman" w:hAnsi="Times New Roman" w:cs="Times New Roman"/>
          <w:sz w:val="24"/>
        </w:rPr>
        <w:t>, Yu Sun</w:t>
      </w:r>
      <w:r w:rsidRPr="00496A3B">
        <w:rPr>
          <w:rFonts w:ascii="Times New Roman" w:hAnsi="Times New Roman" w:cs="Times New Roman"/>
          <w:sz w:val="24"/>
          <w:vertAlign w:val="superscript"/>
        </w:rPr>
        <w:t>2</w:t>
      </w:r>
      <w:r w:rsidRPr="00496A3B">
        <w:rPr>
          <w:rFonts w:ascii="Times New Roman" w:hAnsi="Times New Roman" w:cs="Times New Roman"/>
          <w:sz w:val="24"/>
        </w:rPr>
        <w:t>, Cheng Yao</w:t>
      </w:r>
      <w:r w:rsidRPr="00496A3B">
        <w:rPr>
          <w:rFonts w:ascii="Times New Roman" w:hAnsi="Times New Roman" w:cs="Times New Roman"/>
          <w:sz w:val="24"/>
          <w:vertAlign w:val="superscript"/>
        </w:rPr>
        <w:t>1,#</w:t>
      </w:r>
      <w:r w:rsidRPr="00496A3B">
        <w:rPr>
          <w:rFonts w:ascii="Times New Roman" w:hAnsi="Times New Roman" w:cs="Times New Roman"/>
          <w:sz w:val="24"/>
        </w:rPr>
        <w:t xml:space="preserve">, </w:t>
      </w:r>
      <w:proofErr w:type="spellStart"/>
      <w:r w:rsidRPr="00496A3B">
        <w:rPr>
          <w:rFonts w:ascii="Times New Roman" w:hAnsi="Times New Roman" w:cs="Times New Roman"/>
          <w:sz w:val="24"/>
        </w:rPr>
        <w:t>Tingting</w:t>
      </w:r>
      <w:proofErr w:type="spellEnd"/>
      <w:r w:rsidRPr="00496A3B">
        <w:rPr>
          <w:rFonts w:ascii="Times New Roman" w:hAnsi="Times New Roman" w:cs="Times New Roman"/>
          <w:sz w:val="24"/>
        </w:rPr>
        <w:t xml:space="preserve"> Lin</w:t>
      </w:r>
      <w:r w:rsidRPr="00496A3B">
        <w:rPr>
          <w:rFonts w:ascii="Times New Roman" w:hAnsi="Times New Roman" w:cs="Times New Roman"/>
          <w:sz w:val="24"/>
          <w:vertAlign w:val="superscript"/>
        </w:rPr>
        <w:t>3,#</w:t>
      </w:r>
      <w:r w:rsidRPr="00496A3B">
        <w:rPr>
          <w:rFonts w:ascii="Times New Roman" w:hAnsi="Times New Roman" w:cs="Times New Roman"/>
          <w:sz w:val="24"/>
        </w:rPr>
        <w:t xml:space="preserve">, </w:t>
      </w:r>
      <w:proofErr w:type="spellStart"/>
      <w:r w:rsidRPr="00496A3B">
        <w:rPr>
          <w:rFonts w:ascii="Times New Roman" w:hAnsi="Times New Roman" w:cs="Times New Roman"/>
          <w:sz w:val="24"/>
        </w:rPr>
        <w:t>Caibin</w:t>
      </w:r>
      <w:proofErr w:type="spellEnd"/>
      <w:r w:rsidRPr="00496A3B">
        <w:rPr>
          <w:rFonts w:ascii="Times New Roman" w:hAnsi="Times New Roman" w:cs="Times New Roman"/>
          <w:sz w:val="24"/>
        </w:rPr>
        <w:t xml:space="preserve"> Zhu</w:t>
      </w:r>
      <w:r w:rsidRPr="00496A3B">
        <w:rPr>
          <w:rFonts w:ascii="Times New Roman" w:hAnsi="Times New Roman" w:cs="Times New Roman"/>
          <w:sz w:val="24"/>
          <w:vertAlign w:val="superscript"/>
        </w:rPr>
        <w:t>1,#</w:t>
      </w:r>
      <w:r w:rsidRPr="00496A3B">
        <w:rPr>
          <w:rFonts w:ascii="Times New Roman" w:hAnsi="Times New Roman" w:cs="Times New Roman"/>
          <w:sz w:val="24"/>
        </w:rPr>
        <w:t xml:space="preserve">, and </w:t>
      </w:r>
      <w:proofErr w:type="spellStart"/>
      <w:r w:rsidRPr="00496A3B">
        <w:rPr>
          <w:rFonts w:ascii="Times New Roman" w:hAnsi="Times New Roman" w:cs="Times New Roman"/>
          <w:sz w:val="24"/>
        </w:rPr>
        <w:t>Huijuan</w:t>
      </w:r>
      <w:proofErr w:type="spellEnd"/>
      <w:r w:rsidRPr="00496A3B">
        <w:rPr>
          <w:rFonts w:ascii="Times New Roman" w:hAnsi="Times New Roman" w:cs="Times New Roman"/>
          <w:sz w:val="24"/>
        </w:rPr>
        <w:t xml:space="preserve"> Liu</w:t>
      </w:r>
      <w:r w:rsidRPr="00496A3B">
        <w:rPr>
          <w:rFonts w:ascii="Times New Roman" w:hAnsi="Times New Roman" w:cs="Times New Roman"/>
          <w:sz w:val="24"/>
          <w:vertAlign w:val="superscript"/>
        </w:rPr>
        <w:t>1,2,#</w:t>
      </w:r>
    </w:p>
    <w:p w14:paraId="19C2F862" w14:textId="2F9A9121" w:rsidR="0020391A" w:rsidRPr="0020391A" w:rsidRDefault="0020391A" w:rsidP="0020391A">
      <w:pPr>
        <w:rPr>
          <w:rFonts w:ascii="Times New Roman" w:hAnsi="Times New Roman" w:cs="Times New Roman"/>
          <w:sz w:val="24"/>
        </w:rPr>
      </w:pPr>
      <w:r w:rsidRPr="0020391A">
        <w:rPr>
          <w:rFonts w:ascii="Times New Roman" w:hAnsi="Times New Roman" w:cs="Times New Roman"/>
          <w:sz w:val="24"/>
        </w:rPr>
        <w:t>1</w:t>
      </w:r>
      <w:r>
        <w:rPr>
          <w:rFonts w:ascii="Times New Roman" w:hAnsi="Times New Roman" w:cs="Times New Roman" w:hint="eastAsia"/>
          <w:sz w:val="24"/>
        </w:rPr>
        <w:t xml:space="preserve"> </w:t>
      </w:r>
      <w:proofErr w:type="spellStart"/>
      <w:r w:rsidRPr="0020391A">
        <w:rPr>
          <w:rFonts w:ascii="Times New Roman" w:hAnsi="Times New Roman" w:cs="Times New Roman"/>
          <w:sz w:val="24"/>
        </w:rPr>
        <w:t>Cheermore</w:t>
      </w:r>
      <w:proofErr w:type="spellEnd"/>
      <w:r w:rsidRPr="0020391A">
        <w:rPr>
          <w:rFonts w:ascii="Times New Roman" w:hAnsi="Times New Roman" w:cs="Times New Roman"/>
          <w:sz w:val="24"/>
        </w:rPr>
        <w:t xml:space="preserve"> Cosmetic Dermatology Laboratory, Shanghai, China</w:t>
      </w:r>
    </w:p>
    <w:p w14:paraId="38433B8B" w14:textId="4458444B" w:rsidR="0020391A" w:rsidRPr="0020391A" w:rsidRDefault="0020391A" w:rsidP="0020391A">
      <w:pPr>
        <w:rPr>
          <w:rFonts w:ascii="Times New Roman" w:hAnsi="Times New Roman" w:cs="Times New Roman"/>
          <w:sz w:val="24"/>
        </w:rPr>
      </w:pPr>
      <w:r w:rsidRPr="0020391A">
        <w:rPr>
          <w:rFonts w:ascii="Times New Roman" w:hAnsi="Times New Roman" w:cs="Times New Roman"/>
          <w:sz w:val="24"/>
        </w:rPr>
        <w:t>2</w:t>
      </w:r>
      <w:r>
        <w:rPr>
          <w:rFonts w:ascii="Times New Roman" w:hAnsi="Times New Roman" w:cs="Times New Roman"/>
          <w:sz w:val="24"/>
        </w:rPr>
        <w:t xml:space="preserve"> </w:t>
      </w:r>
      <w:r w:rsidRPr="0020391A">
        <w:rPr>
          <w:rFonts w:ascii="Times New Roman" w:hAnsi="Times New Roman" w:cs="Times New Roman"/>
          <w:sz w:val="24"/>
        </w:rPr>
        <w:t xml:space="preserve">State Key Laboratory of Medicinal Chemical Biology and College of </w:t>
      </w:r>
    </w:p>
    <w:p w14:paraId="065003DD" w14:textId="77777777" w:rsidR="0020391A" w:rsidRPr="0020391A" w:rsidRDefault="0020391A" w:rsidP="0020391A">
      <w:pPr>
        <w:rPr>
          <w:rFonts w:ascii="Times New Roman" w:hAnsi="Times New Roman" w:cs="Times New Roman"/>
          <w:sz w:val="24"/>
        </w:rPr>
      </w:pPr>
      <w:r w:rsidRPr="0020391A">
        <w:rPr>
          <w:rFonts w:ascii="Times New Roman" w:hAnsi="Times New Roman" w:cs="Times New Roman"/>
          <w:sz w:val="24"/>
        </w:rPr>
        <w:t>Pharmacy, Nankai University, Tianjin, China</w:t>
      </w:r>
    </w:p>
    <w:p w14:paraId="0C097093" w14:textId="1637771B" w:rsidR="0020391A" w:rsidRPr="0020391A" w:rsidRDefault="0020391A" w:rsidP="0020391A">
      <w:pPr>
        <w:rPr>
          <w:rFonts w:ascii="Times New Roman" w:hAnsi="Times New Roman" w:cs="Times New Roman"/>
          <w:sz w:val="24"/>
        </w:rPr>
      </w:pPr>
      <w:r w:rsidRPr="0020391A">
        <w:rPr>
          <w:rFonts w:ascii="Times New Roman" w:hAnsi="Times New Roman" w:cs="Times New Roman"/>
          <w:sz w:val="24"/>
        </w:rPr>
        <w:t>3</w:t>
      </w:r>
      <w:r>
        <w:rPr>
          <w:rFonts w:ascii="Times New Roman" w:hAnsi="Times New Roman" w:cs="Times New Roman" w:hint="eastAsia"/>
          <w:sz w:val="24"/>
        </w:rPr>
        <w:t xml:space="preserve"> </w:t>
      </w:r>
      <w:r w:rsidRPr="0020391A">
        <w:rPr>
          <w:rFonts w:ascii="Times New Roman" w:hAnsi="Times New Roman" w:cs="Times New Roman"/>
          <w:sz w:val="24"/>
        </w:rPr>
        <w:t xml:space="preserve">Medical plastic and cosmetic center, Tianjin Branch of National Clinical </w:t>
      </w:r>
    </w:p>
    <w:p w14:paraId="61307956" w14:textId="77777777" w:rsidR="0020391A" w:rsidRPr="0020391A" w:rsidRDefault="0020391A" w:rsidP="0020391A">
      <w:pPr>
        <w:rPr>
          <w:rFonts w:ascii="Times New Roman" w:hAnsi="Times New Roman" w:cs="Times New Roman"/>
          <w:sz w:val="24"/>
        </w:rPr>
      </w:pPr>
      <w:r w:rsidRPr="0020391A">
        <w:rPr>
          <w:rFonts w:ascii="Times New Roman" w:hAnsi="Times New Roman" w:cs="Times New Roman"/>
          <w:sz w:val="24"/>
        </w:rPr>
        <w:t xml:space="preserve">Research Center for Ocular Disease, Tianjin Medical University Eye </w:t>
      </w:r>
    </w:p>
    <w:p w14:paraId="59FBCE34" w14:textId="1BABD274" w:rsidR="00405C75" w:rsidRPr="0020391A" w:rsidRDefault="0020391A" w:rsidP="0020391A">
      <w:pPr>
        <w:rPr>
          <w:rFonts w:ascii="Times New Roman" w:hAnsi="Times New Roman" w:cs="Times New Roman"/>
          <w:sz w:val="24"/>
        </w:rPr>
      </w:pPr>
      <w:r w:rsidRPr="0020391A">
        <w:rPr>
          <w:rFonts w:ascii="Times New Roman" w:hAnsi="Times New Roman" w:cs="Times New Roman"/>
          <w:sz w:val="24"/>
        </w:rPr>
        <w:t>Hospital, Tianjin, China</w:t>
      </w:r>
    </w:p>
    <w:p w14:paraId="0588F011" w14:textId="77777777" w:rsidR="0020391A" w:rsidRPr="00496A3B" w:rsidRDefault="0020391A">
      <w:pPr>
        <w:rPr>
          <w:rFonts w:ascii="Times New Roman" w:hAnsi="Times New Roman" w:cs="Times New Roman" w:hint="eastAsia"/>
          <w:sz w:val="24"/>
        </w:rPr>
      </w:pPr>
    </w:p>
    <w:p w14:paraId="2E84703D" w14:textId="794ADF78" w:rsidR="001C31B4" w:rsidRPr="00496A3B" w:rsidRDefault="001C31B4">
      <w:pPr>
        <w:rPr>
          <w:rFonts w:ascii="Times New Roman" w:hAnsi="Times New Roman" w:cs="Times New Roman"/>
          <w:sz w:val="24"/>
        </w:rPr>
      </w:pPr>
      <w:r w:rsidRPr="00496A3B">
        <w:rPr>
          <w:rFonts w:ascii="Times New Roman" w:hAnsi="Times New Roman" w:cs="Times New Roman"/>
          <w:sz w:val="24"/>
        </w:rPr>
        <w:t>Abstract</w:t>
      </w:r>
      <w:r w:rsidRPr="00496A3B">
        <w:rPr>
          <w:rFonts w:ascii="Times New Roman" w:hAnsi="Times New Roman" w:cs="Times New Roman"/>
          <w:sz w:val="24"/>
        </w:rPr>
        <w:t>：</w:t>
      </w:r>
    </w:p>
    <w:p w14:paraId="486BEA6A" w14:textId="41F72ADF" w:rsidR="001C31B4" w:rsidRPr="00496A3B" w:rsidRDefault="001C31B4">
      <w:pPr>
        <w:rPr>
          <w:rFonts w:ascii="Times New Roman" w:hAnsi="Times New Roman" w:cs="Times New Roman"/>
          <w:sz w:val="24"/>
        </w:rPr>
      </w:pPr>
      <w:r w:rsidRPr="00496A3B">
        <w:rPr>
          <w:rFonts w:ascii="Times New Roman" w:hAnsi="Times New Roman" w:cs="Times New Roman"/>
          <w:sz w:val="24"/>
        </w:rPr>
        <w:t xml:space="preserve">This work found that UVA irradiation caused an imbalance between dermal matrix synthesis and degradation through the aberrant upregulation of </w:t>
      </w:r>
      <w:proofErr w:type="spellStart"/>
      <w:r w:rsidRPr="00496A3B">
        <w:rPr>
          <w:rFonts w:ascii="Times New Roman" w:hAnsi="Times New Roman" w:cs="Times New Roman"/>
          <w:sz w:val="24"/>
        </w:rPr>
        <w:t>transgelin</w:t>
      </w:r>
      <w:proofErr w:type="spellEnd"/>
      <w:r w:rsidRPr="00496A3B">
        <w:rPr>
          <w:rFonts w:ascii="Times New Roman" w:hAnsi="Times New Roman" w:cs="Times New Roman"/>
          <w:sz w:val="24"/>
        </w:rPr>
        <w:t xml:space="preserve"> (TAGLN) and studied the underlying molecular mechanism. Co-immunoprecipitation and proximal ligation assay results showed that TAGLN can interact with USP1. USP1 can be retained in the cytoplasm by TAGLN in UVA-induced cells, which inhibits the interaction between USP1/zinc finger E-box binding homeobox 1 (ZEB1), promote the ubiquitination degradation of ZEB1, and lead to photoaging. </w:t>
      </w:r>
      <w:proofErr w:type="spellStart"/>
      <w:r w:rsidRPr="00496A3B">
        <w:rPr>
          <w:rFonts w:ascii="Times New Roman" w:hAnsi="Times New Roman" w:cs="Times New Roman"/>
          <w:sz w:val="24"/>
        </w:rPr>
        <w:t>Zerumbone</w:t>
      </w:r>
      <w:proofErr w:type="spellEnd"/>
      <w:r w:rsidRPr="00496A3B">
        <w:rPr>
          <w:rFonts w:ascii="Times New Roman" w:hAnsi="Times New Roman" w:cs="Times New Roman"/>
          <w:sz w:val="24"/>
        </w:rPr>
        <w:t xml:space="preserve"> (</w:t>
      </w:r>
      <w:proofErr w:type="spellStart"/>
      <w:r w:rsidRPr="00496A3B">
        <w:rPr>
          <w:rFonts w:ascii="Times New Roman" w:hAnsi="Times New Roman" w:cs="Times New Roman"/>
          <w:sz w:val="24"/>
        </w:rPr>
        <w:t>Zer</w:t>
      </w:r>
      <w:proofErr w:type="spellEnd"/>
      <w:r w:rsidRPr="00496A3B">
        <w:rPr>
          <w:rFonts w:ascii="Times New Roman" w:hAnsi="Times New Roman" w:cs="Times New Roman"/>
          <w:sz w:val="24"/>
        </w:rPr>
        <w:t xml:space="preserve">) were screened out via virtual docking as the interactive interface inhibitors of TAGLN/USP1 to inhibit photoaging. </w:t>
      </w:r>
      <w:proofErr w:type="spellStart"/>
      <w:r w:rsidRPr="00496A3B">
        <w:rPr>
          <w:rFonts w:ascii="Times New Roman" w:hAnsi="Times New Roman" w:cs="Times New Roman"/>
          <w:sz w:val="24"/>
        </w:rPr>
        <w:t>Zer</w:t>
      </w:r>
      <w:proofErr w:type="spellEnd"/>
      <w:r w:rsidRPr="00496A3B">
        <w:rPr>
          <w:rFonts w:ascii="Times New Roman" w:hAnsi="Times New Roman" w:cs="Times New Roman"/>
          <w:sz w:val="24"/>
        </w:rPr>
        <w:t xml:space="preserve"> can competitively bind TAGLN to reduce the retention of USP1 in the cytoplasm and the degradation of ZEB1 ubiquitination in UV-induced HDFs. The poor solubility and permeability of </w:t>
      </w:r>
      <w:proofErr w:type="spellStart"/>
      <w:r w:rsidRPr="00496A3B">
        <w:rPr>
          <w:rFonts w:ascii="Times New Roman" w:hAnsi="Times New Roman" w:cs="Times New Roman"/>
          <w:sz w:val="24"/>
        </w:rPr>
        <w:t>Zer</w:t>
      </w:r>
      <w:proofErr w:type="spellEnd"/>
      <w:r w:rsidRPr="00496A3B">
        <w:rPr>
          <w:rFonts w:ascii="Times New Roman" w:hAnsi="Times New Roman" w:cs="Times New Roman"/>
          <w:sz w:val="24"/>
        </w:rPr>
        <w:t xml:space="preserve"> can be improved by preparing it as a </w:t>
      </w:r>
      <w:proofErr w:type="spellStart"/>
      <w:r w:rsidRPr="00496A3B">
        <w:rPr>
          <w:rFonts w:ascii="Times New Roman" w:hAnsi="Times New Roman" w:cs="Times New Roman"/>
          <w:sz w:val="24"/>
        </w:rPr>
        <w:t>nanoemulsion</w:t>
      </w:r>
      <w:proofErr w:type="spellEnd"/>
      <w:r w:rsidRPr="00496A3B">
        <w:rPr>
          <w:rFonts w:ascii="Times New Roman" w:hAnsi="Times New Roman" w:cs="Times New Roman"/>
          <w:sz w:val="24"/>
        </w:rPr>
        <w:t>.</w:t>
      </w:r>
    </w:p>
    <w:p w14:paraId="7C7FDC65" w14:textId="503711E4" w:rsidR="00396D54" w:rsidRPr="00496A3B" w:rsidRDefault="00396D54">
      <w:pPr>
        <w:rPr>
          <w:rFonts w:ascii="Times New Roman" w:hAnsi="Times New Roman" w:cs="Times New Roman"/>
          <w:sz w:val="24"/>
        </w:rPr>
      </w:pPr>
    </w:p>
    <w:p w14:paraId="6BB633C3" w14:textId="52070D8E" w:rsidR="00396D54" w:rsidRPr="00496A3B" w:rsidRDefault="00396D54">
      <w:pPr>
        <w:rPr>
          <w:rFonts w:ascii="Times New Roman" w:hAnsi="Times New Roman" w:cs="Times New Roman"/>
          <w:sz w:val="24"/>
        </w:rPr>
      </w:pPr>
      <w:r w:rsidRPr="00496A3B">
        <w:rPr>
          <w:rFonts w:ascii="Times New Roman" w:hAnsi="Times New Roman" w:cs="Times New Roman"/>
          <w:sz w:val="24"/>
        </w:rPr>
        <w:t>Biography</w:t>
      </w:r>
    </w:p>
    <w:p w14:paraId="1A8BDC90" w14:textId="15C32BD4" w:rsidR="00496A3B" w:rsidRPr="00496A3B" w:rsidRDefault="00496A3B">
      <w:pPr>
        <w:rPr>
          <w:rStyle w:val="transsent"/>
          <w:rFonts w:ascii="Times New Roman" w:hAnsi="Times New Roman" w:cs="Times New Roman"/>
          <w:color w:val="2A2B2E"/>
          <w:sz w:val="24"/>
          <w:shd w:val="clear" w:color="auto" w:fill="FFFFFF"/>
        </w:rPr>
      </w:pPr>
      <w:r w:rsidRPr="00496A3B">
        <w:rPr>
          <w:rStyle w:val="transsent"/>
          <w:rFonts w:ascii="Times New Roman" w:hAnsi="Times New Roman" w:cs="Times New Roman"/>
          <w:color w:val="2A2B2E"/>
          <w:sz w:val="24"/>
        </w:rPr>
        <w:t xml:space="preserve">Zhu </w:t>
      </w:r>
      <w:proofErr w:type="spellStart"/>
      <w:r w:rsidRPr="00496A3B">
        <w:rPr>
          <w:rStyle w:val="transsent"/>
          <w:rFonts w:ascii="Times New Roman" w:hAnsi="Times New Roman" w:cs="Times New Roman"/>
          <w:color w:val="2A2B2E"/>
          <w:sz w:val="24"/>
        </w:rPr>
        <w:t>Caibin</w:t>
      </w:r>
      <w:proofErr w:type="spellEnd"/>
      <w:r w:rsidRPr="00496A3B">
        <w:rPr>
          <w:rStyle w:val="transsent"/>
          <w:rFonts w:ascii="Times New Roman" w:hAnsi="Times New Roman" w:cs="Times New Roman"/>
          <w:color w:val="2A2B2E"/>
          <w:sz w:val="24"/>
        </w:rPr>
        <w:t xml:space="preserve"> is the CEO of Shanghai </w:t>
      </w:r>
      <w:proofErr w:type="spellStart"/>
      <w:r w:rsidRPr="00496A3B">
        <w:rPr>
          <w:rStyle w:val="transsent"/>
          <w:rFonts w:ascii="Times New Roman" w:hAnsi="Times New Roman" w:cs="Times New Roman"/>
          <w:color w:val="2A2B2E"/>
          <w:sz w:val="24"/>
        </w:rPr>
        <w:t>Cheermore</w:t>
      </w:r>
      <w:proofErr w:type="spellEnd"/>
      <w:r w:rsidRPr="00496A3B">
        <w:rPr>
          <w:rStyle w:val="transsent"/>
          <w:rFonts w:ascii="Times New Roman" w:hAnsi="Times New Roman" w:cs="Times New Roman"/>
          <w:color w:val="2A2B2E"/>
          <w:sz w:val="24"/>
        </w:rPr>
        <w:t xml:space="preserve"> Biotechnology Co.</w:t>
      </w:r>
      <w:r>
        <w:rPr>
          <w:rStyle w:val="transsent"/>
          <w:rFonts w:ascii="Times New Roman" w:hAnsi="Times New Roman" w:cs="Times New Roman"/>
          <w:color w:val="2A2B2E"/>
          <w:sz w:val="24"/>
        </w:rPr>
        <w:t xml:space="preserve"> </w:t>
      </w:r>
      <w:r w:rsidRPr="00496A3B">
        <w:rPr>
          <w:rStyle w:val="transsent"/>
          <w:rFonts w:ascii="Times New Roman" w:hAnsi="Times New Roman" w:cs="Times New Roman"/>
          <w:color w:val="2A2B2E"/>
          <w:sz w:val="24"/>
        </w:rPr>
        <w:t>LTD.</w:t>
      </w:r>
      <w:r w:rsidR="001A6A9B">
        <w:rPr>
          <w:rStyle w:val="transsent"/>
          <w:rFonts w:ascii="Times New Roman" w:hAnsi="Times New Roman" w:cs="Times New Roman"/>
          <w:color w:val="2A2B2E"/>
          <w:sz w:val="24"/>
        </w:rPr>
        <w:t xml:space="preserve">, </w:t>
      </w:r>
      <w:r w:rsidRPr="00496A3B">
        <w:rPr>
          <w:rStyle w:val="transsent"/>
          <w:rFonts w:ascii="Times New Roman" w:hAnsi="Times New Roman" w:cs="Times New Roman"/>
          <w:color w:val="2A2B2E"/>
          <w:sz w:val="24"/>
        </w:rPr>
        <w:t xml:space="preserve">and the founder of </w:t>
      </w:r>
      <w:proofErr w:type="spellStart"/>
      <w:r w:rsidRPr="001A6A9B">
        <w:rPr>
          <w:rStyle w:val="transsent"/>
          <w:rFonts w:ascii="Times New Roman" w:hAnsi="Times New Roman" w:cs="Times New Roman"/>
          <w:color w:val="2A2B2E"/>
          <w:sz w:val="24"/>
          <w:highlight w:val="yellow"/>
        </w:rPr>
        <w:t>Zhiben</w:t>
      </w:r>
      <w:proofErr w:type="spellEnd"/>
      <w:r w:rsidRPr="001A6A9B">
        <w:rPr>
          <w:rStyle w:val="transsent"/>
          <w:rFonts w:ascii="Times New Roman" w:hAnsi="Times New Roman" w:cs="Times New Roman"/>
          <w:color w:val="2A2B2E"/>
          <w:sz w:val="24"/>
          <w:highlight w:val="yellow"/>
        </w:rPr>
        <w:t xml:space="preserve"> Lab.</w:t>
      </w:r>
      <w:r w:rsidRPr="00496A3B">
        <w:rPr>
          <w:rStyle w:val="transsent"/>
          <w:rFonts w:ascii="Times New Roman" w:hAnsi="Times New Roman" w:cs="Times New Roman"/>
          <w:color w:val="2A2B2E"/>
          <w:sz w:val="24"/>
          <w:shd w:val="clear" w:color="auto" w:fill="FFFFFF"/>
        </w:rPr>
        <w:t xml:space="preserve"> The laboratory is built with a high standard of original active molecular</w:t>
      </w:r>
      <w:r w:rsidR="001A6A9B" w:rsidRPr="001A6A9B">
        <w:t xml:space="preserve"> </w:t>
      </w:r>
      <w:r w:rsidR="001A6A9B">
        <w:rPr>
          <w:rStyle w:val="transsent"/>
          <w:rFonts w:ascii="Times New Roman" w:hAnsi="Times New Roman" w:cs="Times New Roman"/>
          <w:color w:val="2A2B2E"/>
          <w:sz w:val="24"/>
          <w:shd w:val="clear" w:color="auto" w:fill="FFFFFF"/>
        </w:rPr>
        <w:t>r</w:t>
      </w:r>
      <w:r w:rsidR="001A6A9B" w:rsidRPr="001A6A9B">
        <w:rPr>
          <w:rStyle w:val="transsent"/>
          <w:rFonts w:ascii="Times New Roman" w:hAnsi="Times New Roman" w:cs="Times New Roman"/>
          <w:color w:val="2A2B2E"/>
          <w:sz w:val="24"/>
          <w:shd w:val="clear" w:color="auto" w:fill="FFFFFF"/>
        </w:rPr>
        <w:t>esearch and development platform</w:t>
      </w:r>
      <w:r w:rsidRPr="00496A3B">
        <w:rPr>
          <w:rStyle w:val="transsent"/>
          <w:rFonts w:ascii="Times New Roman" w:hAnsi="Times New Roman" w:cs="Times New Roman"/>
          <w:color w:val="2A2B2E"/>
          <w:sz w:val="24"/>
          <w:shd w:val="clear" w:color="auto" w:fill="FFFFFF"/>
        </w:rPr>
        <w:t>.</w:t>
      </w:r>
      <w:r w:rsidR="001A6A9B">
        <w:rPr>
          <w:rStyle w:val="transsent"/>
          <w:rFonts w:ascii="Times New Roman" w:hAnsi="Times New Roman" w:cs="Times New Roman"/>
          <w:color w:val="2A2B2E"/>
          <w:sz w:val="24"/>
          <w:shd w:val="clear" w:color="auto" w:fill="FFFFFF"/>
        </w:rPr>
        <w:t xml:space="preserve"> </w:t>
      </w:r>
      <w:r w:rsidRPr="00496A3B">
        <w:rPr>
          <w:rStyle w:val="transsent"/>
          <w:rFonts w:ascii="Times New Roman" w:hAnsi="Times New Roman" w:cs="Times New Roman"/>
          <w:color w:val="2A2B2E"/>
          <w:sz w:val="24"/>
          <w:shd w:val="clear" w:color="auto" w:fill="FFFFFF"/>
        </w:rPr>
        <w:t xml:space="preserve">Undaunted by difficulties, the laboratory breaks through the R&amp;D bottleneck of domestic skincare enterprises in new raw material technology, successively developing more than 10 original molecules and publishing them in SCI journals such as </w:t>
      </w:r>
      <w:r w:rsidRPr="001A6A9B">
        <w:rPr>
          <w:rStyle w:val="transsent"/>
          <w:rFonts w:ascii="Times New Roman" w:hAnsi="Times New Roman" w:cs="Times New Roman"/>
          <w:i/>
          <w:iCs/>
          <w:color w:val="2A2B2E"/>
          <w:sz w:val="24"/>
          <w:shd w:val="clear" w:color="auto" w:fill="FFFFFF"/>
        </w:rPr>
        <w:t>British Journal of Pharmacology</w:t>
      </w:r>
      <w:r w:rsidRPr="00496A3B">
        <w:rPr>
          <w:rStyle w:val="transsent"/>
          <w:rFonts w:ascii="Times New Roman" w:hAnsi="Times New Roman" w:cs="Times New Roman"/>
          <w:color w:val="2A2B2E"/>
          <w:sz w:val="24"/>
          <w:shd w:val="clear" w:color="auto" w:fill="FFFFFF"/>
        </w:rPr>
        <w:t>. At present, he has 47 valid invention patents, including 3 international patents authorized by many countries, and relevant scientific research achievements won the second prize of Tianjin Science and Technology Progress Award.</w:t>
      </w:r>
    </w:p>
    <w:p w14:paraId="4E30A450" w14:textId="77777777" w:rsidR="00496A3B" w:rsidRDefault="00496A3B">
      <w:pPr>
        <w:rPr>
          <w:rFonts w:ascii="Times New Roman" w:hAnsi="Times New Roman" w:cs="Times New Roman"/>
          <w:sz w:val="24"/>
        </w:rPr>
      </w:pPr>
    </w:p>
    <w:p w14:paraId="765F615D" w14:textId="5C4495B8" w:rsidR="00396D54" w:rsidRPr="00496A3B" w:rsidRDefault="00396D54">
      <w:pPr>
        <w:rPr>
          <w:rFonts w:ascii="Times New Roman" w:hAnsi="Times New Roman" w:cs="Times New Roman"/>
          <w:sz w:val="24"/>
        </w:rPr>
      </w:pPr>
      <w:r w:rsidRPr="00496A3B">
        <w:rPr>
          <w:rFonts w:ascii="Times New Roman" w:hAnsi="Times New Roman" w:cs="Times New Roman"/>
          <w:sz w:val="24"/>
        </w:rPr>
        <w:t>About Research Topic</w:t>
      </w:r>
    </w:p>
    <w:p w14:paraId="76F1723E" w14:textId="628B16C6" w:rsidR="00396D54" w:rsidRDefault="0020391A">
      <w:pPr>
        <w:rPr>
          <w:rFonts w:ascii="Times New Roman" w:hAnsi="Times New Roman" w:cs="Times New Roman"/>
          <w:sz w:val="24"/>
        </w:rPr>
      </w:pPr>
      <w:r w:rsidRPr="0020391A">
        <w:rPr>
          <w:rFonts w:ascii="Times New Roman" w:hAnsi="Times New Roman" w:cs="Times New Roman"/>
          <w:sz w:val="24"/>
        </w:rPr>
        <w:t xml:space="preserve">Skin aging can be divided into internal aging and external aging. Internal aging is an inevitable natural process along with aging. The external aging is mainly affected by environmental pollution, excessive ultraviolet radiation, bad living habits and other </w:t>
      </w:r>
      <w:r w:rsidRPr="0020391A">
        <w:rPr>
          <w:rFonts w:ascii="Times New Roman" w:hAnsi="Times New Roman" w:cs="Times New Roman"/>
          <w:sz w:val="24"/>
        </w:rPr>
        <w:lastRenderedPageBreak/>
        <w:t>factors. Damage to the skin caused by long-term exposure to ultraviolet (UV) rays from the sun, also known as photoaging, is the main cause of skin aging. UV exposure causes skin cells to produce large amounts of reactive oxygen species, which can lead to a variety of chronic skin damage, including sagging, patchy/spotty pigmentation, increased wrinkles and dryness.</w:t>
      </w:r>
    </w:p>
    <w:p w14:paraId="0CF5820C" w14:textId="77777777" w:rsidR="0020391A" w:rsidRPr="00496A3B" w:rsidRDefault="0020391A">
      <w:pPr>
        <w:rPr>
          <w:rFonts w:ascii="Times New Roman" w:hAnsi="Times New Roman" w:cs="Times New Roman"/>
          <w:sz w:val="24"/>
        </w:rPr>
      </w:pPr>
    </w:p>
    <w:p w14:paraId="1DE9CCE1" w14:textId="0AA32CC1" w:rsidR="00033C8A" w:rsidRPr="00496A3B" w:rsidRDefault="00396D54">
      <w:pPr>
        <w:rPr>
          <w:rFonts w:ascii="Times New Roman" w:hAnsi="Times New Roman" w:cs="Times New Roman"/>
          <w:sz w:val="24"/>
        </w:rPr>
      </w:pPr>
      <w:r w:rsidRPr="00496A3B">
        <w:rPr>
          <w:rFonts w:ascii="Times New Roman" w:hAnsi="Times New Roman" w:cs="Times New Roman"/>
          <w:sz w:val="24"/>
        </w:rPr>
        <w:t>About Institution:</w:t>
      </w:r>
    </w:p>
    <w:p w14:paraId="4C3716C7" w14:textId="60D4BCEB" w:rsidR="00033C8A" w:rsidRPr="00496A3B" w:rsidRDefault="00033C8A">
      <w:pPr>
        <w:rPr>
          <w:rFonts w:ascii="Times New Roman" w:hAnsi="Times New Roman" w:cs="Times New Roman"/>
          <w:sz w:val="24"/>
        </w:rPr>
      </w:pPr>
      <w:r w:rsidRPr="00496A3B">
        <w:rPr>
          <w:rStyle w:val="transsent"/>
          <w:rFonts w:ascii="Times New Roman" w:hAnsi="Times New Roman" w:cs="Times New Roman"/>
          <w:color w:val="2A2B2E"/>
          <w:sz w:val="24"/>
          <w:shd w:val="clear" w:color="auto" w:fill="FFFFFF"/>
        </w:rPr>
        <w:t xml:space="preserve">Shanghai </w:t>
      </w:r>
      <w:bookmarkStart w:id="2" w:name="OLE_LINK3"/>
      <w:proofErr w:type="spellStart"/>
      <w:r w:rsidRPr="00496A3B">
        <w:rPr>
          <w:rStyle w:val="transsent"/>
          <w:rFonts w:ascii="Times New Roman" w:hAnsi="Times New Roman" w:cs="Times New Roman"/>
          <w:color w:val="2A2B2E"/>
          <w:sz w:val="24"/>
          <w:shd w:val="clear" w:color="auto" w:fill="FFFFFF"/>
        </w:rPr>
        <w:t>Cheermore</w:t>
      </w:r>
      <w:bookmarkEnd w:id="2"/>
      <w:proofErr w:type="spellEnd"/>
      <w:r w:rsidRPr="00496A3B">
        <w:rPr>
          <w:rStyle w:val="transsent"/>
          <w:rFonts w:ascii="Times New Roman" w:hAnsi="Times New Roman" w:cs="Times New Roman"/>
          <w:color w:val="2A2B2E"/>
          <w:sz w:val="24"/>
          <w:shd w:val="clear" w:color="auto" w:fill="FFFFFF"/>
        </w:rPr>
        <w:t xml:space="preserve"> Biotechnology Co. Ltd. was founded on September 25, 2012. </w:t>
      </w:r>
      <w:proofErr w:type="spellStart"/>
      <w:r w:rsidRPr="00496A3B">
        <w:rPr>
          <w:rStyle w:val="transsent"/>
          <w:rFonts w:ascii="Times New Roman" w:hAnsi="Times New Roman" w:cs="Times New Roman"/>
          <w:color w:val="2A2B2E"/>
          <w:sz w:val="24"/>
          <w:highlight w:val="yellow"/>
          <w:shd w:val="clear" w:color="auto" w:fill="FFFFFF"/>
        </w:rPr>
        <w:t>Cheermore</w:t>
      </w:r>
      <w:proofErr w:type="spellEnd"/>
      <w:r w:rsidRPr="00496A3B">
        <w:rPr>
          <w:rStyle w:val="transsent"/>
          <w:rFonts w:ascii="Times New Roman" w:hAnsi="Times New Roman" w:cs="Times New Roman"/>
          <w:color w:val="2A2B2E"/>
          <w:sz w:val="24"/>
          <w:shd w:val="clear" w:color="auto" w:fill="FFFFFF"/>
        </w:rPr>
        <w:t xml:space="preserve"> is committed to the research and development of </w:t>
      </w:r>
      <w:proofErr w:type="gramStart"/>
      <w:r w:rsidRPr="00496A3B">
        <w:rPr>
          <w:rStyle w:val="transsent"/>
          <w:rFonts w:ascii="Times New Roman" w:hAnsi="Times New Roman" w:cs="Times New Roman"/>
          <w:color w:val="2A2B2E"/>
          <w:sz w:val="24"/>
          <w:shd w:val="clear" w:color="auto" w:fill="FFFFFF"/>
        </w:rPr>
        <w:t>high quality</w:t>
      </w:r>
      <w:proofErr w:type="gramEnd"/>
      <w:r w:rsidRPr="00496A3B">
        <w:rPr>
          <w:rStyle w:val="transsent"/>
          <w:rFonts w:ascii="Times New Roman" w:hAnsi="Times New Roman" w:cs="Times New Roman"/>
          <w:color w:val="2A2B2E"/>
          <w:sz w:val="24"/>
          <w:shd w:val="clear" w:color="auto" w:fill="FFFFFF"/>
        </w:rPr>
        <w:t xml:space="preserve"> wash care, makeup products. </w:t>
      </w:r>
      <w:proofErr w:type="spellStart"/>
      <w:r w:rsidRPr="00496A3B">
        <w:rPr>
          <w:rStyle w:val="transsent"/>
          <w:rFonts w:ascii="Times New Roman" w:hAnsi="Times New Roman" w:cs="Times New Roman"/>
          <w:color w:val="2A2B2E"/>
          <w:sz w:val="24"/>
          <w:shd w:val="clear" w:color="auto" w:fill="FFFFFF"/>
        </w:rPr>
        <w:t>Cheermore</w:t>
      </w:r>
      <w:proofErr w:type="spellEnd"/>
      <w:r w:rsidRPr="00496A3B">
        <w:rPr>
          <w:rStyle w:val="transsent"/>
          <w:rFonts w:ascii="Times New Roman" w:hAnsi="Times New Roman" w:cs="Times New Roman"/>
          <w:color w:val="2A2B2E"/>
          <w:sz w:val="24"/>
          <w:shd w:val="clear" w:color="auto" w:fill="FFFFFF"/>
        </w:rPr>
        <w:t xml:space="preserve"> has introduced advanced instruments at home and abroad, and selected global high-quality raw materials suppliers. The production workshop in </w:t>
      </w:r>
      <w:proofErr w:type="spellStart"/>
      <w:r w:rsidRPr="00496A3B">
        <w:rPr>
          <w:rStyle w:val="transsent"/>
          <w:rFonts w:ascii="Times New Roman" w:hAnsi="Times New Roman" w:cs="Times New Roman"/>
          <w:color w:val="2A2B2E"/>
          <w:sz w:val="24"/>
          <w:shd w:val="clear" w:color="auto" w:fill="FFFFFF"/>
        </w:rPr>
        <w:t>Cheermore</w:t>
      </w:r>
      <w:proofErr w:type="spellEnd"/>
      <w:r w:rsidRPr="00496A3B">
        <w:rPr>
          <w:rStyle w:val="transsent"/>
          <w:rFonts w:ascii="Times New Roman" w:hAnsi="Times New Roman" w:cs="Times New Roman"/>
          <w:color w:val="2A2B2E"/>
          <w:sz w:val="24"/>
          <w:shd w:val="clear" w:color="auto" w:fill="FFFFFF"/>
        </w:rPr>
        <w:t xml:space="preserve"> is equipped with intelligent management system to improve product quality assurance and production efficiency.</w:t>
      </w:r>
      <w:r w:rsidR="003F63FC" w:rsidRPr="00496A3B">
        <w:rPr>
          <w:rFonts w:ascii="Times New Roman" w:hAnsi="Times New Roman" w:cs="Times New Roman"/>
          <w:color w:val="2A2B2E"/>
          <w:sz w:val="24"/>
        </w:rPr>
        <w:t xml:space="preserve"> </w:t>
      </w:r>
      <w:proofErr w:type="spellStart"/>
      <w:r w:rsidR="003F63FC" w:rsidRPr="00496A3B">
        <w:rPr>
          <w:rStyle w:val="transsent"/>
          <w:rFonts w:ascii="Times New Roman" w:hAnsi="Times New Roman" w:cs="Times New Roman"/>
          <w:color w:val="2A2B2E"/>
          <w:sz w:val="24"/>
          <w:shd w:val="clear" w:color="auto" w:fill="FFFFFF"/>
        </w:rPr>
        <w:t>Cheermore</w:t>
      </w:r>
      <w:proofErr w:type="spellEnd"/>
      <w:r w:rsidR="003F63FC" w:rsidRPr="00496A3B">
        <w:rPr>
          <w:rFonts w:ascii="Times New Roman" w:hAnsi="Times New Roman" w:cs="Times New Roman"/>
          <w:color w:val="2A2B2E"/>
          <w:sz w:val="24"/>
        </w:rPr>
        <w:t xml:space="preserve"> joined forces with Nankai University to integrate scientific formulas into product research and development in 2017.</w:t>
      </w:r>
      <w:r w:rsidRPr="00496A3B">
        <w:rPr>
          <w:rStyle w:val="transsent"/>
          <w:rFonts w:ascii="Times New Roman" w:hAnsi="Times New Roman" w:cs="Times New Roman"/>
          <w:color w:val="2A2B2E"/>
          <w:sz w:val="24"/>
          <w:shd w:val="clear" w:color="auto" w:fill="FFFFFF"/>
        </w:rPr>
        <w:t xml:space="preserve"> </w:t>
      </w:r>
      <w:proofErr w:type="spellStart"/>
      <w:r w:rsidRPr="00496A3B">
        <w:rPr>
          <w:rStyle w:val="transsent"/>
          <w:rFonts w:ascii="Times New Roman" w:hAnsi="Times New Roman" w:cs="Times New Roman"/>
          <w:color w:val="2A2B2E"/>
          <w:sz w:val="24"/>
          <w:shd w:val="clear" w:color="auto" w:fill="FFFFFF"/>
        </w:rPr>
        <w:t>Cheermore</w:t>
      </w:r>
      <w:proofErr w:type="spellEnd"/>
      <w:r w:rsidRPr="00496A3B">
        <w:rPr>
          <w:rFonts w:ascii="Times New Roman" w:hAnsi="Times New Roman" w:cs="Times New Roman"/>
          <w:sz w:val="24"/>
        </w:rPr>
        <w:t xml:space="preserve"> keeps pioneering and innovating, researching and developing cosmetics that conform to the development of The Times.</w:t>
      </w:r>
    </w:p>
    <w:sectPr w:rsidR="00033C8A" w:rsidRPr="00496A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470F8" w14:textId="77777777" w:rsidR="00D51ED0" w:rsidRDefault="00D51ED0" w:rsidP="001C31B4">
      <w:r>
        <w:separator/>
      </w:r>
    </w:p>
  </w:endnote>
  <w:endnote w:type="continuationSeparator" w:id="0">
    <w:p w14:paraId="7D7777A9" w14:textId="77777777" w:rsidR="00D51ED0" w:rsidRDefault="00D51ED0" w:rsidP="001C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646EE" w14:textId="77777777" w:rsidR="00D51ED0" w:rsidRDefault="00D51ED0" w:rsidP="001C31B4">
      <w:r>
        <w:separator/>
      </w:r>
    </w:p>
  </w:footnote>
  <w:footnote w:type="continuationSeparator" w:id="0">
    <w:p w14:paraId="214B500D" w14:textId="77777777" w:rsidR="00D51ED0" w:rsidRDefault="00D51ED0" w:rsidP="001C31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611"/>
    <w:rsid w:val="00033C8A"/>
    <w:rsid w:val="00196B68"/>
    <w:rsid w:val="001A459A"/>
    <w:rsid w:val="001A6A9B"/>
    <w:rsid w:val="001C31B4"/>
    <w:rsid w:val="0020391A"/>
    <w:rsid w:val="00224611"/>
    <w:rsid w:val="00396D54"/>
    <w:rsid w:val="003F63FC"/>
    <w:rsid w:val="00405C75"/>
    <w:rsid w:val="00496A3B"/>
    <w:rsid w:val="00606CF8"/>
    <w:rsid w:val="00A614CA"/>
    <w:rsid w:val="00D51ED0"/>
    <w:rsid w:val="00F330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2F406"/>
  <w15:chartTrackingRefBased/>
  <w15:docId w15:val="{E4921E2E-B1DE-42E1-9D0F-0DA119DB8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31B4"/>
    <w:pPr>
      <w:widowControl w:val="0"/>
      <w:jc w:val="both"/>
    </w:pPr>
    <w:rPr>
      <w:szCs w:val="24"/>
    </w:rPr>
  </w:style>
  <w:style w:type="paragraph" w:styleId="2">
    <w:name w:val="heading 2"/>
    <w:basedOn w:val="a"/>
    <w:next w:val="a"/>
    <w:link w:val="20"/>
    <w:uiPriority w:val="9"/>
    <w:unhideWhenUsed/>
    <w:qFormat/>
    <w:rsid w:val="001C31B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31B4"/>
    <w:pPr>
      <w:tabs>
        <w:tab w:val="center" w:pos="4153"/>
        <w:tab w:val="right" w:pos="8306"/>
      </w:tabs>
      <w:snapToGrid w:val="0"/>
      <w:jc w:val="center"/>
    </w:pPr>
    <w:rPr>
      <w:sz w:val="18"/>
      <w:szCs w:val="18"/>
    </w:rPr>
  </w:style>
  <w:style w:type="character" w:customStyle="1" w:styleId="a4">
    <w:name w:val="页眉 字符"/>
    <w:basedOn w:val="a0"/>
    <w:link w:val="a3"/>
    <w:uiPriority w:val="99"/>
    <w:rsid w:val="001C31B4"/>
    <w:rPr>
      <w:sz w:val="18"/>
      <w:szCs w:val="18"/>
    </w:rPr>
  </w:style>
  <w:style w:type="paragraph" w:styleId="a5">
    <w:name w:val="footer"/>
    <w:basedOn w:val="a"/>
    <w:link w:val="a6"/>
    <w:uiPriority w:val="99"/>
    <w:unhideWhenUsed/>
    <w:rsid w:val="001C31B4"/>
    <w:pPr>
      <w:tabs>
        <w:tab w:val="center" w:pos="4153"/>
        <w:tab w:val="right" w:pos="8306"/>
      </w:tabs>
      <w:snapToGrid w:val="0"/>
      <w:jc w:val="left"/>
    </w:pPr>
    <w:rPr>
      <w:sz w:val="18"/>
      <w:szCs w:val="18"/>
    </w:rPr>
  </w:style>
  <w:style w:type="character" w:customStyle="1" w:styleId="a6">
    <w:name w:val="页脚 字符"/>
    <w:basedOn w:val="a0"/>
    <w:link w:val="a5"/>
    <w:uiPriority w:val="99"/>
    <w:rsid w:val="001C31B4"/>
    <w:rPr>
      <w:sz w:val="18"/>
      <w:szCs w:val="18"/>
    </w:rPr>
  </w:style>
  <w:style w:type="character" w:customStyle="1" w:styleId="20">
    <w:name w:val="标题 2 字符"/>
    <w:basedOn w:val="a0"/>
    <w:link w:val="2"/>
    <w:uiPriority w:val="9"/>
    <w:rsid w:val="001C31B4"/>
    <w:rPr>
      <w:rFonts w:asciiTheme="majorHAnsi" w:eastAsiaTheme="majorEastAsia" w:hAnsiTheme="majorHAnsi" w:cstheme="majorBidi"/>
      <w:color w:val="2F5496" w:themeColor="accent1" w:themeShade="BF"/>
      <w:sz w:val="26"/>
      <w:szCs w:val="26"/>
    </w:rPr>
  </w:style>
  <w:style w:type="character" w:customStyle="1" w:styleId="transsent">
    <w:name w:val="transsent"/>
    <w:basedOn w:val="a0"/>
    <w:rsid w:val="00033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09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542</Words>
  <Characters>3091</Characters>
  <Application>Microsoft Office Word</Application>
  <DocSecurity>0</DocSecurity>
  <Lines>25</Lines>
  <Paragraphs>7</Paragraphs>
  <ScaleCrop>false</ScaleCrop>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不 明真相的吃桃天子</dc:creator>
  <cp:keywords/>
  <dc:description/>
  <cp:lastModifiedBy>不 明真相的吃桃天子</cp:lastModifiedBy>
  <cp:revision>4</cp:revision>
  <dcterms:created xsi:type="dcterms:W3CDTF">2023-05-16T14:48:00Z</dcterms:created>
  <dcterms:modified xsi:type="dcterms:W3CDTF">2023-05-17T07:32:00Z</dcterms:modified>
</cp:coreProperties>
</file>